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0AA" w:rsidRDefault="00AB0A8B" w:rsidP="000900AA">
      <w:pPr>
        <w:pStyle w:val="UserStyle5"/>
        <w:spacing w:before="0" w:beforeAutospacing="0" w:after="0" w:afterAutospacing="0" w:line="240" w:lineRule="auto"/>
        <w:ind w:firstLineChars="0" w:firstLine="0"/>
        <w:jc w:val="center"/>
        <w:rPr>
          <w:rStyle w:val="NormalCharacter"/>
          <w:rFonts w:ascii="黑体" w:hAnsi="黑体"/>
          <w:color w:val="000000"/>
          <w:sz w:val="32"/>
          <w:szCs w:val="32"/>
        </w:rPr>
      </w:pPr>
      <w:bookmarkStart w:id="0" w:name="_Toc312243478"/>
      <w:r w:rsidRPr="00E20AAE">
        <w:rPr>
          <w:rStyle w:val="NormalCharacter"/>
          <w:rFonts w:ascii="黑体" w:hAnsi="黑体" w:hint="eastAsia"/>
          <w:sz w:val="32"/>
          <w:szCs w:val="32"/>
        </w:rPr>
        <w:t>烹调工艺与营养</w:t>
      </w:r>
      <w:r w:rsidRPr="00E20AAE">
        <w:rPr>
          <w:rStyle w:val="NormalCharacter"/>
          <w:rFonts w:ascii="黑体" w:hAnsi="黑体"/>
          <w:color w:val="000000"/>
          <w:sz w:val="32"/>
          <w:szCs w:val="32"/>
        </w:rPr>
        <w:t>专业人才培养方案</w:t>
      </w:r>
    </w:p>
    <w:p w:rsidR="00DF1319" w:rsidRPr="00E20AAE" w:rsidRDefault="00AB0A8B" w:rsidP="000900AA">
      <w:pPr>
        <w:pStyle w:val="UserStyle5"/>
        <w:spacing w:before="0" w:beforeAutospacing="0" w:after="0" w:afterAutospacing="0" w:line="240" w:lineRule="auto"/>
        <w:ind w:firstLineChars="0" w:firstLine="0"/>
        <w:jc w:val="center"/>
        <w:rPr>
          <w:rStyle w:val="NormalCharacter"/>
          <w:rFonts w:ascii="黑体" w:hAnsi="黑体"/>
          <w:color w:val="000000"/>
          <w:sz w:val="32"/>
          <w:szCs w:val="32"/>
        </w:rPr>
      </w:pPr>
      <w:r w:rsidRPr="00E20AAE">
        <w:rPr>
          <w:rStyle w:val="NormalCharacter"/>
          <w:rFonts w:ascii="黑体" w:hAnsi="黑体"/>
          <w:color w:val="000000"/>
          <w:sz w:val="32"/>
          <w:szCs w:val="32"/>
        </w:rPr>
        <w:t>编制说明</w:t>
      </w:r>
    </w:p>
    <w:p w:rsidR="00DF1319" w:rsidRDefault="00DF1319" w:rsidP="0062759D">
      <w:pPr>
        <w:pStyle w:val="UserStyle5"/>
        <w:spacing w:before="0" w:beforeAutospacing="0" w:after="0" w:afterAutospacing="0" w:line="240" w:lineRule="auto"/>
        <w:ind w:firstLineChars="0" w:firstLine="0"/>
        <w:jc w:val="left"/>
        <w:rPr>
          <w:rStyle w:val="NormalCharacter"/>
          <w:rFonts w:ascii="宋体" w:eastAsia="宋体" w:hAnsi="宋体"/>
          <w:color w:val="000000"/>
          <w:sz w:val="44"/>
          <w:szCs w:val="44"/>
        </w:rPr>
      </w:pPr>
    </w:p>
    <w:p w:rsidR="00DF1319" w:rsidRDefault="00AB0A8B" w:rsidP="0062759D">
      <w:pPr>
        <w:spacing w:line="440" w:lineRule="exact"/>
        <w:ind w:firstLineChars="200" w:firstLine="504"/>
        <w:jc w:val="left"/>
        <w:rPr>
          <w:rStyle w:val="NormalCharacter"/>
          <w:rFonts w:asciiTheme="majorEastAsia" w:eastAsiaTheme="majorEastAsia" w:hAnsiTheme="majorEastAsia" w:cstheme="majorEastAsia"/>
          <w:spacing w:val="6"/>
          <w:kern w:val="0"/>
          <w:sz w:val="24"/>
          <w:szCs w:val="24"/>
        </w:rPr>
      </w:pPr>
      <w:r>
        <w:rPr>
          <w:rStyle w:val="NormalCharacter"/>
          <w:rFonts w:asciiTheme="majorEastAsia" w:eastAsiaTheme="majorEastAsia" w:hAnsiTheme="majorEastAsia" w:cstheme="majorEastAsia" w:hint="eastAsia"/>
          <w:spacing w:val="6"/>
          <w:kern w:val="0"/>
          <w:sz w:val="24"/>
          <w:szCs w:val="24"/>
        </w:rPr>
        <w:t>本专业人才培养方案适用于三年全日制高职烹调工艺与营养专业，由洛阳职业技术学院文化与旅游学院组织专业教师、洛阳凯</w:t>
      </w:r>
      <w:r w:rsidR="00265A5B">
        <w:rPr>
          <w:rStyle w:val="NormalCharacter"/>
          <w:rFonts w:asciiTheme="majorEastAsia" w:eastAsiaTheme="majorEastAsia" w:hAnsiTheme="majorEastAsia" w:cstheme="majorEastAsia" w:hint="eastAsia"/>
          <w:spacing w:val="6"/>
          <w:kern w:val="0"/>
          <w:sz w:val="24"/>
          <w:szCs w:val="24"/>
        </w:rPr>
        <w:t>旋门酒店管理有限公司的专家、我院本专业优秀毕业生代表共同制订，供</w:t>
      </w:r>
      <w:r>
        <w:rPr>
          <w:rStyle w:val="NormalCharacter"/>
          <w:rFonts w:asciiTheme="majorEastAsia" w:eastAsiaTheme="majorEastAsia" w:hAnsiTheme="majorEastAsia" w:cstheme="majorEastAsia" w:hint="eastAsia"/>
          <w:spacing w:val="6"/>
          <w:kern w:val="0"/>
          <w:sz w:val="24"/>
          <w:szCs w:val="24"/>
        </w:rPr>
        <w:t>2019级烹调工艺与营养专业学生</w:t>
      </w:r>
      <w:r w:rsidR="00265A5B">
        <w:rPr>
          <w:rStyle w:val="NormalCharacter"/>
          <w:rFonts w:asciiTheme="majorEastAsia" w:eastAsiaTheme="majorEastAsia" w:hAnsiTheme="majorEastAsia" w:cstheme="majorEastAsia" w:hint="eastAsia"/>
          <w:spacing w:val="6"/>
          <w:kern w:val="0"/>
          <w:sz w:val="24"/>
          <w:szCs w:val="24"/>
        </w:rPr>
        <w:t>使用</w:t>
      </w:r>
      <w:r>
        <w:rPr>
          <w:rStyle w:val="NormalCharacter"/>
          <w:rFonts w:asciiTheme="majorEastAsia" w:eastAsiaTheme="majorEastAsia" w:hAnsiTheme="majorEastAsia" w:cstheme="majorEastAsia" w:hint="eastAsia"/>
          <w:spacing w:val="6"/>
          <w:kern w:val="0"/>
          <w:sz w:val="24"/>
          <w:szCs w:val="24"/>
        </w:rPr>
        <w:t>。</w:t>
      </w:r>
    </w:p>
    <w:p w:rsidR="00DF1319" w:rsidRDefault="00AB0A8B" w:rsidP="00E55FDC">
      <w:pPr>
        <w:pStyle w:val="UserStyle5"/>
        <w:spacing w:line="240" w:lineRule="auto"/>
        <w:ind w:firstLineChars="0" w:firstLine="0"/>
        <w:jc w:val="center"/>
        <w:rPr>
          <w:rStyle w:val="NormalCharacter"/>
          <w:rFonts w:ascii="宋体" w:eastAsia="宋体" w:hAnsi="宋体"/>
          <w:b/>
          <w:color w:val="000000"/>
          <w:sz w:val="32"/>
          <w:szCs w:val="32"/>
        </w:rPr>
      </w:pPr>
      <w:r>
        <w:rPr>
          <w:rStyle w:val="NormalCharacter"/>
          <w:rFonts w:ascii="宋体" w:eastAsia="宋体" w:hAnsi="宋体"/>
          <w:b/>
          <w:color w:val="000000"/>
          <w:sz w:val="32"/>
          <w:szCs w:val="32"/>
        </w:rPr>
        <w:t>主要编制人员一览表</w:t>
      </w:r>
    </w:p>
    <w:tbl>
      <w:tblPr>
        <w:tblW w:w="9143"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tblPr>
      <w:tblGrid>
        <w:gridCol w:w="844"/>
        <w:gridCol w:w="1125"/>
        <w:gridCol w:w="1407"/>
        <w:gridCol w:w="3657"/>
        <w:gridCol w:w="2110"/>
      </w:tblGrid>
      <w:tr w:rsidR="00DF1319" w:rsidTr="00882B95">
        <w:trPr>
          <w:trHeight w:hRule="exact" w:val="454"/>
          <w:jc w:val="center"/>
        </w:trPr>
        <w:tc>
          <w:tcPr>
            <w:tcW w:w="844" w:type="dxa"/>
            <w:noWrap/>
            <w:vAlign w:val="center"/>
          </w:tcPr>
          <w:p w:rsidR="00DF1319" w:rsidRDefault="00AB0A8B" w:rsidP="00882B95">
            <w:pPr>
              <w:spacing w:line="276" w:lineRule="auto"/>
              <w:jc w:val="center"/>
              <w:rPr>
                <w:rStyle w:val="NormalCharacter"/>
                <w:rFonts w:ascii="宋体" w:hAnsi="宋体"/>
                <w:b/>
                <w:color w:val="000000"/>
                <w:sz w:val="24"/>
              </w:rPr>
            </w:pPr>
            <w:r>
              <w:rPr>
                <w:rStyle w:val="NormalCharacter"/>
                <w:rFonts w:ascii="宋体" w:hAnsi="宋体"/>
                <w:b/>
                <w:color w:val="000000"/>
                <w:sz w:val="24"/>
              </w:rPr>
              <w:t>序号</w:t>
            </w:r>
          </w:p>
        </w:tc>
        <w:tc>
          <w:tcPr>
            <w:tcW w:w="1125" w:type="dxa"/>
            <w:noWrap/>
            <w:vAlign w:val="center"/>
          </w:tcPr>
          <w:p w:rsidR="00DF1319" w:rsidRDefault="00AB0A8B" w:rsidP="00882B95">
            <w:pPr>
              <w:spacing w:line="276" w:lineRule="auto"/>
              <w:jc w:val="center"/>
              <w:rPr>
                <w:rStyle w:val="NormalCharacter"/>
                <w:rFonts w:ascii="宋体" w:hAnsi="宋体"/>
                <w:b/>
                <w:color w:val="000000"/>
                <w:sz w:val="24"/>
              </w:rPr>
            </w:pPr>
            <w:r>
              <w:rPr>
                <w:rStyle w:val="NormalCharacter"/>
                <w:rFonts w:ascii="宋体" w:hAnsi="宋体" w:hint="eastAsia"/>
                <w:b/>
                <w:color w:val="000000"/>
                <w:sz w:val="24"/>
              </w:rPr>
              <w:t>类别</w:t>
            </w:r>
          </w:p>
        </w:tc>
        <w:tc>
          <w:tcPr>
            <w:tcW w:w="1407" w:type="dxa"/>
            <w:noWrap/>
            <w:vAlign w:val="center"/>
          </w:tcPr>
          <w:p w:rsidR="00DF1319" w:rsidRDefault="00AB0A8B" w:rsidP="00882B95">
            <w:pPr>
              <w:spacing w:line="276" w:lineRule="auto"/>
              <w:jc w:val="center"/>
              <w:rPr>
                <w:rStyle w:val="NormalCharacter"/>
                <w:rFonts w:ascii="宋体" w:hAnsi="宋体"/>
                <w:b/>
                <w:color w:val="000000"/>
                <w:sz w:val="24"/>
              </w:rPr>
            </w:pPr>
            <w:r>
              <w:rPr>
                <w:rStyle w:val="NormalCharacter"/>
                <w:rFonts w:ascii="宋体" w:hAnsi="宋体"/>
                <w:b/>
                <w:color w:val="000000"/>
                <w:sz w:val="24"/>
              </w:rPr>
              <w:t>姓   名</w:t>
            </w:r>
          </w:p>
        </w:tc>
        <w:tc>
          <w:tcPr>
            <w:tcW w:w="3657" w:type="dxa"/>
            <w:noWrap/>
            <w:vAlign w:val="center"/>
          </w:tcPr>
          <w:p w:rsidR="00DF1319" w:rsidRDefault="00AB0A8B" w:rsidP="00882B95">
            <w:pPr>
              <w:spacing w:line="276" w:lineRule="auto"/>
              <w:jc w:val="center"/>
              <w:rPr>
                <w:rStyle w:val="NormalCharacter"/>
                <w:rFonts w:ascii="宋体" w:hAnsi="宋体"/>
                <w:b/>
                <w:color w:val="000000"/>
                <w:sz w:val="24"/>
              </w:rPr>
            </w:pPr>
            <w:r>
              <w:rPr>
                <w:rStyle w:val="NormalCharacter"/>
                <w:rFonts w:ascii="宋体" w:hAnsi="宋体"/>
                <w:b/>
                <w:color w:val="000000"/>
                <w:sz w:val="24"/>
              </w:rPr>
              <w:t>所 在 单 位</w:t>
            </w:r>
          </w:p>
        </w:tc>
        <w:tc>
          <w:tcPr>
            <w:tcW w:w="2110" w:type="dxa"/>
            <w:noWrap/>
            <w:vAlign w:val="center"/>
          </w:tcPr>
          <w:p w:rsidR="00DF1319" w:rsidRDefault="00AB0A8B" w:rsidP="00882B95">
            <w:pPr>
              <w:spacing w:line="276" w:lineRule="auto"/>
              <w:jc w:val="center"/>
              <w:rPr>
                <w:rStyle w:val="NormalCharacter"/>
                <w:rFonts w:ascii="宋体" w:hAnsi="宋体"/>
                <w:b/>
                <w:color w:val="000000"/>
                <w:sz w:val="24"/>
              </w:rPr>
            </w:pPr>
            <w:r>
              <w:rPr>
                <w:rStyle w:val="NormalCharacter"/>
                <w:rFonts w:ascii="宋体" w:hAnsi="宋体"/>
                <w:b/>
                <w:color w:val="000000"/>
                <w:sz w:val="24"/>
              </w:rPr>
              <w:t>职称/职务</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color w:val="000000"/>
                <w:sz w:val="24"/>
              </w:rPr>
              <w:t>1</w:t>
            </w:r>
          </w:p>
        </w:tc>
        <w:tc>
          <w:tcPr>
            <w:tcW w:w="1125"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负责人</w:t>
            </w:r>
          </w:p>
        </w:tc>
        <w:tc>
          <w:tcPr>
            <w:tcW w:w="1407" w:type="dxa"/>
            <w:noWrap/>
            <w:vAlign w:val="center"/>
          </w:tcPr>
          <w:p w:rsidR="00882B95" w:rsidRDefault="00B3323F"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张志恒</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color w:val="000000"/>
                <w:sz w:val="24"/>
              </w:rPr>
              <w:t>2</w:t>
            </w:r>
          </w:p>
        </w:tc>
        <w:tc>
          <w:tcPr>
            <w:tcW w:w="1125"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审定人</w:t>
            </w: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王伟浩</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3</w:t>
            </w:r>
          </w:p>
        </w:tc>
        <w:tc>
          <w:tcPr>
            <w:tcW w:w="1125"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秘  书</w:t>
            </w: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杨玲</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助教</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4</w:t>
            </w:r>
          </w:p>
        </w:tc>
        <w:tc>
          <w:tcPr>
            <w:tcW w:w="1125" w:type="dxa"/>
            <w:vMerge w:val="restart"/>
            <w:noWrap/>
            <w:vAlign w:val="center"/>
          </w:tcPr>
          <w:p w:rsidR="00882B95" w:rsidRDefault="00882B95" w:rsidP="00882B95">
            <w:pPr>
              <w:spacing w:line="276" w:lineRule="auto"/>
              <w:rPr>
                <w:rStyle w:val="NormalCharacter"/>
                <w:rFonts w:ascii="宋体" w:hAnsi="宋体"/>
                <w:color w:val="000000"/>
                <w:sz w:val="24"/>
              </w:rPr>
            </w:pPr>
          </w:p>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参</w:t>
            </w:r>
          </w:p>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编</w:t>
            </w:r>
          </w:p>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人</w:t>
            </w:r>
          </w:p>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员</w:t>
            </w: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管义伟</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5</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谭保国</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6</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王莉</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7</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高留寅</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实验师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8</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B3323F"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李建斌</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9</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赵俊卿</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助理实验师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10</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杨跃胜</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一级实习指导教师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11</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王潇峰</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文化与旅游学院</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助理实验师</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12</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赵秋芳</w:t>
            </w:r>
          </w:p>
        </w:tc>
        <w:tc>
          <w:tcPr>
            <w:tcW w:w="3657"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洛阳凯旋门酒店管理有限公司</w:t>
            </w:r>
          </w:p>
        </w:tc>
        <w:tc>
          <w:tcPr>
            <w:tcW w:w="2110"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副总经理</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13</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sz w:val="24"/>
              </w:rPr>
            </w:pPr>
            <w:r>
              <w:rPr>
                <w:rStyle w:val="NormalCharacter"/>
                <w:rFonts w:ascii="宋体" w:hAnsi="宋体" w:hint="eastAsia"/>
                <w:sz w:val="24"/>
              </w:rPr>
              <w:t>贾亚兰</w:t>
            </w:r>
          </w:p>
        </w:tc>
        <w:tc>
          <w:tcPr>
            <w:tcW w:w="3657" w:type="dxa"/>
            <w:noWrap/>
            <w:vAlign w:val="center"/>
          </w:tcPr>
          <w:p w:rsidR="00882B95" w:rsidRDefault="00882B95" w:rsidP="00882B95">
            <w:pPr>
              <w:spacing w:line="276" w:lineRule="auto"/>
              <w:jc w:val="center"/>
              <w:rPr>
                <w:rStyle w:val="NormalCharacter"/>
                <w:rFonts w:ascii="宋体" w:hAnsi="宋体"/>
                <w:sz w:val="24"/>
              </w:rPr>
            </w:pPr>
            <w:r>
              <w:rPr>
                <w:rStyle w:val="NormalCharacter"/>
                <w:rFonts w:ascii="宋体" w:hAnsi="宋体" w:hint="eastAsia"/>
                <w:sz w:val="24"/>
              </w:rPr>
              <w:t>钼都利豪国际饭店</w:t>
            </w:r>
          </w:p>
        </w:tc>
        <w:tc>
          <w:tcPr>
            <w:tcW w:w="2110" w:type="dxa"/>
            <w:noWrap/>
            <w:vAlign w:val="center"/>
          </w:tcPr>
          <w:p w:rsidR="00882B95" w:rsidRDefault="00882B95" w:rsidP="00882B95">
            <w:pPr>
              <w:spacing w:line="276" w:lineRule="auto"/>
              <w:jc w:val="center"/>
              <w:rPr>
                <w:rStyle w:val="NormalCharacter"/>
                <w:rFonts w:ascii="宋体" w:hAnsi="宋体"/>
                <w:sz w:val="24"/>
              </w:rPr>
            </w:pPr>
            <w:r>
              <w:rPr>
                <w:rStyle w:val="NormalCharacter"/>
                <w:rFonts w:ascii="宋体" w:hAnsi="宋体" w:hint="eastAsia"/>
                <w:sz w:val="24"/>
              </w:rPr>
              <w:t>2019届毕业生</w:t>
            </w:r>
          </w:p>
        </w:tc>
      </w:tr>
      <w:tr w:rsidR="00882B95" w:rsidTr="00882B95">
        <w:trPr>
          <w:trHeight w:hRule="exact" w:val="454"/>
          <w:jc w:val="center"/>
        </w:trPr>
        <w:tc>
          <w:tcPr>
            <w:tcW w:w="844" w:type="dxa"/>
            <w:noWrap/>
            <w:vAlign w:val="center"/>
          </w:tcPr>
          <w:p w:rsidR="00882B95" w:rsidRDefault="00882B95" w:rsidP="00882B95">
            <w:pPr>
              <w:spacing w:line="276" w:lineRule="auto"/>
              <w:jc w:val="center"/>
              <w:rPr>
                <w:rStyle w:val="NormalCharacter"/>
                <w:rFonts w:ascii="宋体" w:hAnsi="宋体"/>
                <w:color w:val="000000"/>
                <w:sz w:val="24"/>
              </w:rPr>
            </w:pPr>
            <w:r>
              <w:rPr>
                <w:rStyle w:val="NormalCharacter"/>
                <w:rFonts w:ascii="宋体" w:hAnsi="宋体" w:hint="eastAsia"/>
                <w:color w:val="000000"/>
                <w:sz w:val="24"/>
              </w:rPr>
              <w:t>14</w:t>
            </w:r>
          </w:p>
        </w:tc>
        <w:tc>
          <w:tcPr>
            <w:tcW w:w="1125" w:type="dxa"/>
            <w:vMerge/>
            <w:noWrap/>
            <w:vAlign w:val="center"/>
          </w:tcPr>
          <w:p w:rsidR="00882B95" w:rsidRDefault="00882B95" w:rsidP="00882B95">
            <w:pPr>
              <w:spacing w:line="276" w:lineRule="auto"/>
              <w:jc w:val="center"/>
              <w:rPr>
                <w:rStyle w:val="NormalCharacter"/>
                <w:rFonts w:ascii="宋体" w:hAnsi="宋体"/>
                <w:color w:val="000000"/>
                <w:sz w:val="24"/>
              </w:rPr>
            </w:pPr>
          </w:p>
        </w:tc>
        <w:tc>
          <w:tcPr>
            <w:tcW w:w="1407" w:type="dxa"/>
            <w:noWrap/>
            <w:vAlign w:val="center"/>
          </w:tcPr>
          <w:p w:rsidR="00882B95" w:rsidRDefault="00882B95" w:rsidP="00882B95">
            <w:pPr>
              <w:spacing w:line="276" w:lineRule="auto"/>
              <w:jc w:val="center"/>
              <w:rPr>
                <w:rStyle w:val="NormalCharacter"/>
                <w:rFonts w:ascii="宋体" w:hAnsi="宋体"/>
                <w:sz w:val="24"/>
              </w:rPr>
            </w:pPr>
            <w:r>
              <w:rPr>
                <w:rStyle w:val="NormalCharacter"/>
                <w:rFonts w:ascii="宋体" w:hAnsi="宋体" w:hint="eastAsia"/>
                <w:sz w:val="24"/>
              </w:rPr>
              <w:t>骆瑞国</w:t>
            </w:r>
          </w:p>
        </w:tc>
        <w:tc>
          <w:tcPr>
            <w:tcW w:w="3657" w:type="dxa"/>
            <w:noWrap/>
            <w:vAlign w:val="center"/>
          </w:tcPr>
          <w:p w:rsidR="00882B95" w:rsidRDefault="00882B95" w:rsidP="00882B95">
            <w:pPr>
              <w:spacing w:line="276" w:lineRule="auto"/>
              <w:jc w:val="center"/>
              <w:rPr>
                <w:rStyle w:val="NormalCharacter"/>
                <w:rFonts w:ascii="宋体" w:hAnsi="宋体"/>
                <w:sz w:val="24"/>
              </w:rPr>
            </w:pPr>
            <w:r>
              <w:rPr>
                <w:rStyle w:val="NormalCharacter"/>
                <w:rFonts w:ascii="宋体" w:hAnsi="宋体" w:hint="eastAsia"/>
                <w:sz w:val="24"/>
              </w:rPr>
              <w:t>溢香居火锅店</w:t>
            </w:r>
          </w:p>
        </w:tc>
        <w:tc>
          <w:tcPr>
            <w:tcW w:w="2110" w:type="dxa"/>
            <w:noWrap/>
            <w:vAlign w:val="center"/>
          </w:tcPr>
          <w:p w:rsidR="00882B95" w:rsidRDefault="00882B95" w:rsidP="00EA51C6">
            <w:pPr>
              <w:spacing w:line="276" w:lineRule="auto"/>
              <w:jc w:val="center"/>
              <w:rPr>
                <w:rStyle w:val="NormalCharacter"/>
                <w:rFonts w:ascii="宋体" w:hAnsi="宋体"/>
                <w:sz w:val="24"/>
              </w:rPr>
            </w:pPr>
            <w:r>
              <w:rPr>
                <w:rStyle w:val="NormalCharacter"/>
                <w:rFonts w:ascii="宋体" w:hAnsi="宋体" w:hint="eastAsia"/>
                <w:sz w:val="24"/>
              </w:rPr>
              <w:t>201</w:t>
            </w:r>
            <w:r w:rsidR="00EA51C6">
              <w:rPr>
                <w:rStyle w:val="NormalCharacter"/>
                <w:rFonts w:ascii="宋体" w:hAnsi="宋体" w:hint="eastAsia"/>
                <w:sz w:val="24"/>
              </w:rPr>
              <w:t>9</w:t>
            </w:r>
            <w:r>
              <w:rPr>
                <w:rStyle w:val="NormalCharacter"/>
                <w:rFonts w:ascii="宋体" w:hAnsi="宋体" w:hint="eastAsia"/>
                <w:sz w:val="24"/>
              </w:rPr>
              <w:t>届毕业生</w:t>
            </w:r>
          </w:p>
        </w:tc>
      </w:tr>
    </w:tbl>
    <w:p w:rsidR="00DF1319" w:rsidRDefault="00DF1319">
      <w:pPr>
        <w:spacing w:line="440" w:lineRule="exact"/>
        <w:rPr>
          <w:rFonts w:ascii="华文仿宋" w:eastAsia="华文仿宋" w:hAnsi="华文仿宋"/>
          <w:sz w:val="32"/>
          <w:szCs w:val="32"/>
        </w:rPr>
      </w:pPr>
    </w:p>
    <w:p w:rsidR="00A479FF" w:rsidRDefault="00A479FF">
      <w:pPr>
        <w:spacing w:line="440" w:lineRule="exact"/>
        <w:rPr>
          <w:rFonts w:ascii="华文仿宋" w:eastAsia="华文仿宋" w:hAnsi="华文仿宋"/>
          <w:sz w:val="32"/>
          <w:szCs w:val="32"/>
        </w:rPr>
      </w:pPr>
    </w:p>
    <w:p w:rsidR="00882B95" w:rsidRDefault="00882B95" w:rsidP="00A50F51">
      <w:pPr>
        <w:spacing w:beforeLines="50" w:afterLines="50" w:line="440" w:lineRule="exact"/>
        <w:jc w:val="center"/>
        <w:rPr>
          <w:rFonts w:asciiTheme="majorEastAsia" w:eastAsiaTheme="majorEastAsia" w:hAnsiTheme="majorEastAsia" w:cstheme="majorEastAsia"/>
          <w:sz w:val="32"/>
          <w:szCs w:val="32"/>
        </w:rPr>
      </w:pPr>
    </w:p>
    <w:p w:rsidR="00882B95" w:rsidRDefault="00882B95" w:rsidP="00A50F51">
      <w:pPr>
        <w:spacing w:beforeLines="50" w:afterLines="50" w:line="440" w:lineRule="exact"/>
        <w:jc w:val="center"/>
        <w:rPr>
          <w:rFonts w:asciiTheme="majorEastAsia" w:eastAsiaTheme="majorEastAsia" w:hAnsiTheme="majorEastAsia" w:cstheme="majorEastAsia"/>
          <w:sz w:val="32"/>
          <w:szCs w:val="32"/>
        </w:rPr>
      </w:pPr>
    </w:p>
    <w:p w:rsidR="00882B95" w:rsidRDefault="00882B95" w:rsidP="00A50F51">
      <w:pPr>
        <w:spacing w:beforeLines="50" w:afterLines="50" w:line="440" w:lineRule="exact"/>
        <w:jc w:val="center"/>
        <w:rPr>
          <w:rFonts w:asciiTheme="majorEastAsia" w:eastAsiaTheme="majorEastAsia" w:hAnsiTheme="majorEastAsia" w:cstheme="majorEastAsia"/>
          <w:sz w:val="32"/>
          <w:szCs w:val="32"/>
        </w:rPr>
      </w:pPr>
    </w:p>
    <w:p w:rsidR="00882B95" w:rsidRDefault="00882B95" w:rsidP="00A50F51">
      <w:pPr>
        <w:spacing w:beforeLines="50" w:afterLines="50" w:line="440" w:lineRule="exact"/>
        <w:jc w:val="center"/>
        <w:rPr>
          <w:rFonts w:asciiTheme="majorEastAsia" w:eastAsiaTheme="majorEastAsia" w:hAnsiTheme="majorEastAsia" w:cstheme="majorEastAsia"/>
          <w:sz w:val="32"/>
          <w:szCs w:val="32"/>
        </w:rPr>
      </w:pPr>
    </w:p>
    <w:p w:rsidR="00DF1319" w:rsidRDefault="00AB0A8B" w:rsidP="00A50F51">
      <w:pPr>
        <w:spacing w:beforeLines="50" w:afterLines="50" w:line="440" w:lineRule="exact"/>
        <w:jc w:val="center"/>
        <w:rPr>
          <w:rFonts w:asciiTheme="majorEastAsia" w:eastAsiaTheme="majorEastAsia" w:hAnsiTheme="majorEastAsia" w:cstheme="majorEastAsia"/>
          <w:b/>
          <w:color w:val="FF0000"/>
          <w:sz w:val="32"/>
          <w:szCs w:val="32"/>
        </w:rPr>
      </w:pPr>
      <w:r>
        <w:rPr>
          <w:rFonts w:asciiTheme="majorEastAsia" w:eastAsiaTheme="majorEastAsia" w:hAnsiTheme="majorEastAsia" w:cstheme="majorEastAsia" w:hint="eastAsia"/>
          <w:sz w:val="32"/>
          <w:szCs w:val="32"/>
        </w:rPr>
        <w:lastRenderedPageBreak/>
        <w:t>2019级</w:t>
      </w:r>
      <w:r>
        <w:rPr>
          <w:rFonts w:asciiTheme="majorEastAsia" w:eastAsiaTheme="majorEastAsia" w:hAnsiTheme="majorEastAsia" w:cstheme="majorEastAsia" w:hint="eastAsia"/>
          <w:color w:val="000000"/>
          <w:sz w:val="32"/>
          <w:szCs w:val="32"/>
        </w:rPr>
        <w:t>烹调工艺与营养</w:t>
      </w:r>
      <w:r>
        <w:rPr>
          <w:rFonts w:asciiTheme="majorEastAsia" w:eastAsiaTheme="majorEastAsia" w:hAnsiTheme="majorEastAsia" w:cstheme="majorEastAsia" w:hint="eastAsia"/>
          <w:sz w:val="32"/>
          <w:szCs w:val="32"/>
        </w:rPr>
        <w:t>专业人才培养方案</w:t>
      </w:r>
      <w:bookmarkEnd w:id="0"/>
    </w:p>
    <w:p w:rsidR="00DC2342" w:rsidRPr="00DC2342" w:rsidRDefault="00DC2342" w:rsidP="00A50F51">
      <w:pPr>
        <w:spacing w:beforeLines="50" w:afterLines="50" w:line="440" w:lineRule="exact"/>
        <w:jc w:val="center"/>
        <w:rPr>
          <w:rFonts w:asciiTheme="majorEastAsia" w:eastAsiaTheme="majorEastAsia" w:hAnsiTheme="majorEastAsia" w:cstheme="majorEastAsia"/>
          <w:b/>
          <w:color w:val="FF0000"/>
          <w:sz w:val="32"/>
          <w:szCs w:val="32"/>
        </w:rPr>
      </w:pP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 xml:space="preserve">一、专业名称、代码及入学要求                        </w:t>
      </w:r>
    </w:p>
    <w:p w:rsidR="00DF1319" w:rsidRDefault="00AB0A8B" w:rsidP="00A50F51">
      <w:pPr>
        <w:spacing w:beforeLines="50" w:line="440" w:lineRule="atLeast"/>
        <w:ind w:firstLineChars="200" w:firstLine="480"/>
        <w:rPr>
          <w:rFonts w:ascii="宋体" w:hAnsi="宋体"/>
          <w:b/>
          <w:sz w:val="24"/>
          <w:szCs w:val="24"/>
        </w:rPr>
      </w:pPr>
      <w:r>
        <w:rPr>
          <w:rFonts w:ascii="宋体" w:hAnsi="宋体" w:hint="eastAsia"/>
          <w:sz w:val="24"/>
          <w:szCs w:val="24"/>
        </w:rPr>
        <w:t xml:space="preserve">专业名称：烹调工艺与营养                              </w:t>
      </w:r>
    </w:p>
    <w:p w:rsidR="00DF1319" w:rsidRDefault="00AB0A8B" w:rsidP="00E20AAE">
      <w:pPr>
        <w:spacing w:line="440" w:lineRule="atLeast"/>
        <w:ind w:firstLineChars="200" w:firstLine="480"/>
        <w:rPr>
          <w:rFonts w:ascii="宋体" w:hAnsi="宋体"/>
          <w:sz w:val="24"/>
          <w:szCs w:val="24"/>
        </w:rPr>
      </w:pPr>
      <w:r>
        <w:rPr>
          <w:rFonts w:ascii="宋体" w:hAnsi="宋体" w:hint="eastAsia"/>
          <w:sz w:val="24"/>
          <w:szCs w:val="24"/>
        </w:rPr>
        <w:t>专业代码：640202</w:t>
      </w: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二、入学要求</w:t>
      </w:r>
    </w:p>
    <w:p w:rsidR="00DF1319" w:rsidRDefault="00AB0A8B" w:rsidP="00E20AAE">
      <w:pPr>
        <w:spacing w:line="440" w:lineRule="atLeast"/>
        <w:ind w:firstLineChars="200" w:firstLine="480"/>
        <w:rPr>
          <w:rFonts w:ascii="宋体" w:hAnsi="宋体"/>
          <w:color w:val="000000"/>
          <w:sz w:val="24"/>
          <w:szCs w:val="24"/>
        </w:rPr>
      </w:pPr>
      <w:r>
        <w:rPr>
          <w:rFonts w:ascii="宋体" w:hAnsi="宋体" w:hint="eastAsia"/>
          <w:color w:val="000000"/>
          <w:sz w:val="24"/>
          <w:szCs w:val="24"/>
        </w:rPr>
        <w:t>普通高级中学毕业，中等专业学校毕业或具备同等学力</w:t>
      </w: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三、修业年限</w:t>
      </w:r>
    </w:p>
    <w:p w:rsidR="00DF1319" w:rsidRDefault="00AB0A8B" w:rsidP="00E20AAE">
      <w:pPr>
        <w:spacing w:line="440" w:lineRule="atLeast"/>
        <w:ind w:firstLineChars="200" w:firstLine="480"/>
        <w:rPr>
          <w:rFonts w:ascii="宋体" w:hAnsi="宋体"/>
          <w:sz w:val="24"/>
          <w:szCs w:val="24"/>
        </w:rPr>
      </w:pPr>
      <w:r>
        <w:rPr>
          <w:rFonts w:ascii="宋体" w:hAnsi="宋体" w:hint="eastAsia"/>
          <w:sz w:val="24"/>
          <w:szCs w:val="24"/>
        </w:rPr>
        <w:t>学制：三年</w:t>
      </w:r>
    </w:p>
    <w:p w:rsidR="00DF1319" w:rsidRDefault="00AB0A8B" w:rsidP="00E20AAE">
      <w:pPr>
        <w:spacing w:line="440" w:lineRule="atLeast"/>
        <w:ind w:firstLineChars="200" w:firstLine="480"/>
        <w:rPr>
          <w:rFonts w:ascii="宋体" w:hAnsi="宋体"/>
          <w:sz w:val="24"/>
          <w:szCs w:val="24"/>
        </w:rPr>
      </w:pPr>
      <w:r>
        <w:rPr>
          <w:rFonts w:ascii="宋体" w:hAnsi="宋体" w:hint="eastAsia"/>
          <w:sz w:val="24"/>
          <w:szCs w:val="24"/>
        </w:rPr>
        <w:t>学历：大专</w:t>
      </w: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四、职业面向与就业岗位</w:t>
      </w:r>
    </w:p>
    <w:tbl>
      <w:tblPr>
        <w:tblW w:w="48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73"/>
        <w:gridCol w:w="1384"/>
        <w:gridCol w:w="1077"/>
        <w:gridCol w:w="1449"/>
        <w:gridCol w:w="1651"/>
        <w:gridCol w:w="1973"/>
      </w:tblGrid>
      <w:tr w:rsidR="00DF1319" w:rsidTr="00A458F2">
        <w:trPr>
          <w:trHeight w:hRule="exact" w:val="703"/>
          <w:jc w:val="center"/>
        </w:trPr>
        <w:tc>
          <w:tcPr>
            <w:tcW w:w="1357" w:type="dxa"/>
            <w:vAlign w:val="center"/>
          </w:tcPr>
          <w:p w:rsidR="00DF1319" w:rsidRDefault="00AB0A8B" w:rsidP="00E7527E">
            <w:pPr>
              <w:spacing w:line="240" w:lineRule="exact"/>
              <w:jc w:val="center"/>
              <w:rPr>
                <w:rFonts w:ascii="宋体" w:hAnsi="宋体"/>
                <w:b/>
                <w:bCs/>
                <w:sz w:val="18"/>
                <w:szCs w:val="18"/>
              </w:rPr>
            </w:pPr>
            <w:r>
              <w:rPr>
                <w:rFonts w:ascii="宋体" w:hAnsi="宋体" w:hint="eastAsia"/>
                <w:b/>
                <w:bCs/>
                <w:sz w:val="18"/>
                <w:szCs w:val="18"/>
              </w:rPr>
              <w:t>所属专业大类（代码）</w:t>
            </w:r>
          </w:p>
        </w:tc>
        <w:tc>
          <w:tcPr>
            <w:tcW w:w="1275" w:type="dxa"/>
            <w:vAlign w:val="center"/>
          </w:tcPr>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所属专业类</w:t>
            </w:r>
          </w:p>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993" w:type="dxa"/>
            <w:vAlign w:val="center"/>
          </w:tcPr>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对应行业</w:t>
            </w:r>
          </w:p>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336" w:type="dxa"/>
            <w:vAlign w:val="center"/>
          </w:tcPr>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主要职业类别</w:t>
            </w:r>
          </w:p>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522" w:type="dxa"/>
            <w:vAlign w:val="center"/>
          </w:tcPr>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主要岗位类别（或技术领域）</w:t>
            </w:r>
          </w:p>
        </w:tc>
        <w:tc>
          <w:tcPr>
            <w:tcW w:w="1819" w:type="dxa"/>
            <w:vAlign w:val="center"/>
          </w:tcPr>
          <w:p w:rsidR="00DF1319" w:rsidRDefault="00AB0A8B" w:rsidP="00E7527E">
            <w:pPr>
              <w:spacing w:line="240" w:lineRule="exact"/>
              <w:jc w:val="center"/>
              <w:rPr>
                <w:rFonts w:ascii="宋体" w:hAnsi="宋体" w:cs="Tahoma"/>
                <w:b/>
                <w:bCs/>
                <w:kern w:val="0"/>
                <w:sz w:val="18"/>
                <w:szCs w:val="18"/>
              </w:rPr>
            </w:pPr>
            <w:r>
              <w:rPr>
                <w:rFonts w:ascii="宋体" w:hAnsi="宋体" w:cs="Tahoma" w:hint="eastAsia"/>
                <w:b/>
                <w:bCs/>
                <w:kern w:val="0"/>
                <w:sz w:val="18"/>
                <w:szCs w:val="18"/>
              </w:rPr>
              <w:t>职业资格证书或技能等级证书举例</w:t>
            </w:r>
          </w:p>
        </w:tc>
      </w:tr>
      <w:tr w:rsidR="00DF1319" w:rsidTr="00A458F2">
        <w:trPr>
          <w:trHeight w:hRule="exact" w:val="987"/>
          <w:jc w:val="center"/>
        </w:trPr>
        <w:tc>
          <w:tcPr>
            <w:tcW w:w="1357" w:type="dxa"/>
            <w:vAlign w:val="center"/>
          </w:tcPr>
          <w:p w:rsidR="00DF1319" w:rsidRPr="00E7527E" w:rsidRDefault="00AB0A8B" w:rsidP="00E7527E">
            <w:pPr>
              <w:spacing w:line="240" w:lineRule="exact"/>
              <w:jc w:val="center"/>
              <w:rPr>
                <w:rFonts w:asciiTheme="minorEastAsia" w:eastAsiaTheme="minorEastAsia" w:hAnsiTheme="minorEastAsia" w:cs="Tahoma"/>
                <w:bCs/>
                <w:kern w:val="0"/>
                <w:sz w:val="18"/>
                <w:szCs w:val="18"/>
              </w:rPr>
            </w:pPr>
            <w:r w:rsidRPr="00E7527E">
              <w:rPr>
                <w:rFonts w:asciiTheme="minorEastAsia" w:eastAsiaTheme="minorEastAsia" w:hAnsiTheme="minorEastAsia" w:cs="Tahoma" w:hint="eastAsia"/>
                <w:bCs/>
                <w:kern w:val="0"/>
                <w:sz w:val="18"/>
                <w:szCs w:val="18"/>
              </w:rPr>
              <w:t>旅游大类</w:t>
            </w:r>
          </w:p>
          <w:p w:rsidR="00DF1319" w:rsidRPr="00E7527E" w:rsidRDefault="00AB0A8B"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（64）</w:t>
            </w:r>
          </w:p>
        </w:tc>
        <w:tc>
          <w:tcPr>
            <w:tcW w:w="1275" w:type="dxa"/>
            <w:vAlign w:val="center"/>
          </w:tcPr>
          <w:p w:rsidR="00DF1319" w:rsidRPr="00E7527E" w:rsidRDefault="00AB0A8B" w:rsidP="00E7527E">
            <w:pPr>
              <w:spacing w:line="240" w:lineRule="exact"/>
              <w:jc w:val="center"/>
              <w:rPr>
                <w:rFonts w:asciiTheme="minorEastAsia" w:eastAsiaTheme="minorEastAsia" w:hAnsiTheme="minorEastAsia" w:cs="Tahoma"/>
                <w:bCs/>
                <w:kern w:val="0"/>
                <w:sz w:val="18"/>
                <w:szCs w:val="18"/>
              </w:rPr>
            </w:pPr>
            <w:r w:rsidRPr="00E7527E">
              <w:rPr>
                <w:rFonts w:asciiTheme="minorEastAsia" w:eastAsiaTheme="minorEastAsia" w:hAnsiTheme="minorEastAsia" w:cs="Tahoma" w:hint="eastAsia"/>
                <w:bCs/>
                <w:kern w:val="0"/>
                <w:sz w:val="18"/>
                <w:szCs w:val="18"/>
              </w:rPr>
              <w:t>餐饮类</w:t>
            </w:r>
          </w:p>
          <w:p w:rsidR="00DF1319" w:rsidRPr="00E7527E" w:rsidRDefault="00AB0A8B"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（6402）</w:t>
            </w:r>
          </w:p>
        </w:tc>
        <w:tc>
          <w:tcPr>
            <w:tcW w:w="993" w:type="dxa"/>
            <w:vAlign w:val="center"/>
          </w:tcPr>
          <w:p w:rsidR="00DF1319" w:rsidRPr="00E7527E" w:rsidRDefault="00AB0A8B" w:rsidP="00E7527E">
            <w:pPr>
              <w:spacing w:line="240" w:lineRule="exact"/>
              <w:jc w:val="center"/>
              <w:rPr>
                <w:rFonts w:asciiTheme="minorEastAsia" w:eastAsiaTheme="minorEastAsia" w:hAnsiTheme="minorEastAsia" w:cs="Tahoma"/>
                <w:bCs/>
                <w:kern w:val="0"/>
                <w:sz w:val="18"/>
                <w:szCs w:val="18"/>
              </w:rPr>
            </w:pPr>
            <w:r w:rsidRPr="00E7527E">
              <w:rPr>
                <w:rFonts w:asciiTheme="minorEastAsia" w:eastAsiaTheme="minorEastAsia" w:hAnsiTheme="minorEastAsia" w:cs="Tahoma" w:hint="eastAsia"/>
                <w:bCs/>
                <w:kern w:val="0"/>
                <w:sz w:val="18"/>
                <w:szCs w:val="18"/>
              </w:rPr>
              <w:t>餐饮业</w:t>
            </w:r>
          </w:p>
          <w:p w:rsidR="00DF1319" w:rsidRPr="00E7527E" w:rsidRDefault="00AB0A8B"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（62）</w:t>
            </w:r>
          </w:p>
        </w:tc>
        <w:tc>
          <w:tcPr>
            <w:tcW w:w="1336" w:type="dxa"/>
            <w:vAlign w:val="center"/>
          </w:tcPr>
          <w:p w:rsidR="00DF1319" w:rsidRPr="00E7527E" w:rsidRDefault="00AB0A8B" w:rsidP="00E7527E">
            <w:pPr>
              <w:spacing w:line="240" w:lineRule="exact"/>
              <w:jc w:val="center"/>
              <w:rPr>
                <w:rFonts w:asciiTheme="minorEastAsia" w:eastAsiaTheme="minorEastAsia" w:hAnsiTheme="minorEastAsia" w:cs="Tahoma"/>
                <w:bCs/>
                <w:kern w:val="0"/>
                <w:sz w:val="18"/>
                <w:szCs w:val="18"/>
              </w:rPr>
            </w:pPr>
            <w:r w:rsidRPr="00E7527E">
              <w:rPr>
                <w:rFonts w:asciiTheme="minorEastAsia" w:eastAsiaTheme="minorEastAsia" w:hAnsiTheme="minorEastAsia" w:cs="Tahoma" w:hint="eastAsia"/>
                <w:bCs/>
                <w:kern w:val="0"/>
                <w:sz w:val="18"/>
                <w:szCs w:val="18"/>
              </w:rPr>
              <w:t>餐饮服务人员</w:t>
            </w:r>
          </w:p>
          <w:p w:rsidR="00DF1319" w:rsidRPr="00E7527E" w:rsidRDefault="00AB0A8B"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（4-03-02）</w:t>
            </w:r>
          </w:p>
        </w:tc>
        <w:tc>
          <w:tcPr>
            <w:tcW w:w="1522" w:type="dxa"/>
            <w:vAlign w:val="center"/>
          </w:tcPr>
          <w:p w:rsidR="00DF1319" w:rsidRPr="00E7527E" w:rsidRDefault="00AB0A8B" w:rsidP="00E7527E">
            <w:pPr>
              <w:spacing w:line="240" w:lineRule="exact"/>
              <w:jc w:val="center"/>
              <w:rPr>
                <w:rFonts w:asciiTheme="minorEastAsia" w:eastAsiaTheme="minorEastAsia" w:hAnsiTheme="minorEastAsia" w:cs="Tahoma"/>
                <w:bCs/>
                <w:kern w:val="0"/>
                <w:sz w:val="18"/>
                <w:szCs w:val="18"/>
              </w:rPr>
            </w:pPr>
            <w:r w:rsidRPr="00E7527E">
              <w:rPr>
                <w:rFonts w:asciiTheme="minorEastAsia" w:eastAsiaTheme="minorEastAsia" w:hAnsiTheme="minorEastAsia" w:cs="Tahoma" w:hint="eastAsia"/>
                <w:bCs/>
                <w:kern w:val="0"/>
                <w:sz w:val="18"/>
                <w:szCs w:val="18"/>
              </w:rPr>
              <w:t>烹调</w:t>
            </w:r>
          </w:p>
          <w:p w:rsidR="00DF1319" w:rsidRPr="00E7527E" w:rsidRDefault="00AB0A8B"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餐饮管理</w:t>
            </w:r>
          </w:p>
        </w:tc>
        <w:tc>
          <w:tcPr>
            <w:tcW w:w="1819" w:type="dxa"/>
            <w:vAlign w:val="center"/>
          </w:tcPr>
          <w:p w:rsidR="00886849" w:rsidRPr="00E7527E" w:rsidRDefault="00886849"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中式烹调师（高级）</w:t>
            </w:r>
          </w:p>
          <w:p w:rsidR="00886849" w:rsidRPr="00E7527E" w:rsidRDefault="00886849"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中式面点师（高级）</w:t>
            </w:r>
          </w:p>
          <w:p w:rsidR="00DF1319" w:rsidRPr="00E7527E" w:rsidRDefault="00886849" w:rsidP="00E7527E">
            <w:pPr>
              <w:widowControl/>
              <w:spacing w:line="240" w:lineRule="exact"/>
              <w:jc w:val="center"/>
              <w:rPr>
                <w:rFonts w:asciiTheme="minorEastAsia" w:eastAsiaTheme="minorEastAsia" w:hAnsiTheme="minorEastAsia"/>
                <w:sz w:val="18"/>
                <w:szCs w:val="18"/>
              </w:rPr>
            </w:pPr>
            <w:r w:rsidRPr="00E7527E">
              <w:rPr>
                <w:rFonts w:asciiTheme="minorEastAsia" w:eastAsiaTheme="minorEastAsia" w:hAnsiTheme="minorEastAsia" w:hint="eastAsia"/>
                <w:sz w:val="18"/>
                <w:szCs w:val="18"/>
              </w:rPr>
              <w:t>营养师</w:t>
            </w:r>
          </w:p>
        </w:tc>
      </w:tr>
    </w:tbl>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五、培养目标与培养规格</w:t>
      </w:r>
    </w:p>
    <w:p w:rsidR="00DF1319" w:rsidRDefault="00AB0A8B" w:rsidP="00660743">
      <w:pPr>
        <w:spacing w:line="440" w:lineRule="atLeas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（一）培养目标</w:t>
      </w:r>
    </w:p>
    <w:p w:rsidR="00DF1319" w:rsidRPr="00B31E61" w:rsidRDefault="00AB0A8B" w:rsidP="00660743">
      <w:pPr>
        <w:spacing w:line="440" w:lineRule="atLeast"/>
        <w:ind w:firstLineChars="200" w:firstLine="480"/>
        <w:rPr>
          <w:rFonts w:asciiTheme="minorEastAsia" w:eastAsiaTheme="minorEastAsia" w:hAnsiTheme="minorEastAsia" w:cstheme="minorEastAsia"/>
          <w:sz w:val="24"/>
          <w:szCs w:val="24"/>
        </w:rPr>
      </w:pPr>
      <w:r w:rsidRPr="00B31E61">
        <w:rPr>
          <w:rFonts w:asciiTheme="minorEastAsia" w:eastAsiaTheme="minorEastAsia" w:hAnsiTheme="minorEastAsia" w:cstheme="minorEastAsia" w:hint="eastAsia"/>
          <w:sz w:val="24"/>
          <w:szCs w:val="24"/>
        </w:rPr>
        <w:t>本专业培养德、智、体</w:t>
      </w:r>
      <w:r w:rsidR="00E53E53" w:rsidRPr="00B31E61">
        <w:rPr>
          <w:rFonts w:asciiTheme="minorEastAsia" w:eastAsiaTheme="minorEastAsia" w:hAnsiTheme="minorEastAsia" w:cstheme="minorEastAsia" w:hint="eastAsia"/>
          <w:sz w:val="24"/>
          <w:szCs w:val="24"/>
        </w:rPr>
        <w:t>、美、劳全面发展，基础扎实、知识面宽、操作技能强、素质良好，有良好的</w:t>
      </w:r>
      <w:r w:rsidRPr="00B31E61">
        <w:rPr>
          <w:rFonts w:asciiTheme="minorEastAsia" w:eastAsiaTheme="minorEastAsia" w:hAnsiTheme="minorEastAsia" w:cstheme="minorEastAsia" w:hint="eastAsia"/>
          <w:sz w:val="24"/>
          <w:szCs w:val="24"/>
        </w:rPr>
        <w:t>职业道德，富有创新精神，具有扎实的烹饪及相关理论知识，熟悉餐饮企业运作方式和工艺流程，有较强的就业能力和可持续发展的能力，</w:t>
      </w:r>
      <w:r w:rsidR="00B31E61" w:rsidRPr="00B31E61">
        <w:rPr>
          <w:rFonts w:asciiTheme="minorEastAsia" w:eastAsiaTheme="minorEastAsia" w:hAnsiTheme="minorEastAsia" w:cstheme="minorEastAsia" w:hint="eastAsia"/>
          <w:sz w:val="24"/>
          <w:szCs w:val="24"/>
        </w:rPr>
        <w:t>能从事中西餐烹饪、后厨管理的高级管理与高级技术应用型专门人才。</w:t>
      </w:r>
    </w:p>
    <w:p w:rsidR="00DF1319" w:rsidRDefault="00AB0A8B" w:rsidP="00660743">
      <w:pPr>
        <w:spacing w:line="440" w:lineRule="atLeas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（二）培养规格</w:t>
      </w:r>
      <w:bookmarkStart w:id="1" w:name="bookmark15"/>
      <w:bookmarkStart w:id="2" w:name="bookmark14"/>
    </w:p>
    <w:p w:rsidR="00DF1319" w:rsidRPr="00A458F2" w:rsidRDefault="00A458F2"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color w:val="000000"/>
          <w:sz w:val="24"/>
          <w:szCs w:val="24"/>
        </w:rPr>
      </w:pPr>
      <w:r w:rsidRPr="00A458F2">
        <w:rPr>
          <w:rFonts w:asciiTheme="minorEastAsia" w:eastAsiaTheme="minorEastAsia" w:hAnsiTheme="minorEastAsia" w:cstheme="minorEastAsia"/>
          <w:color w:val="000000"/>
          <w:sz w:val="24"/>
          <w:szCs w:val="24"/>
        </w:rPr>
        <w:t>1</w:t>
      </w:r>
      <w:r w:rsidRPr="00A458F2">
        <w:rPr>
          <w:rFonts w:asciiTheme="minorEastAsia" w:eastAsiaTheme="minorEastAsia" w:hAnsiTheme="minorEastAsia" w:cstheme="minorEastAsia" w:hint="eastAsia"/>
          <w:color w:val="000000"/>
          <w:sz w:val="24"/>
          <w:szCs w:val="24"/>
        </w:rPr>
        <w:t>．</w:t>
      </w:r>
      <w:r w:rsidR="00AB0A8B" w:rsidRPr="00A458F2">
        <w:rPr>
          <w:rFonts w:asciiTheme="minorEastAsia" w:eastAsiaTheme="minorEastAsia" w:hAnsiTheme="minorEastAsia" w:cstheme="minorEastAsia" w:hint="eastAsia"/>
          <w:color w:val="000000"/>
          <w:sz w:val="24"/>
          <w:szCs w:val="24"/>
        </w:rPr>
        <w:t>素质</w:t>
      </w:r>
      <w:bookmarkEnd w:id="1"/>
      <w:bookmarkEnd w:id="2"/>
    </w:p>
    <w:p w:rsidR="00DF1319" w:rsidRDefault="00E7527E" w:rsidP="00660743">
      <w:pPr>
        <w:pStyle w:val="10"/>
        <w:shd w:val="clear" w:color="auto" w:fill="auto"/>
        <w:tabs>
          <w:tab w:val="left" w:pos="920"/>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lang w:val="en-US"/>
        </w:rPr>
        <w:t>（1）</w:t>
      </w:r>
      <w:r w:rsidR="00AB0A8B">
        <w:rPr>
          <w:rFonts w:asciiTheme="minorEastAsia" w:eastAsiaTheme="minorEastAsia" w:hAnsiTheme="minorEastAsia" w:cstheme="minorEastAsia" w:hint="eastAsia"/>
          <w:color w:val="000000"/>
          <w:sz w:val="24"/>
          <w:szCs w:val="24"/>
        </w:rPr>
        <w:t>坚定拥护中国共产党领导和我国社会主义制度，在习近平新时代中国特色社会主义思想指引下，践行社会主义核心价值观，具有深厚的爱国情感和中华民族自豪感。</w:t>
      </w:r>
    </w:p>
    <w:p w:rsidR="00DF1319" w:rsidRDefault="00E7527E" w:rsidP="00660743">
      <w:pPr>
        <w:pStyle w:val="10"/>
        <w:shd w:val="clear" w:color="auto" w:fill="auto"/>
        <w:tabs>
          <w:tab w:val="left" w:pos="925"/>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（2）</w:t>
      </w:r>
      <w:r w:rsidR="00AB0A8B">
        <w:rPr>
          <w:rFonts w:asciiTheme="minorEastAsia" w:eastAsiaTheme="minorEastAsia" w:hAnsiTheme="minorEastAsia" w:cstheme="minorEastAsia" w:hint="eastAsia"/>
          <w:color w:val="000000"/>
          <w:sz w:val="24"/>
          <w:szCs w:val="24"/>
        </w:rPr>
        <w:t>崇尚宪法、遵法守纪、崇德向善、诚实守信、尊重生命、热爱劳动，履行道德准则和行为规范，具有社会责任感和社会参与意识。</w:t>
      </w:r>
    </w:p>
    <w:p w:rsidR="00DF1319" w:rsidRDefault="00E7527E"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（3）</w:t>
      </w:r>
      <w:r w:rsidR="00AB0A8B">
        <w:rPr>
          <w:rFonts w:asciiTheme="minorEastAsia" w:eastAsiaTheme="minorEastAsia" w:hAnsiTheme="minorEastAsia" w:cstheme="minorEastAsia" w:hint="eastAsia"/>
          <w:color w:val="000000"/>
          <w:sz w:val="24"/>
          <w:szCs w:val="24"/>
        </w:rPr>
        <w:t>具有质量意识、环保意识、安全意识、信息素养、工匠精神、创新思维。</w:t>
      </w:r>
    </w:p>
    <w:p w:rsidR="00DF1319" w:rsidRDefault="00A218C7" w:rsidP="00660743">
      <w:pPr>
        <w:pStyle w:val="10"/>
        <w:shd w:val="clear" w:color="auto" w:fill="auto"/>
        <w:tabs>
          <w:tab w:val="left" w:pos="915"/>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lastRenderedPageBreak/>
        <w:t>（4）</w:t>
      </w:r>
      <w:r w:rsidR="00AB0A8B">
        <w:rPr>
          <w:rFonts w:asciiTheme="minorEastAsia" w:eastAsiaTheme="minorEastAsia" w:hAnsiTheme="minorEastAsia" w:cstheme="minorEastAsia" w:hint="eastAsia"/>
          <w:color w:val="000000"/>
          <w:sz w:val="24"/>
          <w:szCs w:val="24"/>
        </w:rPr>
        <w:t>勇于奋斗、乐观向上，具有自我管理能力、职业生涯规划的意识，有较强的集体意识和团队合作精神。</w:t>
      </w:r>
    </w:p>
    <w:p w:rsidR="00DF1319" w:rsidRDefault="00A218C7" w:rsidP="00660743">
      <w:pPr>
        <w:pStyle w:val="10"/>
        <w:shd w:val="clear" w:color="auto" w:fill="auto"/>
        <w:tabs>
          <w:tab w:val="left" w:pos="906"/>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（5）</w:t>
      </w:r>
      <w:r w:rsidR="00AB0A8B">
        <w:rPr>
          <w:rFonts w:asciiTheme="minorEastAsia" w:eastAsiaTheme="minorEastAsia" w:hAnsiTheme="minorEastAsia" w:cstheme="minorEastAsia" w:hint="eastAsia"/>
          <w:color w:val="000000"/>
          <w:sz w:val="24"/>
          <w:szCs w:val="24"/>
        </w:rPr>
        <w:t>具有健康的体魄、心理和健全的人格，掌握基本运动知识和1 -2项运动技能，养成良好的健身与卫生习惯，以及良好的行为习惯。</w:t>
      </w:r>
    </w:p>
    <w:p w:rsidR="00DF1319" w:rsidRDefault="00A218C7"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（6）</w:t>
      </w:r>
      <w:r w:rsidR="00AB0A8B">
        <w:rPr>
          <w:rFonts w:asciiTheme="minorEastAsia" w:eastAsiaTheme="minorEastAsia" w:hAnsiTheme="minorEastAsia" w:cstheme="minorEastAsia" w:hint="eastAsia"/>
          <w:color w:val="000000"/>
          <w:sz w:val="24"/>
          <w:szCs w:val="24"/>
        </w:rPr>
        <w:t>具有一定的审美和人文素养，能够形成1-2项艺术特长或爱好。</w:t>
      </w:r>
      <w:bookmarkStart w:id="3" w:name="bookmark17"/>
      <w:bookmarkStart w:id="4" w:name="bookmark16"/>
    </w:p>
    <w:p w:rsidR="00A218C7" w:rsidRDefault="00A458F2"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color w:val="000000"/>
          <w:sz w:val="24"/>
          <w:szCs w:val="24"/>
        </w:rPr>
        <w:t>2</w:t>
      </w:r>
      <w:r w:rsidRPr="00A458F2">
        <w:rPr>
          <w:rFonts w:asciiTheme="minorEastAsia" w:eastAsiaTheme="minorEastAsia" w:hAnsiTheme="minorEastAsia" w:cstheme="minorEastAsia" w:hint="eastAsia"/>
          <w:color w:val="000000"/>
          <w:sz w:val="24"/>
          <w:szCs w:val="24"/>
        </w:rPr>
        <w:t>．</w:t>
      </w:r>
      <w:r w:rsidR="00AB0A8B">
        <w:rPr>
          <w:rFonts w:asciiTheme="minorEastAsia" w:eastAsiaTheme="minorEastAsia" w:hAnsiTheme="minorEastAsia" w:cstheme="minorEastAsia" w:hint="eastAsia"/>
          <w:color w:val="000000"/>
          <w:sz w:val="24"/>
          <w:szCs w:val="24"/>
        </w:rPr>
        <w:t>知识</w:t>
      </w:r>
      <w:bookmarkEnd w:id="3"/>
      <w:bookmarkEnd w:id="4"/>
    </w:p>
    <w:p w:rsidR="00DF1319" w:rsidRPr="00A218C7" w:rsidRDefault="00A218C7"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sz w:val="24"/>
          <w:szCs w:val="24"/>
        </w:rPr>
        <w:t>（1）</w:t>
      </w:r>
      <w:r w:rsidR="00AB0A8B">
        <w:rPr>
          <w:rFonts w:asciiTheme="minorEastAsia" w:eastAsiaTheme="minorEastAsia" w:hAnsiTheme="minorEastAsia" w:cstheme="minorEastAsia" w:hint="eastAsia"/>
          <w:sz w:val="24"/>
          <w:szCs w:val="24"/>
        </w:rPr>
        <w:t>掌握高等职业教育必备的基础知识，如社会主义科学体系基础知识、德育与法律</w:t>
      </w:r>
      <w:r w:rsidR="00B31E61">
        <w:rPr>
          <w:rFonts w:asciiTheme="minorEastAsia" w:eastAsiaTheme="minorEastAsia" w:hAnsiTheme="minorEastAsia" w:cstheme="minorEastAsia" w:hint="eastAsia"/>
          <w:sz w:val="24"/>
          <w:szCs w:val="24"/>
        </w:rPr>
        <w:t>基础</w:t>
      </w:r>
      <w:r w:rsidR="00AB0A8B">
        <w:rPr>
          <w:rFonts w:asciiTheme="minorEastAsia" w:eastAsiaTheme="minorEastAsia" w:hAnsiTheme="minorEastAsia" w:cstheme="minorEastAsia" w:hint="eastAsia"/>
          <w:sz w:val="24"/>
          <w:szCs w:val="24"/>
        </w:rPr>
        <w:t>知识、英语、体育、计算机应用等人文基础知识。</w:t>
      </w:r>
    </w:p>
    <w:p w:rsidR="00DF1319" w:rsidRDefault="00A218C7" w:rsidP="00660743">
      <w:pPr>
        <w:spacing w:line="440" w:lineRule="atLeas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AB0A8B">
        <w:rPr>
          <w:rFonts w:asciiTheme="minorEastAsia" w:eastAsiaTheme="minorEastAsia" w:hAnsiTheme="minorEastAsia" w:cstheme="minorEastAsia" w:hint="eastAsia"/>
          <w:sz w:val="24"/>
          <w:szCs w:val="24"/>
        </w:rPr>
        <w:t>掌握必备的思想政治理论、科学文化基础知识和中华优秀传统文化知识。</w:t>
      </w:r>
    </w:p>
    <w:p w:rsidR="00DF1319" w:rsidRDefault="00A218C7"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sidR="00AB0A8B">
        <w:rPr>
          <w:rFonts w:asciiTheme="minorEastAsia" w:eastAsiaTheme="minorEastAsia" w:hAnsiTheme="minorEastAsia" w:cstheme="minorEastAsia" w:hint="eastAsia"/>
          <w:sz w:val="24"/>
          <w:szCs w:val="24"/>
        </w:rPr>
        <w:t>熟悉与本专业相关的法律法规以及环境保护、安全消防、文明生产等知识。</w:t>
      </w:r>
    </w:p>
    <w:p w:rsidR="00DF1319" w:rsidRDefault="00AB0A8B"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4</w:t>
      </w:r>
      <w:r w:rsidR="00A218C7">
        <w:rPr>
          <w:rFonts w:asciiTheme="minorEastAsia" w:eastAsiaTheme="minorEastAsia" w:hAnsiTheme="minorEastAsia" w:cstheme="minorEastAsia" w:hint="eastAsia"/>
          <w:sz w:val="24"/>
          <w:szCs w:val="24"/>
        </w:rPr>
        <w:t>）</w:t>
      </w:r>
      <w:r w:rsidR="00342606">
        <w:rPr>
          <w:rFonts w:asciiTheme="minorEastAsia" w:eastAsiaTheme="minorEastAsia" w:hAnsiTheme="minorEastAsia" w:cstheme="minorEastAsia" w:hint="eastAsia"/>
          <w:sz w:val="24"/>
          <w:szCs w:val="24"/>
        </w:rPr>
        <w:t>了解与中西餐烹饪技艺相关的基础知识，</w:t>
      </w:r>
      <w:r>
        <w:rPr>
          <w:rFonts w:asciiTheme="minorEastAsia" w:eastAsiaTheme="minorEastAsia" w:hAnsiTheme="minorEastAsia" w:cstheme="minorEastAsia" w:hint="eastAsia"/>
          <w:sz w:val="24"/>
          <w:szCs w:val="24"/>
        </w:rPr>
        <w:t>能熟练地制作中西餐常见菜肴和面点，熟悉中西方餐饮文化</w:t>
      </w:r>
      <w:r w:rsidR="00D854BA">
        <w:rPr>
          <w:rFonts w:asciiTheme="minorEastAsia" w:eastAsiaTheme="minorEastAsia" w:hAnsiTheme="minorEastAsia" w:cstheme="minorEastAsia" w:hint="eastAsia"/>
          <w:sz w:val="24"/>
          <w:szCs w:val="24"/>
        </w:rPr>
        <w:t>。</w:t>
      </w:r>
    </w:p>
    <w:p w:rsidR="00DF1319" w:rsidRDefault="00AB0A8B"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5</w:t>
      </w:r>
      <w:r w:rsidR="00342606">
        <w:rPr>
          <w:rFonts w:asciiTheme="minorEastAsia" w:eastAsiaTheme="minorEastAsia" w:hAnsiTheme="minorEastAsia" w:cstheme="minorEastAsia" w:hint="eastAsia"/>
          <w:sz w:val="24"/>
          <w:szCs w:val="24"/>
        </w:rPr>
        <w:t>）了解食品科学、食品工程等相关学科的基本知识；</w:t>
      </w:r>
      <w:r>
        <w:rPr>
          <w:rFonts w:asciiTheme="minorEastAsia" w:eastAsiaTheme="minorEastAsia" w:hAnsiTheme="minorEastAsia" w:cstheme="minorEastAsia" w:hint="eastAsia"/>
          <w:sz w:val="24"/>
          <w:szCs w:val="24"/>
        </w:rPr>
        <w:t>具</w:t>
      </w:r>
      <w:r w:rsidR="00E9576F">
        <w:rPr>
          <w:rFonts w:asciiTheme="minorEastAsia" w:eastAsiaTheme="minorEastAsia" w:hAnsiTheme="minorEastAsia" w:cstheme="minorEastAsia" w:hint="eastAsia"/>
          <w:sz w:val="24"/>
          <w:szCs w:val="24"/>
        </w:rPr>
        <w:t>有食品营养与健康基础知识，掌握合理烹调、科学营养配餐、</w:t>
      </w:r>
      <w:r>
        <w:rPr>
          <w:rFonts w:asciiTheme="minorEastAsia" w:eastAsiaTheme="minorEastAsia" w:hAnsiTheme="minorEastAsia" w:cstheme="minorEastAsia" w:hint="eastAsia"/>
          <w:sz w:val="24"/>
          <w:szCs w:val="24"/>
        </w:rPr>
        <w:t>营养膳食的基本要求。</w:t>
      </w:r>
    </w:p>
    <w:p w:rsidR="00DF1319" w:rsidRDefault="00AB0A8B"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6</w:t>
      </w:r>
      <w:r>
        <w:rPr>
          <w:rFonts w:asciiTheme="minorEastAsia" w:eastAsiaTheme="minorEastAsia" w:hAnsiTheme="minorEastAsia" w:cstheme="minorEastAsia" w:hint="eastAsia"/>
          <w:sz w:val="24"/>
          <w:szCs w:val="24"/>
        </w:rPr>
        <w:t>）掌握烹饪原料知识，了解中式烹饪的发展趋势，熟悉餐饮市场，有新菜品的创新、研发能力；掌握冷拼的程序、制作、拼摆的方法；掌握中式烹调和面点工艺。</w:t>
      </w:r>
    </w:p>
    <w:p w:rsidR="00DF1319" w:rsidRDefault="00A218C7"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sidR="00AB0A8B">
        <w:rPr>
          <w:rFonts w:asciiTheme="minorEastAsia" w:eastAsiaTheme="minorEastAsia" w:hAnsiTheme="minorEastAsia" w:cstheme="minorEastAsia" w:hint="eastAsia"/>
          <w:sz w:val="24"/>
          <w:szCs w:val="24"/>
        </w:rPr>
        <w:t>掌握餐饮企业管理和厨房运行控制知识。</w:t>
      </w:r>
    </w:p>
    <w:p w:rsidR="00DF1319" w:rsidRDefault="00AB0A8B"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8</w:t>
      </w:r>
      <w:r>
        <w:rPr>
          <w:rFonts w:asciiTheme="minorEastAsia" w:eastAsiaTheme="minorEastAsia" w:hAnsiTheme="minorEastAsia" w:cstheme="minorEastAsia" w:hint="eastAsia"/>
          <w:sz w:val="24"/>
          <w:szCs w:val="24"/>
        </w:rPr>
        <w:t>）掌握餐饮营销、研发以及宴会策划等相关知识。</w:t>
      </w:r>
    </w:p>
    <w:p w:rsidR="00DF1319" w:rsidRDefault="00AB0A8B" w:rsidP="00660743">
      <w:pPr>
        <w:pStyle w:val="10"/>
        <w:shd w:val="clear" w:color="auto" w:fill="auto"/>
        <w:tabs>
          <w:tab w:val="left" w:pos="923"/>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9</w:t>
      </w:r>
      <w:r>
        <w:rPr>
          <w:rFonts w:asciiTheme="minorEastAsia" w:eastAsiaTheme="minorEastAsia" w:hAnsiTheme="minorEastAsia" w:cstheme="minorEastAsia" w:hint="eastAsia"/>
          <w:sz w:val="24"/>
          <w:szCs w:val="24"/>
        </w:rPr>
        <w:t>）了解饮食消费心理、餐饮礼仪的相关知识。</w:t>
      </w:r>
    </w:p>
    <w:p w:rsidR="00DF1319" w:rsidRDefault="00A458F2" w:rsidP="00660743">
      <w:pPr>
        <w:spacing w:line="440" w:lineRule="atLeas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color w:val="000000"/>
          <w:sz w:val="24"/>
          <w:szCs w:val="24"/>
        </w:rPr>
        <w:t>3</w:t>
      </w:r>
      <w:r w:rsidRPr="00A458F2">
        <w:rPr>
          <w:rFonts w:asciiTheme="minorEastAsia" w:eastAsiaTheme="minorEastAsia" w:hAnsiTheme="minorEastAsia" w:cstheme="minorEastAsia" w:hint="eastAsia"/>
          <w:color w:val="000000"/>
          <w:sz w:val="24"/>
          <w:szCs w:val="24"/>
        </w:rPr>
        <w:t>．</w:t>
      </w:r>
      <w:r w:rsidR="00AB0A8B">
        <w:rPr>
          <w:rFonts w:asciiTheme="minorEastAsia" w:eastAsiaTheme="minorEastAsia" w:hAnsiTheme="minorEastAsia" w:cstheme="minorEastAsia" w:hint="eastAsia"/>
          <w:color w:val="000000" w:themeColor="text1"/>
          <w:sz w:val="24"/>
          <w:szCs w:val="24"/>
        </w:rPr>
        <w:t>能力</w:t>
      </w:r>
    </w:p>
    <w:p w:rsidR="00A458F2" w:rsidRDefault="00A218C7" w:rsidP="00660743">
      <w:pPr>
        <w:spacing w:line="440" w:lineRule="atLeas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themeColor="text1"/>
          <w:sz w:val="24"/>
          <w:szCs w:val="24"/>
        </w:rPr>
        <w:t>（1）</w:t>
      </w:r>
      <w:r w:rsidR="00AB0A8B">
        <w:rPr>
          <w:rFonts w:asciiTheme="minorEastAsia" w:eastAsiaTheme="minorEastAsia" w:hAnsiTheme="minorEastAsia" w:cstheme="minorEastAsia" w:hint="eastAsia"/>
          <w:color w:val="000000" w:themeColor="text1"/>
          <w:sz w:val="24"/>
          <w:szCs w:val="24"/>
        </w:rPr>
        <w:t>具备较高的审美素质、环保素质、科学素质、文化素质；具有良好的</w:t>
      </w:r>
      <w:r w:rsidR="00AB0A8B">
        <w:rPr>
          <w:rFonts w:asciiTheme="minorEastAsia" w:eastAsiaTheme="minorEastAsia" w:hAnsiTheme="minorEastAsia" w:cstheme="minorEastAsia" w:hint="eastAsia"/>
          <w:sz w:val="24"/>
          <w:szCs w:val="24"/>
        </w:rPr>
        <w:t>处事能力以及心理调适能力；具有理论联系实际和实事求是的科学态度，拥有较为理性、成熟的思维和处理各种问题的能力，能够约束自己的行为；具有较好的中华民族优良文化底蕴和伦理道德修养，能够说标准流利的普通话，并能够用英语进行基本的日常口语对话；具备一般办公自动化操作技能，能够熟练运用计算机办公自动化软件、网络技术服务于自己的业务；具备从事酒店管理的能力，拥有学习经营管理新理念、新理论、新技术的敏锐洞察力和探索精神，关注本行业发展态势。</w:t>
      </w:r>
    </w:p>
    <w:p w:rsidR="00DF1319" w:rsidRDefault="00A218C7" w:rsidP="00D92E4E">
      <w:pPr>
        <w:spacing w:line="440" w:lineRule="atLeas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AB0A8B">
        <w:rPr>
          <w:rFonts w:asciiTheme="minorEastAsia" w:eastAsiaTheme="minorEastAsia" w:hAnsiTheme="minorEastAsia" w:cstheme="minorEastAsia" w:hint="eastAsia"/>
          <w:sz w:val="24"/>
          <w:szCs w:val="24"/>
        </w:rPr>
        <w:t>能够熟练进行中式菜点、拼盘、中式与西式面点的刀工切配、原料选择以及原料分割；能够协助宾馆、饭店等各类餐厅中餐菜点初、中、高级技能要求的制作；能够协助完成各类初、中、高档次宴席、零餐点菜的冷拼、食品雕刻制作。</w:t>
      </w: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六、课程设置</w:t>
      </w:r>
    </w:p>
    <w:p w:rsidR="00DF1319" w:rsidRDefault="00A218C7" w:rsidP="00E7527E">
      <w:pPr>
        <w:spacing w:line="440" w:lineRule="atLeast"/>
        <w:ind w:firstLineChars="200" w:firstLine="480"/>
        <w:rPr>
          <w:rFonts w:ascii="宋体" w:hAnsi="宋体"/>
          <w:sz w:val="24"/>
          <w:szCs w:val="24"/>
        </w:rPr>
      </w:pPr>
      <w:r>
        <w:rPr>
          <w:rFonts w:ascii="宋体" w:hAnsi="宋体" w:hint="eastAsia"/>
          <w:sz w:val="24"/>
          <w:szCs w:val="24"/>
        </w:rPr>
        <w:lastRenderedPageBreak/>
        <w:t>本专业主要包括公共基础课程和专业课程</w:t>
      </w:r>
      <w:r w:rsidR="00AB0A8B">
        <w:rPr>
          <w:rFonts w:ascii="宋体" w:hAnsi="宋体" w:hint="eastAsia"/>
          <w:sz w:val="24"/>
          <w:szCs w:val="24"/>
        </w:rPr>
        <w:t>。</w:t>
      </w:r>
    </w:p>
    <w:p w:rsidR="00A631C9" w:rsidRDefault="00A631C9" w:rsidP="00E7527E">
      <w:pPr>
        <w:spacing w:line="440" w:lineRule="atLeast"/>
        <w:ind w:firstLineChars="200" w:firstLine="480"/>
        <w:rPr>
          <w:rFonts w:ascii="宋体" w:hAnsi="宋体"/>
          <w:sz w:val="24"/>
          <w:szCs w:val="24"/>
        </w:rPr>
      </w:pPr>
      <w:r>
        <w:rPr>
          <w:rFonts w:ascii="宋体" w:hAnsi="宋体" w:hint="eastAsia"/>
          <w:sz w:val="24"/>
          <w:szCs w:val="24"/>
        </w:rPr>
        <w:t>（一）公共基础课程</w:t>
      </w:r>
    </w:p>
    <w:p w:rsidR="00A631C9" w:rsidRDefault="00A631C9" w:rsidP="00A631C9">
      <w:pPr>
        <w:spacing w:line="440" w:lineRule="exact"/>
        <w:ind w:firstLineChars="200" w:firstLine="480"/>
        <w:rPr>
          <w:rFonts w:ascii="宋体" w:hAnsi="宋体"/>
          <w:sz w:val="24"/>
          <w:szCs w:val="24"/>
        </w:rPr>
      </w:pPr>
      <w:r>
        <w:rPr>
          <w:rFonts w:ascii="宋体" w:hAnsi="宋体" w:hint="eastAsia"/>
          <w:sz w:val="24"/>
          <w:szCs w:val="24"/>
        </w:rPr>
        <w:t>公共基础课程包括公共基础必修课和公共基础选修课。</w:t>
      </w:r>
    </w:p>
    <w:p w:rsidR="00A631C9" w:rsidRDefault="00A631C9" w:rsidP="00A631C9">
      <w:pPr>
        <w:spacing w:line="440" w:lineRule="exact"/>
        <w:ind w:firstLineChars="200" w:firstLine="480"/>
        <w:rPr>
          <w:rFonts w:ascii="宋体" w:hAnsi="宋体"/>
          <w:sz w:val="24"/>
          <w:szCs w:val="24"/>
        </w:rPr>
      </w:pPr>
      <w:r>
        <w:rPr>
          <w:rFonts w:ascii="宋体" w:hAnsi="宋体" w:hint="eastAsia"/>
          <w:sz w:val="24"/>
          <w:szCs w:val="24"/>
        </w:rPr>
        <w:t>公共基础必修课共12门</w:t>
      </w:r>
      <w:r>
        <w:rPr>
          <w:rFonts w:ascii="宋体" w:hAnsi="宋体"/>
          <w:sz w:val="24"/>
          <w:szCs w:val="24"/>
        </w:rPr>
        <w:t>，</w:t>
      </w:r>
      <w:r w:rsidRPr="0086330D">
        <w:rPr>
          <w:rFonts w:ascii="宋体" w:hAnsi="宋体" w:hint="eastAsia"/>
          <w:sz w:val="24"/>
          <w:szCs w:val="24"/>
        </w:rPr>
        <w:t>合计</w:t>
      </w:r>
      <w:r>
        <w:rPr>
          <w:rFonts w:ascii="宋体" w:hAnsi="宋体" w:hint="eastAsia"/>
          <w:sz w:val="24"/>
          <w:szCs w:val="24"/>
        </w:rPr>
        <w:t>41</w:t>
      </w:r>
      <w:r w:rsidRPr="0086330D">
        <w:rPr>
          <w:rFonts w:ascii="宋体" w:hAnsi="宋体" w:hint="eastAsia"/>
          <w:sz w:val="24"/>
          <w:szCs w:val="24"/>
        </w:rPr>
        <w:t>学分。</w:t>
      </w:r>
      <w:r>
        <w:rPr>
          <w:rFonts w:ascii="宋体" w:hAnsi="宋体" w:hint="eastAsia"/>
          <w:sz w:val="24"/>
          <w:szCs w:val="24"/>
        </w:rPr>
        <w:t>主要课程有：思想政治理论课（包括：思想道德修养与法律基础、毛泽东思想与中国特色社会主义理论体系概论、</w:t>
      </w:r>
      <w:r w:rsidR="00EC4E35">
        <w:rPr>
          <w:rFonts w:ascii="宋体" w:hAnsi="宋体" w:hint="eastAsia"/>
          <w:sz w:val="24"/>
          <w:szCs w:val="24"/>
        </w:rPr>
        <w:t>形势</w:t>
      </w:r>
      <w:r>
        <w:rPr>
          <w:rFonts w:ascii="宋体" w:hAnsi="宋体" w:hint="eastAsia"/>
          <w:sz w:val="24"/>
          <w:szCs w:val="24"/>
        </w:rPr>
        <w:t>与政策）、中国</w:t>
      </w:r>
      <w:r w:rsidR="00265A5B">
        <w:rPr>
          <w:rFonts w:ascii="宋体" w:hAnsi="宋体" w:hint="eastAsia"/>
          <w:sz w:val="24"/>
          <w:szCs w:val="24"/>
        </w:rPr>
        <w:t>传统文化、高职英语、体育与劳动、信息技术基础、军事理论、军事技能</w:t>
      </w:r>
      <w:r>
        <w:rPr>
          <w:rFonts w:ascii="宋体" w:hAnsi="宋体" w:hint="eastAsia"/>
          <w:sz w:val="24"/>
          <w:szCs w:val="24"/>
        </w:rPr>
        <w:t>、大学生职业发展与就业指导、大学生创新创业基础、心理健康教育；</w:t>
      </w:r>
    </w:p>
    <w:p w:rsidR="00A631C9" w:rsidRPr="00A631C9" w:rsidRDefault="00A631C9" w:rsidP="00A631C9">
      <w:pPr>
        <w:spacing w:line="440" w:lineRule="exact"/>
        <w:ind w:firstLineChars="200" w:firstLine="480"/>
        <w:rPr>
          <w:rFonts w:ascii="宋体" w:hAnsi="宋体"/>
          <w:sz w:val="24"/>
          <w:szCs w:val="24"/>
        </w:rPr>
      </w:pPr>
      <w:r>
        <w:rPr>
          <w:rFonts w:ascii="宋体" w:hAnsi="宋体" w:hint="eastAsia"/>
          <w:sz w:val="24"/>
          <w:szCs w:val="24"/>
        </w:rPr>
        <w:t>公共基础选修课共1门，合计1</w:t>
      </w:r>
      <w:r w:rsidR="009D6990">
        <w:rPr>
          <w:rFonts w:ascii="宋体" w:hAnsi="宋体" w:hint="eastAsia"/>
          <w:sz w:val="24"/>
          <w:szCs w:val="24"/>
        </w:rPr>
        <w:t>学分，选修课程为艺术欣</w:t>
      </w:r>
      <w:r w:rsidR="00842CE9">
        <w:rPr>
          <w:rFonts w:ascii="宋体" w:hAnsi="宋体" w:hint="eastAsia"/>
          <w:sz w:val="24"/>
          <w:szCs w:val="24"/>
        </w:rPr>
        <w:t>赏。</w:t>
      </w:r>
    </w:p>
    <w:p w:rsidR="00DF1319" w:rsidRPr="00A218C7" w:rsidRDefault="00AB0A8B" w:rsidP="00E7527E">
      <w:pPr>
        <w:spacing w:line="440" w:lineRule="atLeast"/>
        <w:ind w:firstLineChars="200" w:firstLine="480"/>
        <w:rPr>
          <w:rFonts w:asciiTheme="minorEastAsia" w:eastAsiaTheme="minorEastAsia" w:hAnsiTheme="minorEastAsia"/>
          <w:sz w:val="24"/>
          <w:szCs w:val="24"/>
        </w:rPr>
      </w:pPr>
      <w:r w:rsidRPr="00A218C7">
        <w:rPr>
          <w:rFonts w:asciiTheme="minorEastAsia" w:eastAsiaTheme="minorEastAsia" w:hAnsiTheme="minorEastAsia"/>
          <w:sz w:val="24"/>
          <w:szCs w:val="24"/>
        </w:rPr>
        <w:t>1</w:t>
      </w:r>
      <w:r w:rsidRPr="00A218C7">
        <w:rPr>
          <w:rFonts w:asciiTheme="minorEastAsia" w:eastAsiaTheme="minorEastAsia" w:hAnsiTheme="minorEastAsia" w:hint="eastAsia"/>
          <w:sz w:val="24"/>
          <w:szCs w:val="24"/>
        </w:rPr>
        <w:t>．</w:t>
      </w:r>
      <w:r w:rsidRPr="00A218C7">
        <w:rPr>
          <w:rFonts w:asciiTheme="minorEastAsia" w:eastAsiaTheme="minorEastAsia" w:hAnsiTheme="minorEastAsia"/>
          <w:sz w:val="24"/>
          <w:szCs w:val="24"/>
        </w:rPr>
        <w:t>思想道德修养与法律基础</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第一学期开设，</w:t>
      </w:r>
      <w:r w:rsidRPr="00842CE9">
        <w:rPr>
          <w:rFonts w:asciiTheme="minorEastAsia" w:eastAsiaTheme="minorEastAsia" w:hAnsiTheme="minorEastAsia" w:hint="eastAsia"/>
          <w:sz w:val="24"/>
          <w:szCs w:val="24"/>
        </w:rPr>
        <w:t>共54</w:t>
      </w:r>
      <w:r w:rsidRPr="00842CE9">
        <w:rPr>
          <w:rFonts w:asciiTheme="minorEastAsia" w:eastAsiaTheme="minorEastAsia" w:hAnsiTheme="minorEastAsia"/>
          <w:sz w:val="24"/>
          <w:szCs w:val="24"/>
        </w:rPr>
        <w:t>学时，其中理论</w:t>
      </w:r>
      <w:r w:rsidRPr="00842CE9">
        <w:rPr>
          <w:rFonts w:asciiTheme="minorEastAsia" w:eastAsiaTheme="minorEastAsia" w:hAnsiTheme="minorEastAsia" w:hint="eastAsia"/>
          <w:sz w:val="24"/>
          <w:szCs w:val="24"/>
        </w:rPr>
        <w:t>48</w:t>
      </w:r>
      <w:r w:rsidRPr="00842CE9">
        <w:rPr>
          <w:rFonts w:asciiTheme="minorEastAsia" w:eastAsiaTheme="minorEastAsia" w:hAnsiTheme="minorEastAsia"/>
          <w:sz w:val="24"/>
          <w:szCs w:val="24"/>
        </w:rPr>
        <w:t>学时，实践</w:t>
      </w:r>
      <w:r w:rsidRPr="00842CE9">
        <w:rPr>
          <w:rFonts w:asciiTheme="minorEastAsia" w:eastAsiaTheme="minorEastAsia" w:hAnsiTheme="minorEastAsia" w:hint="eastAsia"/>
          <w:sz w:val="24"/>
          <w:szCs w:val="24"/>
        </w:rPr>
        <w:t>6</w:t>
      </w:r>
      <w:r w:rsidRPr="00842CE9">
        <w:rPr>
          <w:rFonts w:asciiTheme="minorEastAsia" w:eastAsiaTheme="minorEastAsia" w:hAnsiTheme="minorEastAsia"/>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本课程是系统地对大学生进行马克思主义理论教育和品德、法律教育的主渠道和基本环节</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DF1319" w:rsidRPr="00842CE9" w:rsidRDefault="00AB0A8B" w:rsidP="00E7527E">
      <w:pPr>
        <w:spacing w:line="440" w:lineRule="atLeast"/>
        <w:ind w:firstLineChars="200" w:firstLine="480"/>
        <w:rPr>
          <w:rFonts w:asciiTheme="minorEastAsia" w:eastAsiaTheme="minorEastAsia" w:hAnsiTheme="minorEastAsia"/>
          <w:b/>
          <w:sz w:val="24"/>
          <w:szCs w:val="24"/>
        </w:rPr>
      </w:pPr>
      <w:r w:rsidRPr="00842CE9">
        <w:rPr>
          <w:rFonts w:asciiTheme="minorEastAsia" w:eastAsiaTheme="minorEastAsia" w:hAnsiTheme="minorEastAsia"/>
          <w:sz w:val="24"/>
          <w:szCs w:val="24"/>
        </w:rPr>
        <w:t>2</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毛泽东思想与中国特色社会主义理论体系概论</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第二学期开设，</w:t>
      </w:r>
      <w:r w:rsidRPr="00842CE9">
        <w:rPr>
          <w:rFonts w:asciiTheme="minorEastAsia" w:eastAsiaTheme="minorEastAsia" w:hAnsiTheme="minorEastAsia" w:hint="eastAsia"/>
          <w:sz w:val="24"/>
          <w:szCs w:val="24"/>
        </w:rPr>
        <w:t>共72</w:t>
      </w:r>
      <w:r w:rsidRPr="00842CE9">
        <w:rPr>
          <w:rFonts w:asciiTheme="minorEastAsia" w:eastAsiaTheme="minorEastAsia" w:hAnsiTheme="minorEastAsia"/>
          <w:sz w:val="24"/>
          <w:szCs w:val="24"/>
        </w:rPr>
        <w:t>学时，其中理论</w:t>
      </w:r>
      <w:r w:rsidRPr="00842CE9">
        <w:rPr>
          <w:rFonts w:asciiTheme="minorEastAsia" w:eastAsiaTheme="minorEastAsia" w:hAnsiTheme="minorEastAsia" w:hint="eastAsia"/>
          <w:sz w:val="24"/>
          <w:szCs w:val="24"/>
        </w:rPr>
        <w:t>64</w:t>
      </w:r>
      <w:r w:rsidRPr="00842CE9">
        <w:rPr>
          <w:rFonts w:asciiTheme="minorEastAsia" w:eastAsiaTheme="minorEastAsia" w:hAnsiTheme="minorEastAsia"/>
          <w:sz w:val="24"/>
          <w:szCs w:val="24"/>
        </w:rPr>
        <w:t>学时，实践</w:t>
      </w:r>
      <w:r w:rsidRPr="00842CE9">
        <w:rPr>
          <w:rFonts w:asciiTheme="minorEastAsia" w:eastAsiaTheme="minorEastAsia" w:hAnsiTheme="minorEastAsia" w:hint="eastAsia"/>
          <w:sz w:val="24"/>
          <w:szCs w:val="24"/>
        </w:rPr>
        <w:t>8</w:t>
      </w:r>
      <w:r w:rsidRPr="00842CE9">
        <w:rPr>
          <w:rFonts w:asciiTheme="minorEastAsia" w:eastAsiaTheme="minorEastAsia" w:hAnsiTheme="minorEastAsia"/>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课程目标：本</w:t>
      </w:r>
      <w:r w:rsidR="00342606" w:rsidRPr="00842CE9">
        <w:rPr>
          <w:rFonts w:asciiTheme="minorEastAsia" w:eastAsiaTheme="minorEastAsia" w:hAnsiTheme="minorEastAsia"/>
          <w:sz w:val="24"/>
          <w:szCs w:val="24"/>
        </w:rPr>
        <w:t>课程是中共中央宣传部和国家教育部规定的高职院校思想政治理论教育</w:t>
      </w:r>
      <w:r w:rsidR="00342606" w:rsidRPr="00842CE9">
        <w:rPr>
          <w:rFonts w:asciiTheme="minorEastAsia" w:eastAsiaTheme="minorEastAsia" w:hAnsiTheme="minorEastAsia" w:hint="eastAsia"/>
          <w:sz w:val="24"/>
          <w:szCs w:val="24"/>
        </w:rPr>
        <w:t>两</w:t>
      </w:r>
      <w:r w:rsidRPr="00842CE9">
        <w:rPr>
          <w:rFonts w:asciiTheme="minorEastAsia" w:eastAsiaTheme="minorEastAsia" w:hAnsiTheme="minorEastAsia"/>
          <w:sz w:val="24"/>
          <w:szCs w:val="24"/>
        </w:rPr>
        <w:t>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内容简介：全面论述毛泽东思想和中国特色社会主义理论体系的科学内涵、产生形成发展过程、科学体系、历史地位、指导意义、基本观点以及中国特色社会主义建设的</w:t>
      </w:r>
      <w:r w:rsidRPr="00842CE9">
        <w:rPr>
          <w:rFonts w:asciiTheme="minorEastAsia" w:eastAsiaTheme="minorEastAsia" w:hAnsiTheme="minorEastAsia"/>
          <w:sz w:val="24"/>
          <w:szCs w:val="24"/>
        </w:rPr>
        <w:lastRenderedPageBreak/>
        <w:t>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3</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大学生职业发展与就业指导</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第一至四学期开设，</w:t>
      </w:r>
      <w:r w:rsidRPr="00842CE9">
        <w:rPr>
          <w:rFonts w:asciiTheme="minorEastAsia" w:eastAsiaTheme="minorEastAsia" w:hAnsiTheme="minorEastAsia" w:hint="eastAsia"/>
          <w:sz w:val="24"/>
          <w:szCs w:val="24"/>
        </w:rPr>
        <w:t>共</w:t>
      </w:r>
      <w:r w:rsidRPr="00842CE9">
        <w:rPr>
          <w:rFonts w:asciiTheme="minorEastAsia" w:eastAsiaTheme="minorEastAsia" w:hAnsiTheme="minorEastAsia"/>
          <w:sz w:val="24"/>
          <w:szCs w:val="24"/>
        </w:rPr>
        <w:t>36学时。</w:t>
      </w:r>
      <w:r w:rsidR="00842CE9" w:rsidRPr="00842CE9">
        <w:rPr>
          <w:rFonts w:ascii="宋体" w:hAnsi="宋体"/>
          <w:sz w:val="24"/>
          <w:szCs w:val="24"/>
        </w:rPr>
        <w:t>其中理论</w:t>
      </w:r>
      <w:r w:rsidR="00842CE9" w:rsidRPr="00842CE9">
        <w:rPr>
          <w:rFonts w:asciiTheme="minorEastAsia" w:eastAsiaTheme="minorEastAsia" w:hAnsiTheme="minorEastAsia" w:hint="eastAsia"/>
          <w:sz w:val="24"/>
          <w:szCs w:val="24"/>
        </w:rPr>
        <w:t>18</w:t>
      </w:r>
      <w:r w:rsidR="00842CE9" w:rsidRPr="00842CE9">
        <w:rPr>
          <w:rFonts w:ascii="宋体" w:hAnsi="宋体"/>
          <w:sz w:val="24"/>
          <w:szCs w:val="24"/>
        </w:rPr>
        <w:t>学时，实践</w:t>
      </w:r>
      <w:r w:rsidR="00842CE9" w:rsidRPr="00842CE9">
        <w:rPr>
          <w:rFonts w:asciiTheme="minorEastAsia" w:eastAsiaTheme="minorEastAsia" w:hAnsiTheme="minorEastAsia" w:hint="eastAsia"/>
          <w:sz w:val="24"/>
          <w:szCs w:val="24"/>
        </w:rPr>
        <w:t>18</w:t>
      </w:r>
      <w:r w:rsidR="00842CE9" w:rsidRPr="00842CE9">
        <w:rPr>
          <w:rFonts w:ascii="宋体" w:hAnsi="宋体"/>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职业人</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转换的各种准备，帮助大学生树立正确的成才和就业观念。</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4</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形势与政策</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第一至四学期开设，共3</w:t>
      </w:r>
      <w:r w:rsidRPr="00842CE9">
        <w:rPr>
          <w:rFonts w:asciiTheme="minorEastAsia" w:eastAsiaTheme="minorEastAsia" w:hAnsiTheme="minorEastAsia" w:hint="eastAsia"/>
          <w:sz w:val="24"/>
          <w:szCs w:val="24"/>
        </w:rPr>
        <w:t>2</w:t>
      </w:r>
      <w:r w:rsidRPr="00842CE9">
        <w:rPr>
          <w:rFonts w:asciiTheme="minorEastAsia" w:eastAsiaTheme="minorEastAsia" w:hAnsiTheme="minorEastAsia"/>
          <w:sz w:val="24"/>
          <w:szCs w:val="24"/>
        </w:rPr>
        <w:t>学时。</w:t>
      </w:r>
      <w:r w:rsidR="009119DC">
        <w:rPr>
          <w:rFonts w:asciiTheme="minorEastAsia" w:eastAsiaTheme="minorEastAsia" w:hAnsiTheme="minorEastAsia"/>
          <w:sz w:val="24"/>
          <w:szCs w:val="24"/>
        </w:rPr>
        <w:t>其中理论</w:t>
      </w:r>
      <w:r w:rsidR="009119DC">
        <w:rPr>
          <w:rFonts w:asciiTheme="minorEastAsia" w:eastAsiaTheme="minorEastAsia" w:hAnsiTheme="minorEastAsia" w:hint="eastAsia"/>
          <w:sz w:val="24"/>
          <w:szCs w:val="24"/>
        </w:rPr>
        <w:t>16</w:t>
      </w:r>
      <w:r w:rsidR="009119DC" w:rsidRPr="00842CE9">
        <w:rPr>
          <w:rFonts w:asciiTheme="minorEastAsia" w:eastAsiaTheme="minorEastAsia" w:hAnsiTheme="minorEastAsia"/>
          <w:sz w:val="24"/>
          <w:szCs w:val="24"/>
        </w:rPr>
        <w:t>学时，实践</w:t>
      </w:r>
      <w:r w:rsidR="009119DC">
        <w:rPr>
          <w:rFonts w:asciiTheme="minorEastAsia" w:eastAsiaTheme="minorEastAsia" w:hAnsiTheme="minorEastAsia" w:hint="eastAsia"/>
          <w:sz w:val="24"/>
          <w:szCs w:val="24"/>
        </w:rPr>
        <w:t>16</w:t>
      </w:r>
      <w:r w:rsidR="009119DC" w:rsidRPr="00842CE9">
        <w:rPr>
          <w:rFonts w:asciiTheme="minorEastAsia" w:eastAsiaTheme="minorEastAsia" w:hAnsiTheme="minorEastAsia"/>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内容简介：本课程主要以马克思列宁主义、毛泽东思想、邓小平理论、</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三个代表</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5</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大学生创新创业基础</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w:t>
      </w:r>
      <w:r w:rsidR="009119DC">
        <w:rPr>
          <w:rFonts w:asciiTheme="minorEastAsia" w:eastAsiaTheme="minorEastAsia" w:hAnsiTheme="minorEastAsia"/>
          <w:sz w:val="24"/>
          <w:szCs w:val="24"/>
        </w:rPr>
        <w:t>一至</w:t>
      </w:r>
      <w:r w:rsidRPr="00842CE9">
        <w:rPr>
          <w:rFonts w:asciiTheme="minorEastAsia" w:eastAsiaTheme="minorEastAsia" w:hAnsiTheme="minorEastAsia"/>
          <w:sz w:val="24"/>
          <w:szCs w:val="24"/>
        </w:rPr>
        <w:t>四学期开设，共</w:t>
      </w:r>
      <w:r w:rsidRPr="00842CE9">
        <w:rPr>
          <w:rFonts w:asciiTheme="minorEastAsia" w:eastAsiaTheme="minorEastAsia" w:hAnsiTheme="minorEastAsia" w:hint="eastAsia"/>
          <w:sz w:val="24"/>
          <w:szCs w:val="24"/>
        </w:rPr>
        <w:t>36</w:t>
      </w:r>
      <w:r w:rsidRPr="00842CE9">
        <w:rPr>
          <w:rFonts w:asciiTheme="minorEastAsia" w:eastAsiaTheme="minorEastAsia" w:hAnsiTheme="minorEastAsia"/>
          <w:sz w:val="24"/>
          <w:szCs w:val="24"/>
        </w:rPr>
        <w:t>学时</w:t>
      </w:r>
      <w:r w:rsidRPr="00842CE9">
        <w:rPr>
          <w:rFonts w:asciiTheme="minorEastAsia" w:eastAsiaTheme="minorEastAsia" w:hAnsiTheme="minorEastAsia" w:hint="eastAsia"/>
          <w:sz w:val="24"/>
          <w:szCs w:val="24"/>
        </w:rPr>
        <w:t>，其中</w:t>
      </w:r>
      <w:r w:rsidRPr="00842CE9">
        <w:rPr>
          <w:rFonts w:asciiTheme="minorEastAsia" w:eastAsiaTheme="minorEastAsia" w:hAnsiTheme="minorEastAsia"/>
          <w:sz w:val="24"/>
          <w:szCs w:val="24"/>
        </w:rPr>
        <w:t>理论</w:t>
      </w:r>
      <w:r w:rsidR="00842CE9" w:rsidRPr="00842CE9">
        <w:rPr>
          <w:rFonts w:asciiTheme="minorEastAsia" w:eastAsiaTheme="minorEastAsia" w:hAnsiTheme="minorEastAsia" w:hint="eastAsia"/>
          <w:sz w:val="24"/>
          <w:szCs w:val="24"/>
        </w:rPr>
        <w:t>18</w:t>
      </w:r>
      <w:r w:rsidRPr="00842CE9">
        <w:rPr>
          <w:rFonts w:asciiTheme="minorEastAsia" w:eastAsiaTheme="minorEastAsia" w:hAnsiTheme="minorEastAsia"/>
          <w:sz w:val="24"/>
          <w:szCs w:val="24"/>
        </w:rPr>
        <w:t>学时，实践</w:t>
      </w:r>
      <w:r w:rsidR="00842CE9" w:rsidRPr="00842CE9">
        <w:rPr>
          <w:rFonts w:asciiTheme="minorEastAsia" w:eastAsiaTheme="minorEastAsia" w:hAnsiTheme="minorEastAsia" w:hint="eastAsia"/>
          <w:sz w:val="24"/>
          <w:szCs w:val="24"/>
        </w:rPr>
        <w:t>18</w:t>
      </w:r>
      <w:r w:rsidRPr="00842CE9">
        <w:rPr>
          <w:rFonts w:asciiTheme="minorEastAsia" w:eastAsiaTheme="minorEastAsia" w:hAnsiTheme="minorEastAsia"/>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本课程是面向全校大专学生开设的公共必修课程，是对高校学生进行创业教育的主渠道。通过</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创业基础</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课程教学，使学生掌握开展创业活动所需要的基础知识和基本理论，熟悉创业的基本流程和基本方法，激发学生的创业意识和企业家精神，</w:t>
      </w:r>
      <w:r w:rsidRPr="00842CE9">
        <w:rPr>
          <w:rFonts w:asciiTheme="minorEastAsia" w:eastAsiaTheme="minorEastAsia" w:hAnsiTheme="minorEastAsia"/>
          <w:sz w:val="24"/>
          <w:szCs w:val="24"/>
        </w:rPr>
        <w:lastRenderedPageBreak/>
        <w:t>提高学生的社会责任感、创新精神和创业能力，促进学生创业、就业和全面发展。</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内容简介：通过创</w:t>
      </w:r>
      <w:r w:rsidR="00501E3E" w:rsidRPr="00842CE9">
        <w:rPr>
          <w:rFonts w:asciiTheme="minorEastAsia" w:eastAsiaTheme="minorEastAsia" w:hAnsiTheme="minorEastAsia"/>
          <w:sz w:val="24"/>
          <w:szCs w:val="24"/>
        </w:rPr>
        <w:t>新创业课程教学，使学生掌握开展创新创业活动所需要的基本知识。</w:t>
      </w:r>
      <w:r w:rsidR="00501E3E" w:rsidRPr="00842CE9">
        <w:rPr>
          <w:rFonts w:asciiTheme="minorEastAsia" w:eastAsiaTheme="minorEastAsia" w:hAnsiTheme="minorEastAsia" w:hint="eastAsia"/>
          <w:sz w:val="24"/>
          <w:szCs w:val="24"/>
        </w:rPr>
        <w:t>认识</w:t>
      </w:r>
      <w:r w:rsidRPr="00842CE9">
        <w:rPr>
          <w:rFonts w:asciiTheme="minorEastAsia" w:eastAsiaTheme="minorEastAsia" w:hAnsiTheme="minorEastAsia"/>
          <w:sz w:val="24"/>
          <w:szCs w:val="24"/>
        </w:rPr>
        <w:t>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6</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高职英语</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第一、二学期开设，共</w:t>
      </w:r>
      <w:r w:rsidRPr="00842CE9">
        <w:rPr>
          <w:rFonts w:asciiTheme="minorEastAsia" w:eastAsiaTheme="minorEastAsia" w:hAnsiTheme="minorEastAsia" w:hint="eastAsia"/>
          <w:sz w:val="24"/>
          <w:szCs w:val="24"/>
        </w:rPr>
        <w:t>144</w:t>
      </w:r>
      <w:r w:rsidRPr="00842CE9">
        <w:rPr>
          <w:rFonts w:asciiTheme="minorEastAsia" w:eastAsiaTheme="minorEastAsia" w:hAnsiTheme="minorEastAsia"/>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7</w:t>
      </w:r>
      <w:r w:rsidRPr="00842CE9">
        <w:rPr>
          <w:rFonts w:asciiTheme="minorEastAsia" w:eastAsiaTheme="minorEastAsia" w:hAnsiTheme="minorEastAsia" w:hint="eastAsia"/>
          <w:sz w:val="24"/>
          <w:szCs w:val="24"/>
        </w:rPr>
        <w:t>．</w:t>
      </w:r>
      <w:r w:rsidRPr="00842CE9">
        <w:rPr>
          <w:rFonts w:asciiTheme="minorEastAsia" w:eastAsiaTheme="minorEastAsia" w:hAnsiTheme="minorEastAsia"/>
          <w:sz w:val="24"/>
          <w:szCs w:val="24"/>
        </w:rPr>
        <w:t>心理健康教育</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第</w:t>
      </w:r>
      <w:r w:rsidRPr="00842CE9">
        <w:rPr>
          <w:rFonts w:asciiTheme="minorEastAsia" w:eastAsiaTheme="minorEastAsia" w:hAnsiTheme="minorEastAsia" w:hint="eastAsia"/>
          <w:sz w:val="24"/>
          <w:szCs w:val="24"/>
        </w:rPr>
        <w:t>二</w:t>
      </w:r>
      <w:r w:rsidRPr="00842CE9">
        <w:rPr>
          <w:rFonts w:asciiTheme="minorEastAsia" w:eastAsiaTheme="minorEastAsia" w:hAnsiTheme="minorEastAsia"/>
          <w:sz w:val="24"/>
          <w:szCs w:val="24"/>
        </w:rPr>
        <w:t>学期开设，共3</w:t>
      </w:r>
      <w:r w:rsidRPr="00842CE9">
        <w:rPr>
          <w:rFonts w:asciiTheme="minorEastAsia" w:eastAsiaTheme="minorEastAsia" w:hAnsiTheme="minorEastAsia" w:hint="eastAsia"/>
          <w:sz w:val="24"/>
          <w:szCs w:val="24"/>
        </w:rPr>
        <w:t>6</w:t>
      </w:r>
      <w:r w:rsidRPr="00842CE9">
        <w:rPr>
          <w:rFonts w:asciiTheme="minorEastAsia" w:eastAsiaTheme="minorEastAsia" w:hAnsiTheme="minorEastAsia"/>
          <w:sz w:val="24"/>
          <w:szCs w:val="24"/>
        </w:rPr>
        <w:t>学时</w:t>
      </w:r>
      <w:r w:rsidRPr="00842CE9">
        <w:rPr>
          <w:rFonts w:asciiTheme="minorEastAsia" w:eastAsiaTheme="minorEastAsia" w:hAnsiTheme="minorEastAsia" w:hint="eastAsia"/>
          <w:sz w:val="24"/>
          <w:szCs w:val="24"/>
        </w:rPr>
        <w:t>，其中</w:t>
      </w:r>
      <w:r w:rsidRPr="00842CE9">
        <w:rPr>
          <w:rFonts w:asciiTheme="minorEastAsia" w:eastAsiaTheme="minorEastAsia" w:hAnsiTheme="minorEastAsia"/>
          <w:sz w:val="24"/>
          <w:szCs w:val="24"/>
        </w:rPr>
        <w:t>理论</w:t>
      </w:r>
      <w:r w:rsidRPr="00842CE9">
        <w:rPr>
          <w:rFonts w:asciiTheme="minorEastAsia" w:eastAsiaTheme="minorEastAsia" w:hAnsiTheme="minorEastAsia" w:hint="eastAsia"/>
          <w:sz w:val="24"/>
          <w:szCs w:val="24"/>
        </w:rPr>
        <w:t>3</w:t>
      </w:r>
      <w:r w:rsidRPr="00842CE9">
        <w:rPr>
          <w:rFonts w:asciiTheme="minorEastAsia" w:eastAsiaTheme="minorEastAsia" w:hAnsiTheme="minorEastAsia"/>
          <w:sz w:val="24"/>
          <w:szCs w:val="24"/>
        </w:rPr>
        <w:t>4学时，实践</w:t>
      </w:r>
      <w:r w:rsidRPr="00842CE9">
        <w:rPr>
          <w:rFonts w:asciiTheme="minorEastAsia" w:eastAsiaTheme="minorEastAsia" w:hAnsiTheme="minorEastAsia" w:hint="eastAsia"/>
          <w:sz w:val="24"/>
          <w:szCs w:val="24"/>
        </w:rPr>
        <w:t>2</w:t>
      </w:r>
      <w:r w:rsidRPr="00842CE9">
        <w:rPr>
          <w:rFonts w:asciiTheme="minorEastAsia" w:eastAsiaTheme="minorEastAsia" w:hAnsiTheme="minorEastAsia"/>
          <w:sz w:val="24"/>
          <w:szCs w:val="24"/>
        </w:rPr>
        <w:t>学时。</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DF1319" w:rsidRPr="00842CE9" w:rsidRDefault="00AB0A8B" w:rsidP="00E7527E">
      <w:pPr>
        <w:spacing w:line="440" w:lineRule="atLeast"/>
        <w:ind w:firstLineChars="200" w:firstLine="480"/>
        <w:rPr>
          <w:rFonts w:asciiTheme="minorEastAsia" w:eastAsiaTheme="minorEastAsia" w:hAnsiTheme="minorEastAsia"/>
          <w:sz w:val="24"/>
          <w:szCs w:val="24"/>
        </w:rPr>
      </w:pPr>
      <w:r w:rsidRPr="00842CE9">
        <w:rPr>
          <w:rFonts w:asciiTheme="minorEastAsia" w:eastAsiaTheme="minorEastAsia" w:hAnsiTheme="minorEastAsia"/>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rsidR="00DF1319" w:rsidRPr="00842CE9" w:rsidRDefault="006F1E01" w:rsidP="00E7527E">
      <w:pPr>
        <w:spacing w:line="440" w:lineRule="atLeast"/>
        <w:ind w:firstLineChars="200" w:firstLine="480"/>
        <w:rPr>
          <w:rFonts w:asciiTheme="minorEastAsia" w:eastAsiaTheme="minorEastAsia" w:hAnsiTheme="minorEastAsia"/>
          <w:sz w:val="24"/>
        </w:rPr>
      </w:pPr>
      <w:r w:rsidRPr="00842CE9">
        <w:rPr>
          <w:rFonts w:asciiTheme="minorEastAsia" w:eastAsiaTheme="minorEastAsia" w:hAnsiTheme="minorEastAsia" w:cstheme="minorEastAsia"/>
          <w:sz w:val="24"/>
          <w:szCs w:val="24"/>
        </w:rPr>
        <w:lastRenderedPageBreak/>
        <w:t>8</w:t>
      </w:r>
      <w:r w:rsidRPr="00842CE9">
        <w:rPr>
          <w:rFonts w:asciiTheme="minorEastAsia" w:eastAsiaTheme="minorEastAsia" w:hAnsiTheme="minorEastAsia" w:cstheme="minorEastAsia" w:hint="eastAsia"/>
          <w:sz w:val="24"/>
          <w:szCs w:val="24"/>
        </w:rPr>
        <w:t>．</w:t>
      </w:r>
      <w:r w:rsidR="00AB0A8B" w:rsidRPr="00842CE9">
        <w:rPr>
          <w:rFonts w:asciiTheme="minorEastAsia" w:eastAsiaTheme="minorEastAsia" w:hAnsiTheme="minorEastAsia" w:hint="eastAsia"/>
          <w:sz w:val="24"/>
        </w:rPr>
        <w:t>信息技术基础</w:t>
      </w:r>
    </w:p>
    <w:p w:rsidR="00DF1319" w:rsidRPr="00842CE9" w:rsidRDefault="00AB0A8B" w:rsidP="00E7527E">
      <w:pPr>
        <w:spacing w:line="440" w:lineRule="atLeast"/>
        <w:ind w:firstLineChars="200" w:firstLine="480"/>
        <w:rPr>
          <w:rFonts w:asciiTheme="minorEastAsia" w:eastAsiaTheme="minorEastAsia" w:hAnsiTheme="minorEastAsia"/>
          <w:sz w:val="24"/>
        </w:rPr>
      </w:pPr>
      <w:r w:rsidRPr="00842CE9">
        <w:rPr>
          <w:rFonts w:asciiTheme="minorEastAsia" w:eastAsiaTheme="minorEastAsia" w:hAnsiTheme="minorEastAsia" w:hint="eastAsia"/>
          <w:sz w:val="24"/>
        </w:rPr>
        <w:t>第一学期开设，共 72 学时。其中理论 30 学时，实践 42 学时。</w:t>
      </w:r>
    </w:p>
    <w:p w:rsidR="00DF1319" w:rsidRPr="00842CE9" w:rsidRDefault="00AB0A8B" w:rsidP="00E7527E">
      <w:pPr>
        <w:spacing w:line="440" w:lineRule="atLeast"/>
        <w:ind w:firstLineChars="200" w:firstLine="480"/>
        <w:rPr>
          <w:rFonts w:asciiTheme="minorEastAsia" w:eastAsiaTheme="minorEastAsia" w:hAnsiTheme="minorEastAsia"/>
          <w:sz w:val="24"/>
        </w:rPr>
      </w:pPr>
      <w:r w:rsidRPr="00842CE9">
        <w:rPr>
          <w:rFonts w:asciiTheme="minorEastAsia" w:eastAsiaTheme="minorEastAsia" w:hAnsiTheme="minorEastAsia" w:hint="eastAsia"/>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DF1319" w:rsidRPr="00842CE9" w:rsidRDefault="00AB0A8B" w:rsidP="00E7527E">
      <w:pPr>
        <w:spacing w:line="440" w:lineRule="atLeast"/>
        <w:ind w:firstLineChars="200" w:firstLine="480"/>
        <w:rPr>
          <w:rFonts w:asciiTheme="minorEastAsia" w:eastAsiaTheme="minorEastAsia" w:hAnsiTheme="minorEastAsia"/>
          <w:sz w:val="24"/>
        </w:rPr>
      </w:pPr>
      <w:r w:rsidRPr="00842CE9">
        <w:rPr>
          <w:rFonts w:asciiTheme="minorEastAsia" w:eastAsiaTheme="minorEastAsia" w:hAnsiTheme="minorEastAsia" w:hint="eastAsia"/>
          <w:sz w:val="24"/>
        </w:rPr>
        <w:t xml:space="preserve">内容简介：了解计算机的基本知识；熟练掌握操作系统的具体操作方法；熟练掌握 </w:t>
      </w:r>
      <w:r w:rsidRPr="00842CE9">
        <w:rPr>
          <w:rFonts w:asciiTheme="majorHAnsi" w:eastAsiaTheme="minorEastAsia" w:hAnsiTheme="majorHAnsi"/>
          <w:sz w:val="24"/>
        </w:rPr>
        <w:t>Office</w:t>
      </w:r>
      <w:r w:rsidRPr="00842CE9">
        <w:rPr>
          <w:rFonts w:asciiTheme="minorEastAsia" w:eastAsiaTheme="minorEastAsia" w:hAnsiTheme="minorEastAsia" w:hint="eastAsia"/>
          <w:sz w:val="24"/>
        </w:rPr>
        <w:t xml:space="preserve"> 办公软件中各组件的具体使用；了解计算机网络基础；熟练掌握 </w:t>
      </w:r>
      <w:r w:rsidRPr="00842CE9">
        <w:rPr>
          <w:rFonts w:asciiTheme="majorHAnsi" w:eastAsiaTheme="minorEastAsia" w:hAnsiTheme="majorHAnsi"/>
          <w:sz w:val="24"/>
        </w:rPr>
        <w:t>Internet</w:t>
      </w:r>
      <w:r w:rsidRPr="00842CE9">
        <w:rPr>
          <w:rFonts w:asciiTheme="minorEastAsia" w:eastAsiaTheme="minorEastAsia" w:hAnsiTheme="minorEastAsia" w:hint="eastAsia"/>
          <w:sz w:val="24"/>
        </w:rPr>
        <w:t xml:space="preserve"> 的应用，培养学生搜集资料、阅读资料、利用资料的能力，以及自学能力。</w:t>
      </w:r>
    </w:p>
    <w:p w:rsidR="00DF1319" w:rsidRPr="00842CE9" w:rsidRDefault="006F1E01" w:rsidP="00E7527E">
      <w:pPr>
        <w:spacing w:line="440" w:lineRule="atLeast"/>
        <w:ind w:firstLineChars="200" w:firstLine="480"/>
        <w:rPr>
          <w:rFonts w:asciiTheme="minorEastAsia" w:eastAsiaTheme="minorEastAsia" w:hAnsiTheme="minorEastAsia"/>
          <w:sz w:val="24"/>
        </w:rPr>
      </w:pPr>
      <w:r w:rsidRPr="00842CE9">
        <w:rPr>
          <w:rFonts w:asciiTheme="minorEastAsia" w:eastAsiaTheme="minorEastAsia" w:hAnsiTheme="minorEastAsia" w:cstheme="minorEastAsia"/>
          <w:sz w:val="24"/>
          <w:szCs w:val="24"/>
        </w:rPr>
        <w:t>9</w:t>
      </w:r>
      <w:r w:rsidRPr="00842CE9">
        <w:rPr>
          <w:rFonts w:asciiTheme="minorEastAsia" w:eastAsiaTheme="minorEastAsia" w:hAnsiTheme="minorEastAsia" w:cstheme="minorEastAsia" w:hint="eastAsia"/>
          <w:sz w:val="24"/>
          <w:szCs w:val="24"/>
        </w:rPr>
        <w:t>．</w:t>
      </w:r>
      <w:r w:rsidR="00AB0A8B" w:rsidRPr="00842CE9">
        <w:rPr>
          <w:rFonts w:asciiTheme="minorEastAsia" w:eastAsiaTheme="minorEastAsia" w:hAnsiTheme="minorEastAsia" w:hint="eastAsia"/>
          <w:sz w:val="24"/>
        </w:rPr>
        <w:t>体育与劳动</w:t>
      </w:r>
    </w:p>
    <w:p w:rsidR="0098001B" w:rsidRPr="00842CE9" w:rsidRDefault="0098001B" w:rsidP="0098001B">
      <w:pPr>
        <w:spacing w:line="440" w:lineRule="exact"/>
        <w:ind w:firstLineChars="200" w:firstLine="480"/>
        <w:rPr>
          <w:rFonts w:asciiTheme="minorEastAsia" w:eastAsiaTheme="minorEastAsia" w:hAnsiTheme="minorEastAsia"/>
          <w:sz w:val="24"/>
        </w:rPr>
      </w:pPr>
      <w:r w:rsidRPr="00842CE9">
        <w:rPr>
          <w:rFonts w:asciiTheme="minorEastAsia" w:eastAsiaTheme="minorEastAsia" w:hAnsiTheme="minorEastAsia" w:hint="eastAsia"/>
          <w:sz w:val="24"/>
        </w:rPr>
        <w:t>第一至四学期开设，共144学时，其中理论12学时，实践132学时（含劳动36学时）。</w:t>
      </w:r>
    </w:p>
    <w:p w:rsidR="00DF1319" w:rsidRPr="00842CE9" w:rsidRDefault="00AB0A8B" w:rsidP="00A631C9">
      <w:pPr>
        <w:spacing w:line="440" w:lineRule="exact"/>
        <w:ind w:firstLineChars="200" w:firstLine="480"/>
        <w:rPr>
          <w:sz w:val="24"/>
        </w:rPr>
      </w:pPr>
      <w:r w:rsidRPr="00842CE9">
        <w:rPr>
          <w:rFonts w:asciiTheme="minorEastAsia" w:eastAsiaTheme="minorEastAsia" w:hAnsiTheme="minorEastAsia" w:hint="eastAsia"/>
          <w:sz w:val="24"/>
        </w:rPr>
        <w:t>课程目标：体育课程是大学生以身体练习为主要手段，坚持“健康第一”的指导思想，通过合理的体育教育和科学的体育锻炼过程，达到运动参与目标、运动技能目标、身体健康目标、心理健康目标</w:t>
      </w:r>
      <w:r w:rsidR="0098001B" w:rsidRPr="00842CE9">
        <w:rPr>
          <w:rFonts w:asciiTheme="minorEastAsia" w:eastAsiaTheme="minorEastAsia" w:hAnsiTheme="minorEastAsia" w:hint="eastAsia"/>
          <w:sz w:val="24"/>
        </w:rPr>
        <w:t>和社会适应目标，最终达到增强体质、增进健康和提高体育素质的任务；</w:t>
      </w:r>
      <w:r w:rsidR="00A631C9" w:rsidRPr="00842CE9">
        <w:rPr>
          <w:rFonts w:hint="eastAsia"/>
          <w:sz w:val="24"/>
        </w:rPr>
        <w:t>劳动课是</w:t>
      </w:r>
      <w:r w:rsidR="00A631C9" w:rsidRPr="00842CE9">
        <w:rPr>
          <w:sz w:val="24"/>
        </w:rPr>
        <w:t>培养学生劳动素养和科学素养</w:t>
      </w:r>
      <w:r w:rsidR="00A631C9" w:rsidRPr="00842CE9">
        <w:rPr>
          <w:rFonts w:hint="eastAsia"/>
          <w:sz w:val="24"/>
        </w:rPr>
        <w:t>的重要手段，通过劳动教育和实践，使学生学会一些基本的劳动知识和劳动技能，提高实践能力和动手能力，培养热爱劳动观念，弘扬劳动精神，引导学生崇尚劳动、尊重劳动，养成良好的劳动意识和劳动习惯。</w:t>
      </w:r>
    </w:p>
    <w:p w:rsidR="00DF1319" w:rsidRPr="00842CE9" w:rsidRDefault="00AB0A8B" w:rsidP="00A631C9">
      <w:pPr>
        <w:spacing w:line="480" w:lineRule="exact"/>
        <w:ind w:firstLineChars="200" w:firstLine="480"/>
        <w:rPr>
          <w:sz w:val="24"/>
        </w:rPr>
      </w:pPr>
      <w:r w:rsidRPr="00842CE9">
        <w:rPr>
          <w:rFonts w:asciiTheme="minorEastAsia" w:eastAsiaTheme="minorEastAsia" w:hAnsiTheme="minorEastAsia" w:hint="eastAsia"/>
          <w:sz w:val="24"/>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w:t>
      </w:r>
      <w:r w:rsidR="00A631C9" w:rsidRPr="00842CE9">
        <w:rPr>
          <w:rFonts w:asciiTheme="minorEastAsia" w:eastAsiaTheme="minorEastAsia" w:hAnsiTheme="minorEastAsia" w:hint="eastAsia"/>
          <w:sz w:val="24"/>
        </w:rPr>
        <w:t>羽毛球、跳绳、体育舞蹈等；</w:t>
      </w:r>
      <w:r w:rsidR="00A631C9" w:rsidRPr="00842CE9">
        <w:rPr>
          <w:rFonts w:hint="eastAsia"/>
          <w:sz w:val="24"/>
        </w:rPr>
        <w:t>劳动课主要开展自我服务劳动、家庭劳动、公益劳动和简单的生产劳动等实践活动，学习劳动技能和团队沟通、协作能力。</w:t>
      </w:r>
    </w:p>
    <w:p w:rsidR="00DF1319" w:rsidRDefault="00E53E53" w:rsidP="00E7527E">
      <w:pPr>
        <w:spacing w:line="440" w:lineRule="atLeast"/>
        <w:ind w:firstLineChars="200" w:firstLine="480"/>
        <w:rPr>
          <w:rFonts w:ascii="宋体" w:hAnsi="宋体"/>
          <w:sz w:val="24"/>
          <w:szCs w:val="24"/>
        </w:rPr>
      </w:pPr>
      <w:r>
        <w:rPr>
          <w:rFonts w:ascii="宋体" w:hAnsi="宋体" w:hint="eastAsia"/>
          <w:sz w:val="24"/>
          <w:szCs w:val="24"/>
        </w:rPr>
        <w:t>（二）专业课程</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共20门</w:t>
      </w:r>
      <w:r>
        <w:rPr>
          <w:rFonts w:ascii="宋体" w:hAnsi="宋体"/>
          <w:sz w:val="24"/>
          <w:szCs w:val="24"/>
        </w:rPr>
        <w:t>，</w:t>
      </w:r>
      <w:r>
        <w:rPr>
          <w:rFonts w:ascii="宋体" w:hAnsi="宋体" w:hint="eastAsia"/>
          <w:sz w:val="24"/>
          <w:szCs w:val="24"/>
        </w:rPr>
        <w:t>合计</w:t>
      </w:r>
      <w:r w:rsidR="00660743">
        <w:rPr>
          <w:rFonts w:ascii="宋体" w:hAnsi="宋体" w:hint="eastAsia"/>
          <w:sz w:val="24"/>
          <w:szCs w:val="24"/>
        </w:rPr>
        <w:t>74</w:t>
      </w:r>
      <w:r>
        <w:rPr>
          <w:rFonts w:ascii="宋体" w:hAnsi="宋体" w:hint="eastAsia"/>
          <w:sz w:val="24"/>
          <w:szCs w:val="24"/>
        </w:rPr>
        <w:t>学分。主要有专业基础课程、专业核心课程和专业拓展课程。</w:t>
      </w:r>
    </w:p>
    <w:p w:rsidR="00D635B8" w:rsidRDefault="00AB0A8B" w:rsidP="00E7527E">
      <w:pPr>
        <w:spacing w:line="440" w:lineRule="atLeast"/>
        <w:ind w:firstLineChars="200" w:firstLine="480"/>
        <w:rPr>
          <w:sz w:val="24"/>
          <w:szCs w:val="24"/>
        </w:rPr>
      </w:pPr>
      <w:r>
        <w:rPr>
          <w:rFonts w:ascii="宋体" w:hAnsi="宋体" w:hint="eastAsia"/>
          <w:sz w:val="24"/>
          <w:szCs w:val="24"/>
        </w:rPr>
        <w:t>专业基础</w:t>
      </w:r>
      <w:r w:rsidRPr="00AD6498">
        <w:rPr>
          <w:rFonts w:ascii="宋体" w:hAnsi="宋体" w:hint="eastAsia"/>
          <w:sz w:val="24"/>
          <w:szCs w:val="24"/>
        </w:rPr>
        <w:t>课程有</w:t>
      </w:r>
      <w:r w:rsidR="00AD6498" w:rsidRPr="00AD6498">
        <w:rPr>
          <w:rFonts w:ascii="宋体" w:hAnsi="宋体" w:hint="eastAsia"/>
          <w:sz w:val="24"/>
          <w:szCs w:val="24"/>
        </w:rPr>
        <w:t>5</w:t>
      </w:r>
      <w:r w:rsidRPr="00AD6498">
        <w:rPr>
          <w:rFonts w:ascii="宋体" w:hAnsi="宋体" w:hint="eastAsia"/>
          <w:sz w:val="24"/>
          <w:szCs w:val="24"/>
        </w:rPr>
        <w:t>门，</w:t>
      </w:r>
      <w:r w:rsidR="005F4634" w:rsidRPr="00AD6498">
        <w:rPr>
          <w:rFonts w:ascii="宋体" w:hAnsi="宋体" w:hint="eastAsia"/>
          <w:sz w:val="24"/>
          <w:szCs w:val="24"/>
        </w:rPr>
        <w:t>合计</w:t>
      </w:r>
      <w:r w:rsidR="00AD6498" w:rsidRPr="00AD6498">
        <w:rPr>
          <w:rFonts w:ascii="宋体" w:hAnsi="宋体" w:hint="eastAsia"/>
          <w:sz w:val="24"/>
          <w:szCs w:val="24"/>
        </w:rPr>
        <w:t>12</w:t>
      </w:r>
      <w:r w:rsidR="005F4634" w:rsidRPr="00AD6498">
        <w:rPr>
          <w:rFonts w:ascii="宋体" w:hAnsi="宋体"/>
          <w:sz w:val="24"/>
          <w:szCs w:val="24"/>
        </w:rPr>
        <w:t>学分</w:t>
      </w:r>
      <w:r w:rsidR="00D635B8" w:rsidRPr="00AD6498">
        <w:rPr>
          <w:rFonts w:ascii="宋体" w:hAnsi="宋体"/>
          <w:sz w:val="24"/>
          <w:szCs w:val="24"/>
        </w:rPr>
        <w:t>。主要</w:t>
      </w:r>
      <w:r w:rsidRPr="00AD6498">
        <w:rPr>
          <w:rFonts w:ascii="宋体" w:hAnsi="宋体" w:hint="eastAsia"/>
          <w:sz w:val="24"/>
          <w:szCs w:val="24"/>
        </w:rPr>
        <w:t>包括</w:t>
      </w:r>
      <w:r w:rsidR="00660743" w:rsidRPr="00AD6498">
        <w:rPr>
          <w:rFonts w:hint="eastAsia"/>
          <w:sz w:val="24"/>
          <w:szCs w:val="24"/>
        </w:rPr>
        <w:t>西餐工艺学、冷菜工艺、餐饮安全与控制</w:t>
      </w:r>
      <w:r w:rsidR="00AD6498" w:rsidRPr="00AD6498">
        <w:rPr>
          <w:rFonts w:hint="eastAsia"/>
          <w:sz w:val="24"/>
          <w:szCs w:val="24"/>
        </w:rPr>
        <w:t>、</w:t>
      </w:r>
      <w:r w:rsidR="00AD6498" w:rsidRPr="00AD6498">
        <w:rPr>
          <w:rFonts w:asciiTheme="minorEastAsia" w:eastAsiaTheme="minorEastAsia" w:hAnsiTheme="minorEastAsia" w:hint="eastAsia"/>
          <w:sz w:val="24"/>
          <w:szCs w:val="24"/>
        </w:rPr>
        <w:t>餐饮生产流程管理</w:t>
      </w:r>
      <w:r w:rsidR="00AD6498" w:rsidRPr="00AD6498">
        <w:rPr>
          <w:rFonts w:hint="eastAsia"/>
          <w:sz w:val="24"/>
          <w:szCs w:val="24"/>
        </w:rPr>
        <w:t>、</w:t>
      </w:r>
      <w:r w:rsidR="00AD6498" w:rsidRPr="00AD6498">
        <w:rPr>
          <w:rFonts w:asciiTheme="minorEastAsia" w:eastAsiaTheme="minorEastAsia" w:hAnsiTheme="minorEastAsia" w:hint="eastAsia"/>
          <w:sz w:val="24"/>
          <w:szCs w:val="24"/>
        </w:rPr>
        <w:t>烹饪原料</w:t>
      </w:r>
      <w:r w:rsidR="00265A5B">
        <w:rPr>
          <w:rFonts w:asciiTheme="minorEastAsia" w:eastAsiaTheme="minorEastAsia" w:hAnsiTheme="minorEastAsia" w:hint="eastAsia"/>
          <w:sz w:val="24"/>
          <w:szCs w:val="24"/>
        </w:rPr>
        <w:t>学</w:t>
      </w:r>
      <w:r w:rsidR="00D635B8">
        <w:rPr>
          <w:rFonts w:hint="eastAsia"/>
          <w:sz w:val="24"/>
          <w:szCs w:val="24"/>
        </w:rPr>
        <w:t>。</w:t>
      </w:r>
    </w:p>
    <w:p w:rsidR="00D635B8" w:rsidRDefault="00AB0A8B" w:rsidP="00E7527E">
      <w:pPr>
        <w:spacing w:line="440" w:lineRule="atLeast"/>
        <w:ind w:firstLineChars="200" w:firstLine="480"/>
        <w:rPr>
          <w:sz w:val="24"/>
          <w:szCs w:val="24"/>
        </w:rPr>
      </w:pPr>
      <w:r>
        <w:rPr>
          <w:rFonts w:ascii="宋体" w:hAnsi="宋体" w:hint="eastAsia"/>
          <w:sz w:val="24"/>
          <w:szCs w:val="24"/>
        </w:rPr>
        <w:t>专业核心课程有</w:t>
      </w:r>
      <w:r w:rsidR="00AD6498">
        <w:rPr>
          <w:rFonts w:ascii="宋体" w:hAnsi="宋体" w:hint="eastAsia"/>
          <w:sz w:val="24"/>
          <w:szCs w:val="24"/>
        </w:rPr>
        <w:t>6</w:t>
      </w:r>
      <w:r>
        <w:rPr>
          <w:rFonts w:ascii="宋体" w:hAnsi="宋体" w:hint="eastAsia"/>
          <w:sz w:val="24"/>
          <w:szCs w:val="24"/>
        </w:rPr>
        <w:t>门，</w:t>
      </w:r>
      <w:r w:rsidR="00D635B8" w:rsidRPr="00D635B8">
        <w:rPr>
          <w:rFonts w:ascii="宋体" w:hAnsi="宋体" w:hint="eastAsia"/>
          <w:sz w:val="24"/>
          <w:szCs w:val="24"/>
        </w:rPr>
        <w:t>合计</w:t>
      </w:r>
      <w:r w:rsidR="00AD6498">
        <w:rPr>
          <w:rFonts w:ascii="宋体" w:hAnsi="宋体" w:hint="eastAsia"/>
          <w:sz w:val="24"/>
          <w:szCs w:val="24"/>
        </w:rPr>
        <w:t>48</w:t>
      </w:r>
      <w:r w:rsidR="00D635B8" w:rsidRPr="00D635B8">
        <w:rPr>
          <w:rFonts w:ascii="宋体" w:hAnsi="宋体" w:hint="eastAsia"/>
          <w:sz w:val="24"/>
          <w:szCs w:val="24"/>
        </w:rPr>
        <w:t>学分。</w:t>
      </w:r>
      <w:r w:rsidR="00D635B8">
        <w:rPr>
          <w:rFonts w:ascii="宋体" w:hAnsi="宋体" w:hint="eastAsia"/>
          <w:sz w:val="24"/>
          <w:szCs w:val="24"/>
        </w:rPr>
        <w:t>主要</w:t>
      </w:r>
      <w:r>
        <w:rPr>
          <w:rFonts w:ascii="宋体" w:hAnsi="宋体" w:hint="eastAsia"/>
          <w:sz w:val="24"/>
          <w:szCs w:val="24"/>
        </w:rPr>
        <w:t>包括</w:t>
      </w:r>
      <w:r>
        <w:rPr>
          <w:rFonts w:hint="eastAsia"/>
          <w:sz w:val="24"/>
          <w:szCs w:val="24"/>
        </w:rPr>
        <w:t>烹饪原料加工技术、烹饪营养与配餐、盘饰与冷拼雕刻、中式面点工艺与实训、中式烹饪工艺与实训、宴会设计与管理</w:t>
      </w:r>
      <w:r w:rsidR="00D635B8">
        <w:rPr>
          <w:rFonts w:hint="eastAsia"/>
          <w:sz w:val="24"/>
          <w:szCs w:val="24"/>
        </w:rPr>
        <w:t>。</w:t>
      </w:r>
    </w:p>
    <w:p w:rsidR="00DF1319" w:rsidRDefault="00AB0A8B" w:rsidP="00E7527E">
      <w:pPr>
        <w:spacing w:line="440" w:lineRule="atLeast"/>
        <w:ind w:firstLineChars="200" w:firstLine="480"/>
        <w:rPr>
          <w:sz w:val="24"/>
          <w:szCs w:val="24"/>
        </w:rPr>
      </w:pPr>
      <w:r>
        <w:rPr>
          <w:rFonts w:ascii="宋体" w:hAnsi="宋体" w:hint="eastAsia"/>
          <w:sz w:val="24"/>
          <w:szCs w:val="24"/>
        </w:rPr>
        <w:lastRenderedPageBreak/>
        <w:t>专业拓展课程有</w:t>
      </w:r>
      <w:r w:rsidR="00660743">
        <w:rPr>
          <w:rFonts w:ascii="宋体" w:hAnsi="宋体" w:hint="eastAsia"/>
          <w:sz w:val="24"/>
          <w:szCs w:val="24"/>
        </w:rPr>
        <w:t>9</w:t>
      </w:r>
      <w:r>
        <w:rPr>
          <w:rFonts w:ascii="宋体" w:hAnsi="宋体" w:hint="eastAsia"/>
          <w:sz w:val="24"/>
          <w:szCs w:val="24"/>
        </w:rPr>
        <w:t>门</w:t>
      </w:r>
      <w:r w:rsidR="00D635B8" w:rsidRPr="00D635B8">
        <w:rPr>
          <w:rFonts w:ascii="宋体" w:hAnsi="宋体" w:hint="eastAsia"/>
          <w:sz w:val="24"/>
          <w:szCs w:val="24"/>
        </w:rPr>
        <w:t>，合计</w:t>
      </w:r>
      <w:r w:rsidR="00660743">
        <w:rPr>
          <w:rFonts w:ascii="宋体" w:hAnsi="宋体" w:hint="eastAsia"/>
          <w:sz w:val="24"/>
          <w:szCs w:val="24"/>
        </w:rPr>
        <w:t>1</w:t>
      </w:r>
      <w:r w:rsidR="00D635B8">
        <w:rPr>
          <w:rFonts w:ascii="宋体" w:hAnsi="宋体"/>
          <w:sz w:val="24"/>
          <w:szCs w:val="24"/>
        </w:rPr>
        <w:t>4</w:t>
      </w:r>
      <w:r w:rsidR="00D635B8" w:rsidRPr="00D635B8">
        <w:rPr>
          <w:rFonts w:ascii="宋体" w:hAnsi="宋体" w:hint="eastAsia"/>
          <w:sz w:val="24"/>
          <w:szCs w:val="24"/>
        </w:rPr>
        <w:t>学分。</w:t>
      </w:r>
      <w:r>
        <w:rPr>
          <w:rFonts w:ascii="宋体" w:hAnsi="宋体" w:hint="eastAsia"/>
          <w:sz w:val="24"/>
          <w:szCs w:val="24"/>
        </w:rPr>
        <w:t>包括</w:t>
      </w:r>
      <w:r w:rsidR="00660743">
        <w:rPr>
          <w:rFonts w:ascii="宋体" w:hAnsi="宋体" w:hint="eastAsia"/>
          <w:sz w:val="24"/>
          <w:szCs w:val="24"/>
        </w:rPr>
        <w:t>中国书法、中国名菜、烹饪美学、中国饮食文化、饮食消费心理学、菜点创新与设计、茶艺与茶文化、</w:t>
      </w:r>
      <w:r>
        <w:rPr>
          <w:rFonts w:hint="eastAsia"/>
          <w:sz w:val="24"/>
          <w:szCs w:val="24"/>
        </w:rPr>
        <w:t>中国饮食保健学、</w:t>
      </w:r>
      <w:r w:rsidR="00660743">
        <w:rPr>
          <w:rFonts w:hint="eastAsia"/>
          <w:sz w:val="24"/>
          <w:szCs w:val="24"/>
        </w:rPr>
        <w:t>现代通用礼仪</w:t>
      </w:r>
      <w:r>
        <w:rPr>
          <w:rFonts w:hint="eastAsia"/>
          <w:sz w:val="24"/>
          <w:szCs w:val="24"/>
        </w:rPr>
        <w:t>。</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主要专业课介绍如下：</w:t>
      </w:r>
    </w:p>
    <w:p w:rsidR="00DF1319" w:rsidRDefault="00023497" w:rsidP="00E7527E">
      <w:pPr>
        <w:spacing w:line="440" w:lineRule="atLeast"/>
        <w:ind w:firstLineChars="200" w:firstLine="480"/>
        <w:rPr>
          <w:rFonts w:ascii="宋体" w:hAnsi="宋体"/>
          <w:sz w:val="24"/>
          <w:szCs w:val="24"/>
        </w:rPr>
      </w:pPr>
      <w:r w:rsidRPr="00A458F2">
        <w:rPr>
          <w:rFonts w:asciiTheme="minorEastAsia" w:eastAsiaTheme="minorEastAsia" w:hAnsiTheme="minorEastAsia" w:cstheme="minorEastAsia"/>
          <w:color w:val="000000"/>
          <w:sz w:val="24"/>
          <w:szCs w:val="24"/>
        </w:rPr>
        <w:t>1</w:t>
      </w:r>
      <w:r w:rsidRPr="00A458F2">
        <w:rPr>
          <w:rFonts w:asciiTheme="minorEastAsia" w:eastAsiaTheme="minorEastAsia" w:hAnsiTheme="minorEastAsia" w:cstheme="minorEastAsia" w:hint="eastAsia"/>
          <w:color w:val="000000"/>
          <w:sz w:val="24"/>
          <w:szCs w:val="24"/>
        </w:rPr>
        <w:t>．</w:t>
      </w:r>
      <w:r w:rsidR="00AB0A8B">
        <w:rPr>
          <w:rFonts w:hAnsi="宋体" w:cs="Courier New" w:hint="eastAsia"/>
          <w:bCs/>
          <w:sz w:val="24"/>
          <w:szCs w:val="24"/>
        </w:rPr>
        <w:t>餐饮生产流程管理</w:t>
      </w:r>
    </w:p>
    <w:p w:rsidR="00DF1319" w:rsidRPr="00D92E4E"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本课程在第四学期开设，共3</w:t>
      </w:r>
      <w:r w:rsidRPr="00D92E4E">
        <w:rPr>
          <w:rFonts w:ascii="宋体" w:hAnsi="宋体"/>
          <w:sz w:val="24"/>
          <w:szCs w:val="24"/>
        </w:rPr>
        <w:t>6</w:t>
      </w:r>
      <w:r w:rsidRPr="00D92E4E">
        <w:rPr>
          <w:rFonts w:ascii="宋体" w:hAnsi="宋体" w:hint="eastAsia"/>
          <w:sz w:val="24"/>
          <w:szCs w:val="24"/>
        </w:rPr>
        <w:t>学时，以理论教学28学时、实践8学时。</w:t>
      </w:r>
    </w:p>
    <w:p w:rsidR="00DF1319" w:rsidRPr="00D92E4E"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课程目标：通过本课程的学习，主要让学生掌握餐饮企业生产管理基本理论，理解餐饮经营区域的划分、分析、流程控制。</w:t>
      </w:r>
    </w:p>
    <w:p w:rsidR="00DF1319" w:rsidRPr="00D92E4E"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内容简介：根据餐饮作业工作区域，将主要学习内容分为四部分：厅面服务销售流程管理、采购、验</w:t>
      </w:r>
      <w:r w:rsidR="00B13E3D" w:rsidRPr="00D92E4E">
        <w:rPr>
          <w:rFonts w:ascii="宋体" w:hAnsi="宋体" w:hint="eastAsia"/>
          <w:sz w:val="24"/>
          <w:szCs w:val="24"/>
        </w:rPr>
        <w:t>收、库管流程管理、酒水饮料制作流程管理、后厨加工烹制流程管理。将</w:t>
      </w:r>
      <w:r w:rsidRPr="00D92E4E">
        <w:rPr>
          <w:rFonts w:ascii="宋体" w:hAnsi="宋体" w:hint="eastAsia"/>
          <w:sz w:val="24"/>
          <w:szCs w:val="24"/>
        </w:rPr>
        <w:t>管理过程的七要素（计划、组织、协调、用人、指挥、控制、评估）作为本教材</w:t>
      </w:r>
      <w:r w:rsidR="00B13E3D" w:rsidRPr="00D92E4E">
        <w:rPr>
          <w:rFonts w:ascii="宋体" w:hAnsi="宋体" w:hint="eastAsia"/>
          <w:sz w:val="24"/>
          <w:szCs w:val="24"/>
        </w:rPr>
        <w:t>的</w:t>
      </w:r>
      <w:r w:rsidRPr="00D92E4E">
        <w:rPr>
          <w:rFonts w:ascii="宋体" w:hAnsi="宋体" w:hint="eastAsia"/>
          <w:sz w:val="24"/>
          <w:szCs w:val="24"/>
        </w:rPr>
        <w:t>主线。</w:t>
      </w:r>
    </w:p>
    <w:p w:rsidR="00DF1319" w:rsidRPr="00D92E4E" w:rsidRDefault="00023497" w:rsidP="00E7527E">
      <w:pPr>
        <w:spacing w:line="440" w:lineRule="atLeast"/>
        <w:ind w:firstLineChars="200" w:firstLine="480"/>
        <w:rPr>
          <w:rFonts w:ascii="宋体" w:hAnsi="宋体"/>
          <w:sz w:val="24"/>
          <w:szCs w:val="24"/>
        </w:rPr>
      </w:pPr>
      <w:r w:rsidRPr="00D92E4E">
        <w:rPr>
          <w:rFonts w:asciiTheme="minorEastAsia" w:eastAsiaTheme="minorEastAsia" w:hAnsiTheme="minorEastAsia" w:cstheme="minorEastAsia"/>
          <w:sz w:val="24"/>
          <w:szCs w:val="24"/>
        </w:rPr>
        <w:t>2</w:t>
      </w:r>
      <w:r w:rsidRPr="00D92E4E">
        <w:rPr>
          <w:rFonts w:asciiTheme="minorEastAsia" w:eastAsiaTheme="minorEastAsia" w:hAnsiTheme="minorEastAsia" w:cstheme="minorEastAsia" w:hint="eastAsia"/>
          <w:sz w:val="24"/>
          <w:szCs w:val="24"/>
        </w:rPr>
        <w:t>．</w:t>
      </w:r>
      <w:r w:rsidR="00AB0A8B" w:rsidRPr="00D92E4E">
        <w:rPr>
          <w:rFonts w:ascii="宋体" w:hAnsi="宋体" w:hint="eastAsia"/>
          <w:sz w:val="24"/>
          <w:szCs w:val="24"/>
        </w:rPr>
        <w:t>中式面点工艺与实训</w:t>
      </w:r>
    </w:p>
    <w:p w:rsidR="00DF6DFE" w:rsidRPr="00D92E4E" w:rsidRDefault="00DF6DFE" w:rsidP="00DF6DFE">
      <w:pPr>
        <w:spacing w:line="440" w:lineRule="atLeast"/>
        <w:ind w:leftChars="200" w:left="420" w:firstLineChars="50" w:firstLine="120"/>
        <w:jc w:val="left"/>
        <w:rPr>
          <w:rFonts w:asciiTheme="minorEastAsia" w:eastAsiaTheme="minorEastAsia" w:hAnsiTheme="minorEastAsia"/>
          <w:sz w:val="24"/>
          <w:szCs w:val="24"/>
        </w:rPr>
      </w:pPr>
      <w:r w:rsidRPr="00D92E4E">
        <w:rPr>
          <w:rFonts w:asciiTheme="minorEastAsia" w:eastAsiaTheme="minorEastAsia" w:hAnsiTheme="minorEastAsia" w:hint="eastAsia"/>
          <w:sz w:val="24"/>
          <w:szCs w:val="24"/>
        </w:rPr>
        <w:t>本课程在第二、三、四学期开设，共144学时。其中理论44学时，实践100学时。</w:t>
      </w:r>
    </w:p>
    <w:p w:rsidR="00DF1319" w:rsidRPr="00D92E4E" w:rsidRDefault="00AB0A8B" w:rsidP="00DF6DFE">
      <w:pPr>
        <w:spacing w:line="440" w:lineRule="atLeast"/>
        <w:ind w:firstLineChars="200" w:firstLine="480"/>
        <w:rPr>
          <w:rFonts w:asciiTheme="minorEastAsia" w:eastAsiaTheme="minorEastAsia" w:hAnsiTheme="minorEastAsia"/>
          <w:sz w:val="24"/>
          <w:szCs w:val="24"/>
        </w:rPr>
      </w:pPr>
      <w:r w:rsidRPr="00D92E4E">
        <w:rPr>
          <w:rFonts w:asciiTheme="minorEastAsia" w:eastAsiaTheme="minorEastAsia" w:hAnsiTheme="minorEastAsia" w:hint="eastAsia"/>
          <w:sz w:val="24"/>
          <w:szCs w:val="24"/>
        </w:rPr>
        <w:t>课程目标：通过本课程的学习，让学生了解中式面点的概念、发展简况及其趋势；懂得易燃易爆物品的安全使用；掌握面点原料的选用及保存方法；能够熟练运用面团调制与成型的基本技术。</w:t>
      </w:r>
    </w:p>
    <w:p w:rsidR="00DF1319" w:rsidRDefault="00AB0A8B" w:rsidP="00E7527E">
      <w:pPr>
        <w:spacing w:line="440" w:lineRule="atLeast"/>
        <w:ind w:firstLineChars="200" w:firstLine="480"/>
        <w:rPr>
          <w:sz w:val="24"/>
          <w:szCs w:val="24"/>
        </w:rPr>
      </w:pPr>
      <w:r>
        <w:rPr>
          <w:rFonts w:ascii="宋体" w:hAnsi="宋体" w:hint="eastAsia"/>
          <w:sz w:val="24"/>
          <w:szCs w:val="24"/>
        </w:rPr>
        <w:t>内容简介：本课程内容主要包括中国面点成型与面点成熟技术、制馅在面点中的作用以及甜馅与咸馅的制作工艺、生咸馅和熟咸馅、实面面团、膨松面团以及米粉面团与运用，其他原料制品、西式点心制作。</w:t>
      </w:r>
    </w:p>
    <w:p w:rsidR="00DF1319" w:rsidRDefault="00023497" w:rsidP="00E7527E">
      <w:pPr>
        <w:spacing w:line="440" w:lineRule="atLeast"/>
        <w:ind w:firstLineChars="200" w:firstLine="480"/>
        <w:rPr>
          <w:rFonts w:ascii="宋体" w:hAnsi="宋体" w:cs="Courier New"/>
          <w:bCs/>
          <w:sz w:val="24"/>
          <w:szCs w:val="24"/>
        </w:rPr>
      </w:pPr>
      <w:r>
        <w:rPr>
          <w:rFonts w:asciiTheme="minorEastAsia" w:eastAsiaTheme="minorEastAsia" w:hAnsiTheme="minorEastAsia" w:cstheme="minorEastAsia"/>
          <w:color w:val="000000"/>
          <w:sz w:val="24"/>
          <w:szCs w:val="24"/>
        </w:rPr>
        <w:t>3</w:t>
      </w:r>
      <w:r w:rsidRPr="00A458F2">
        <w:rPr>
          <w:rFonts w:asciiTheme="minorEastAsia" w:eastAsiaTheme="minorEastAsia" w:hAnsiTheme="minorEastAsia" w:cstheme="minorEastAsia" w:hint="eastAsia"/>
          <w:color w:val="000000"/>
          <w:sz w:val="24"/>
          <w:szCs w:val="24"/>
        </w:rPr>
        <w:t>．</w:t>
      </w:r>
      <w:r w:rsidR="00AB0A8B">
        <w:rPr>
          <w:rFonts w:ascii="宋体" w:hAnsi="宋体" w:cs="Courier New" w:hint="eastAsia"/>
          <w:bCs/>
          <w:sz w:val="24"/>
          <w:szCs w:val="24"/>
        </w:rPr>
        <w:t>烹饪原料加工技术</w:t>
      </w:r>
    </w:p>
    <w:p w:rsidR="00DF1319" w:rsidRPr="00D92E4E" w:rsidRDefault="00AB0A8B" w:rsidP="00DF6DFE">
      <w:pPr>
        <w:spacing w:line="440" w:lineRule="atLeast"/>
        <w:ind w:firstLineChars="200" w:firstLine="480"/>
        <w:jc w:val="left"/>
        <w:rPr>
          <w:rFonts w:ascii="宋体" w:hAnsi="宋体"/>
          <w:sz w:val="24"/>
          <w:szCs w:val="24"/>
        </w:rPr>
      </w:pPr>
      <w:r w:rsidRPr="00D92E4E">
        <w:rPr>
          <w:rFonts w:ascii="宋体" w:hAnsi="宋体" w:hint="eastAsia"/>
          <w:sz w:val="24"/>
          <w:szCs w:val="24"/>
        </w:rPr>
        <w:t>本课程在第一至三学期开设，</w:t>
      </w:r>
      <w:r w:rsidR="00DF6DFE" w:rsidRPr="00D92E4E">
        <w:rPr>
          <w:rFonts w:ascii="宋体" w:hAnsi="宋体" w:hint="eastAsia"/>
          <w:sz w:val="24"/>
          <w:szCs w:val="24"/>
        </w:rPr>
        <w:t>共144学时。其中理论50学时，实践94学时。</w:t>
      </w:r>
    </w:p>
    <w:p w:rsidR="00DF1319" w:rsidRPr="00D92E4E" w:rsidRDefault="00AB0A8B" w:rsidP="00E7527E">
      <w:pPr>
        <w:spacing w:line="440" w:lineRule="atLeast"/>
        <w:ind w:firstLineChars="200" w:firstLine="480"/>
        <w:rPr>
          <w:sz w:val="24"/>
          <w:szCs w:val="24"/>
        </w:rPr>
      </w:pPr>
      <w:r w:rsidRPr="00D92E4E">
        <w:rPr>
          <w:rFonts w:ascii="宋体" w:hAnsi="宋体" w:hint="eastAsia"/>
          <w:sz w:val="24"/>
          <w:szCs w:val="24"/>
        </w:rPr>
        <w:t>课程目标：通过本课程的学习，使学生了解烹饪原料加工的意义，把握原料加工与烹饪及调味的关系；掌握原料</w:t>
      </w:r>
      <w:r w:rsidR="00B13E3D" w:rsidRPr="00D92E4E">
        <w:rPr>
          <w:rFonts w:ascii="宋体" w:hAnsi="宋体" w:hint="eastAsia"/>
          <w:sz w:val="24"/>
          <w:szCs w:val="24"/>
        </w:rPr>
        <w:t>加工的基本原则和注意事项；熟练运用各种刀法以及准确把握原料的成型</w:t>
      </w:r>
      <w:r w:rsidRPr="00D92E4E">
        <w:rPr>
          <w:rFonts w:ascii="宋体" w:hAnsi="宋体" w:hint="eastAsia"/>
          <w:sz w:val="24"/>
          <w:szCs w:val="24"/>
        </w:rPr>
        <w:t>标准。</w:t>
      </w:r>
    </w:p>
    <w:p w:rsidR="00DF1319" w:rsidRDefault="00AB0A8B" w:rsidP="00E7527E">
      <w:pPr>
        <w:spacing w:line="440" w:lineRule="atLeast"/>
        <w:ind w:firstLineChars="200" w:firstLine="480"/>
        <w:rPr>
          <w:sz w:val="24"/>
          <w:szCs w:val="24"/>
        </w:rPr>
      </w:pPr>
      <w:r>
        <w:rPr>
          <w:rFonts w:hint="eastAsia"/>
          <w:sz w:val="24"/>
          <w:szCs w:val="24"/>
        </w:rPr>
        <w:t>课程内容：本课程内容主要包括刀工的基础知识和砧墩的种类、使用及保养、刀法的种类及其运用、鲜活原料的初步加工、出肉、去骨与分档取料、干货原料的涨发、原料成型的刀法技术和花刀、配菜的意义、方法和要求、筵席的配菜。</w:t>
      </w:r>
    </w:p>
    <w:p w:rsidR="00DF1319" w:rsidRDefault="00023497" w:rsidP="00E7527E">
      <w:pPr>
        <w:spacing w:line="440" w:lineRule="atLeast"/>
        <w:ind w:firstLineChars="200" w:firstLine="480"/>
        <w:rPr>
          <w:rFonts w:ascii="宋体" w:hAnsi="宋体"/>
          <w:sz w:val="24"/>
          <w:szCs w:val="24"/>
        </w:rPr>
      </w:pPr>
      <w:r>
        <w:rPr>
          <w:rFonts w:asciiTheme="minorEastAsia" w:eastAsiaTheme="minorEastAsia" w:hAnsiTheme="minorEastAsia" w:cstheme="minorEastAsia"/>
          <w:color w:val="000000"/>
          <w:sz w:val="24"/>
          <w:szCs w:val="24"/>
        </w:rPr>
        <w:t>4</w:t>
      </w:r>
      <w:r w:rsidRPr="00A458F2">
        <w:rPr>
          <w:rFonts w:asciiTheme="minorEastAsia" w:eastAsiaTheme="minorEastAsia" w:hAnsiTheme="minorEastAsia" w:cstheme="minorEastAsia" w:hint="eastAsia"/>
          <w:color w:val="000000"/>
          <w:sz w:val="24"/>
          <w:szCs w:val="24"/>
        </w:rPr>
        <w:t>．</w:t>
      </w:r>
      <w:r w:rsidR="00AB0A8B">
        <w:rPr>
          <w:rFonts w:ascii="宋体" w:hAnsi="宋体" w:hint="eastAsia"/>
          <w:sz w:val="24"/>
          <w:szCs w:val="24"/>
        </w:rPr>
        <w:t>烹饪营养与配餐</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本课程在第一学期开设，共72学时，其中理论60学时，实践12学时。</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课程目标：通过本课程的学习，让学生树立“营养为本，烹饪为用”的理念，了解</w:t>
      </w:r>
      <w:r>
        <w:rPr>
          <w:rFonts w:ascii="宋体" w:hAnsi="宋体" w:hint="eastAsia"/>
          <w:sz w:val="24"/>
          <w:szCs w:val="24"/>
        </w:rPr>
        <w:lastRenderedPageBreak/>
        <w:t>烹饪营养的理论架构、体系和特色；掌握烹饪、食品和餐饮服务等行业的生产、加工、销售及服务过程的营养与卫生，</w:t>
      </w:r>
      <w:r w:rsidR="00265A5B">
        <w:rPr>
          <w:rFonts w:ascii="宋体" w:hAnsi="宋体" w:hint="eastAsia"/>
          <w:sz w:val="24"/>
          <w:szCs w:val="24"/>
        </w:rPr>
        <w:t>熟悉营养配餐准备和制作的工艺流程，掌握营养食谱的设计和制作以及常见菜点的营养分析，从而</w:t>
      </w:r>
      <w:r>
        <w:rPr>
          <w:rFonts w:ascii="宋体" w:hAnsi="宋体" w:hint="eastAsia"/>
          <w:sz w:val="24"/>
          <w:szCs w:val="24"/>
        </w:rPr>
        <w:t>提高学生综合职业能力和岗位实践能力。</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内容简介：营养学概述、食品卫生、各类食品的营养价值及其卫生、食品卫生管理。</w:t>
      </w:r>
    </w:p>
    <w:p w:rsidR="00DF1319" w:rsidRDefault="00023497" w:rsidP="00E7527E">
      <w:pPr>
        <w:spacing w:line="440" w:lineRule="atLeast"/>
        <w:ind w:firstLineChars="200" w:firstLine="480"/>
        <w:rPr>
          <w:rFonts w:ascii="宋体" w:hAnsi="宋体"/>
          <w:sz w:val="24"/>
          <w:szCs w:val="24"/>
        </w:rPr>
      </w:pPr>
      <w:r>
        <w:rPr>
          <w:rFonts w:asciiTheme="minorEastAsia" w:eastAsiaTheme="minorEastAsia" w:hAnsiTheme="minorEastAsia" w:cstheme="minorEastAsia"/>
          <w:color w:val="000000"/>
          <w:sz w:val="24"/>
          <w:szCs w:val="24"/>
        </w:rPr>
        <w:t>5</w:t>
      </w:r>
      <w:r w:rsidRPr="00A458F2">
        <w:rPr>
          <w:rFonts w:asciiTheme="minorEastAsia" w:eastAsiaTheme="minorEastAsia" w:hAnsiTheme="minorEastAsia" w:cstheme="minorEastAsia" w:hint="eastAsia"/>
          <w:color w:val="000000"/>
          <w:sz w:val="24"/>
          <w:szCs w:val="24"/>
        </w:rPr>
        <w:t>．</w:t>
      </w:r>
      <w:r w:rsidR="00AB0A8B">
        <w:rPr>
          <w:rFonts w:ascii="宋体" w:hAnsi="宋体" w:hint="eastAsia"/>
          <w:sz w:val="24"/>
          <w:szCs w:val="24"/>
        </w:rPr>
        <w:t>烹饪原料</w:t>
      </w:r>
      <w:r w:rsidR="00265A5B">
        <w:rPr>
          <w:rFonts w:ascii="宋体" w:hAnsi="宋体" w:hint="eastAsia"/>
          <w:sz w:val="24"/>
          <w:szCs w:val="24"/>
        </w:rPr>
        <w:t>学</w:t>
      </w:r>
    </w:p>
    <w:p w:rsidR="00DF1319" w:rsidRPr="00D92E4E"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本课程在第一学期开设，共72学时。其中理论50学时，实践22学时。</w:t>
      </w:r>
    </w:p>
    <w:p w:rsidR="00DF1319" w:rsidRPr="00D92E4E"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课程目标：通过本课程的学习，要求学生了解各类烹饪原料的组织结构特点、风味特点和营养特点；掌握原料在烹饪加工中的变化规律，找出原料的合理利用形式，充分将原料的色、香、味、形、质展示于菜肴之中，或者通过改变</w:t>
      </w:r>
      <w:r w:rsidR="00265A5B">
        <w:rPr>
          <w:rFonts w:ascii="宋体" w:hAnsi="宋体" w:hint="eastAsia"/>
          <w:sz w:val="24"/>
          <w:szCs w:val="24"/>
        </w:rPr>
        <w:t>原料的属性</w:t>
      </w:r>
      <w:r w:rsidRPr="00D92E4E">
        <w:rPr>
          <w:rFonts w:ascii="宋体" w:hAnsi="宋体" w:hint="eastAsia"/>
          <w:sz w:val="24"/>
          <w:szCs w:val="24"/>
        </w:rPr>
        <w:t>形成有特色的菜肴，使学生能够在烹饪的过程中最大限度地减少营养素的损失。</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内容简介：本课程内容主要包括烹饪原料的资源与分类、烹饪原料生物学基础、烹饪原料的烹饪特性、烹饪原料的品质检验和保藏原理、粮食类烹饪原料、蔬菜类烹饪原料、果品类烹饪原料、畜禽类烹饪原料、蛋品和乳品烹饪原料、</w:t>
      </w:r>
      <w:r w:rsidR="00BF78D9">
        <w:rPr>
          <w:rFonts w:ascii="宋体" w:hAnsi="宋体" w:hint="eastAsia"/>
          <w:sz w:val="24"/>
          <w:szCs w:val="24"/>
        </w:rPr>
        <w:t>河、海鲜类以及山珍野味</w:t>
      </w:r>
      <w:r w:rsidR="00265A5B">
        <w:rPr>
          <w:rFonts w:ascii="宋体" w:hAnsi="宋体" w:hint="eastAsia"/>
          <w:sz w:val="24"/>
          <w:szCs w:val="24"/>
        </w:rPr>
        <w:t>类烹饪原料、</w:t>
      </w:r>
      <w:r>
        <w:rPr>
          <w:rFonts w:ascii="宋体" w:hAnsi="宋体" w:hint="eastAsia"/>
          <w:sz w:val="24"/>
          <w:szCs w:val="24"/>
        </w:rPr>
        <w:t>调料和食品添加剂、烹饪原料的安全性。</w:t>
      </w:r>
    </w:p>
    <w:p w:rsidR="00DF1319" w:rsidRPr="00D92E4E" w:rsidRDefault="00023497" w:rsidP="00E7527E">
      <w:pPr>
        <w:spacing w:line="440" w:lineRule="atLeast"/>
        <w:ind w:firstLineChars="200" w:firstLine="480"/>
        <w:rPr>
          <w:rFonts w:ascii="宋体" w:hAnsi="宋体"/>
          <w:sz w:val="24"/>
          <w:szCs w:val="24"/>
        </w:rPr>
      </w:pPr>
      <w:r w:rsidRPr="00D92E4E">
        <w:rPr>
          <w:rFonts w:asciiTheme="minorEastAsia" w:eastAsiaTheme="minorEastAsia" w:hAnsiTheme="minorEastAsia" w:cstheme="minorEastAsia"/>
          <w:sz w:val="24"/>
          <w:szCs w:val="24"/>
        </w:rPr>
        <w:t>6</w:t>
      </w:r>
      <w:r w:rsidRPr="00D92E4E">
        <w:rPr>
          <w:rFonts w:asciiTheme="minorEastAsia" w:eastAsiaTheme="minorEastAsia" w:hAnsiTheme="minorEastAsia" w:cstheme="minorEastAsia" w:hint="eastAsia"/>
          <w:sz w:val="24"/>
          <w:szCs w:val="24"/>
        </w:rPr>
        <w:t>．</w:t>
      </w:r>
      <w:r w:rsidR="00AB0A8B" w:rsidRPr="00D92E4E">
        <w:rPr>
          <w:rFonts w:ascii="宋体" w:hAnsi="宋体" w:hint="eastAsia"/>
          <w:sz w:val="24"/>
          <w:szCs w:val="24"/>
        </w:rPr>
        <w:t>中式烹饪工艺与实训</w:t>
      </w:r>
    </w:p>
    <w:p w:rsidR="00DF1319" w:rsidRPr="00D92E4E"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本课程在第二、三、四学期开设，共216学时。其中理论72学时，实践144学时。</w:t>
      </w:r>
    </w:p>
    <w:p w:rsidR="00DF1319" w:rsidRDefault="00AB0A8B" w:rsidP="00E7527E">
      <w:pPr>
        <w:spacing w:line="440" w:lineRule="atLeast"/>
        <w:ind w:firstLineChars="200" w:firstLine="480"/>
        <w:rPr>
          <w:rFonts w:ascii="宋体" w:hAnsi="宋体"/>
          <w:sz w:val="24"/>
          <w:szCs w:val="24"/>
        </w:rPr>
      </w:pPr>
      <w:r w:rsidRPr="00D92E4E">
        <w:rPr>
          <w:rFonts w:ascii="宋体" w:hAnsi="宋体" w:hint="eastAsia"/>
          <w:sz w:val="24"/>
          <w:szCs w:val="24"/>
        </w:rPr>
        <w:t>课程目标：通过本课程的学习，要求学生能够掌握原料的初加工原理和工艺；具备必须的刀工技能；了解加热对原料的影响，掌握配菜、调味、火候和初步熟处理的</w:t>
      </w:r>
      <w:r>
        <w:rPr>
          <w:rFonts w:ascii="宋体" w:hAnsi="宋体" w:hint="eastAsia"/>
          <w:sz w:val="24"/>
          <w:szCs w:val="24"/>
        </w:rPr>
        <w:t>有关知识和技能；熟练运用烹调方法制作菜肴，具备烹调技能；熟练运用各种手段优化烹调工艺。</w:t>
      </w:r>
    </w:p>
    <w:p w:rsidR="00DF1319" w:rsidRDefault="00AB0A8B" w:rsidP="00E7527E">
      <w:pPr>
        <w:spacing w:line="440" w:lineRule="atLeast"/>
        <w:ind w:firstLineChars="200" w:firstLine="480"/>
        <w:rPr>
          <w:rFonts w:ascii="宋体" w:hAnsi="宋体"/>
          <w:sz w:val="24"/>
          <w:szCs w:val="24"/>
        </w:rPr>
      </w:pPr>
      <w:r>
        <w:rPr>
          <w:rFonts w:ascii="宋体" w:hAnsi="宋体" w:hint="eastAsia"/>
          <w:sz w:val="24"/>
          <w:szCs w:val="24"/>
        </w:rPr>
        <w:t>内容简介：主要讲授烹调工艺学的基本概念、烹调工艺学的性质和地位、烹调工艺学的意义</w:t>
      </w:r>
      <w:r w:rsidR="00265A5B">
        <w:rPr>
          <w:rFonts w:ascii="宋体" w:hAnsi="宋体" w:hint="eastAsia"/>
          <w:sz w:val="24"/>
          <w:szCs w:val="24"/>
        </w:rPr>
        <w:t>和要求、初加工工艺、分割及成型工艺、单个菜肴的组配工艺、热菜烹调工艺训练</w:t>
      </w:r>
      <w:r>
        <w:rPr>
          <w:rFonts w:ascii="宋体" w:hAnsi="宋体" w:hint="eastAsia"/>
          <w:sz w:val="24"/>
          <w:szCs w:val="24"/>
        </w:rPr>
        <w:t>、调和工艺。</w:t>
      </w:r>
    </w:p>
    <w:p w:rsidR="00DF1319" w:rsidRDefault="00023497" w:rsidP="00E7527E">
      <w:pPr>
        <w:spacing w:line="440" w:lineRule="atLeast"/>
        <w:ind w:firstLineChars="200" w:firstLine="480"/>
        <w:rPr>
          <w:rFonts w:hAnsi="宋体" w:cs="Courier New"/>
          <w:bCs/>
          <w:sz w:val="24"/>
          <w:szCs w:val="24"/>
        </w:rPr>
      </w:pPr>
      <w:r>
        <w:rPr>
          <w:rFonts w:asciiTheme="minorEastAsia" w:eastAsiaTheme="minorEastAsia" w:hAnsiTheme="minorEastAsia" w:cstheme="minorEastAsia"/>
          <w:color w:val="000000"/>
          <w:sz w:val="24"/>
          <w:szCs w:val="24"/>
        </w:rPr>
        <w:t>7</w:t>
      </w:r>
      <w:r w:rsidRPr="00A458F2">
        <w:rPr>
          <w:rFonts w:asciiTheme="minorEastAsia" w:eastAsiaTheme="minorEastAsia" w:hAnsiTheme="minorEastAsia" w:cstheme="minorEastAsia" w:hint="eastAsia"/>
          <w:color w:val="000000"/>
          <w:sz w:val="24"/>
          <w:szCs w:val="24"/>
        </w:rPr>
        <w:t>．</w:t>
      </w:r>
      <w:r w:rsidR="00AB0A8B">
        <w:rPr>
          <w:rFonts w:hAnsi="宋体" w:cs="Courier New" w:hint="eastAsia"/>
          <w:bCs/>
          <w:sz w:val="24"/>
          <w:szCs w:val="24"/>
        </w:rPr>
        <w:t>盘饰与冷拼雕刻</w:t>
      </w:r>
    </w:p>
    <w:p w:rsidR="00DF1319" w:rsidRPr="00660743" w:rsidRDefault="00AB0A8B" w:rsidP="00DF6DFE">
      <w:pPr>
        <w:spacing w:line="440" w:lineRule="atLeast"/>
        <w:ind w:firstLineChars="200" w:firstLine="480"/>
        <w:jc w:val="left"/>
        <w:rPr>
          <w:rFonts w:ascii="宋体" w:hAnsi="宋体"/>
          <w:sz w:val="24"/>
          <w:szCs w:val="24"/>
        </w:rPr>
      </w:pPr>
      <w:r w:rsidRPr="00660743">
        <w:rPr>
          <w:rFonts w:ascii="宋体" w:hAnsi="宋体" w:hint="eastAsia"/>
          <w:sz w:val="24"/>
          <w:szCs w:val="24"/>
        </w:rPr>
        <w:t>本课程在第一至三学期开设，</w:t>
      </w:r>
      <w:r w:rsidR="00DF6DFE" w:rsidRPr="00660743">
        <w:rPr>
          <w:rFonts w:ascii="宋体" w:hAnsi="宋体" w:hint="eastAsia"/>
          <w:sz w:val="24"/>
          <w:szCs w:val="24"/>
        </w:rPr>
        <w:t>共144学时。其中理论44学时，实践100学时。</w:t>
      </w:r>
    </w:p>
    <w:p w:rsidR="00DF1319" w:rsidRDefault="00AB0A8B" w:rsidP="00E7527E">
      <w:pPr>
        <w:spacing w:line="440" w:lineRule="atLeast"/>
        <w:ind w:firstLineChars="200" w:firstLine="480"/>
        <w:rPr>
          <w:rFonts w:ascii="宋体" w:hAnsi="宋体"/>
          <w:sz w:val="24"/>
          <w:szCs w:val="24"/>
        </w:rPr>
      </w:pPr>
      <w:r w:rsidRPr="00660743">
        <w:rPr>
          <w:rFonts w:ascii="宋体" w:hAnsi="宋体" w:hint="eastAsia"/>
          <w:sz w:val="24"/>
          <w:szCs w:val="24"/>
        </w:rPr>
        <w:t>课程目标：通过本课程的学习，使学生了解盘饰与</w:t>
      </w:r>
      <w:r w:rsidRPr="00660743">
        <w:rPr>
          <w:rFonts w:hAnsi="宋体" w:cs="Courier New" w:hint="eastAsia"/>
          <w:bCs/>
          <w:sz w:val="24"/>
          <w:szCs w:val="24"/>
        </w:rPr>
        <w:t>冷拼雕刻的基本知识及方法</w:t>
      </w:r>
      <w:r w:rsidRPr="00660743">
        <w:rPr>
          <w:rFonts w:ascii="宋体" w:hAnsi="宋体" w:hint="eastAsia"/>
          <w:sz w:val="24"/>
          <w:szCs w:val="24"/>
        </w:rPr>
        <w:t>；能</w:t>
      </w:r>
      <w:r>
        <w:rPr>
          <w:rFonts w:ascii="宋体" w:hAnsi="宋体" w:hint="eastAsia"/>
          <w:sz w:val="24"/>
          <w:szCs w:val="24"/>
        </w:rPr>
        <w:t>够运用糖雕、豆腐雕的制作技法、掌握冷菜制作工艺及其装盘；把握菜肴围边制作工艺及其常用的种类与方法；能够设计制作大型果蔬雕作品。</w:t>
      </w:r>
    </w:p>
    <w:p w:rsidR="00DF1319" w:rsidRDefault="00AB0A8B" w:rsidP="00E7527E">
      <w:pPr>
        <w:spacing w:line="440" w:lineRule="atLeast"/>
        <w:ind w:firstLineChars="200" w:firstLine="480"/>
        <w:rPr>
          <w:rFonts w:hAnsi="宋体" w:cs="Courier New"/>
          <w:bCs/>
          <w:sz w:val="24"/>
          <w:szCs w:val="24"/>
        </w:rPr>
      </w:pPr>
      <w:r>
        <w:rPr>
          <w:rFonts w:ascii="宋体" w:hAnsi="宋体" w:hint="eastAsia"/>
          <w:sz w:val="24"/>
          <w:szCs w:val="24"/>
        </w:rPr>
        <w:t>内容简介：本课程内容主要包括盘饰的基本方法与要求、</w:t>
      </w:r>
      <w:r>
        <w:rPr>
          <w:rFonts w:hAnsi="宋体" w:cs="Courier New" w:hint="eastAsia"/>
          <w:bCs/>
          <w:sz w:val="24"/>
          <w:szCs w:val="24"/>
        </w:rPr>
        <w:t>冷拼的分类制作原则及特点、食品雕刻的原料、工具以及类型、冷菜装盘的步骤、手法以及点缀、大型艺术造型拼盘制作工艺和技法、果盘制作工艺的选择、特点、类型和实例。</w:t>
      </w:r>
    </w:p>
    <w:p w:rsidR="00DF1319" w:rsidRDefault="00023497" w:rsidP="00E7527E">
      <w:pPr>
        <w:spacing w:line="440" w:lineRule="atLeas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color w:val="000000"/>
          <w:sz w:val="24"/>
          <w:szCs w:val="24"/>
        </w:rPr>
        <w:lastRenderedPageBreak/>
        <w:t>8</w:t>
      </w:r>
      <w:r w:rsidRPr="00A458F2">
        <w:rPr>
          <w:rFonts w:asciiTheme="minorEastAsia" w:eastAsiaTheme="minorEastAsia" w:hAnsiTheme="minorEastAsia" w:cstheme="minorEastAsia" w:hint="eastAsia"/>
          <w:color w:val="000000"/>
          <w:sz w:val="24"/>
          <w:szCs w:val="24"/>
        </w:rPr>
        <w:t>．</w:t>
      </w:r>
      <w:r w:rsidR="00AB0A8B">
        <w:rPr>
          <w:rFonts w:asciiTheme="minorEastAsia" w:eastAsiaTheme="minorEastAsia" w:hAnsiTheme="minorEastAsia" w:cstheme="minorEastAsia" w:hint="eastAsia"/>
          <w:sz w:val="24"/>
          <w:szCs w:val="24"/>
        </w:rPr>
        <w:t>宴会设计与管理</w:t>
      </w:r>
    </w:p>
    <w:p w:rsidR="00DF1319" w:rsidRDefault="00AB0A8B" w:rsidP="00E7527E">
      <w:pPr>
        <w:spacing w:line="440" w:lineRule="atLeast"/>
        <w:ind w:firstLineChars="200" w:firstLine="480"/>
        <w:rPr>
          <w:rFonts w:asciiTheme="minorEastAsia" w:eastAsiaTheme="minorEastAsia" w:hAnsiTheme="minorEastAsia" w:cstheme="minorEastAsia"/>
          <w:sz w:val="24"/>
          <w:szCs w:val="24"/>
        </w:rPr>
      </w:pPr>
      <w:r>
        <w:rPr>
          <w:rFonts w:ascii="宋体" w:hAnsi="宋体" w:hint="eastAsia"/>
          <w:sz w:val="24"/>
          <w:szCs w:val="24"/>
        </w:rPr>
        <w:t>本课程在第四学期开设，共72学时。其中理论48学时，实践24学时</w:t>
      </w:r>
    </w:p>
    <w:p w:rsidR="00DF1319" w:rsidRDefault="00AB0A8B" w:rsidP="00E7527E">
      <w:pPr>
        <w:spacing w:line="440" w:lineRule="atLeast"/>
        <w:ind w:firstLineChars="200" w:firstLine="480"/>
        <w:rPr>
          <w:rFonts w:ascii="宋体" w:hAnsi="宋体"/>
          <w:sz w:val="24"/>
        </w:rPr>
      </w:pPr>
      <w:r>
        <w:rPr>
          <w:rFonts w:ascii="宋体" w:hAnsi="宋体" w:hint="eastAsia"/>
          <w:sz w:val="24"/>
        </w:rPr>
        <w:t>本课程是高等职业学校烹饪专业的一门主干专业课程。它的任务是：讲授烹饪专业所必需的</w:t>
      </w:r>
      <w:r>
        <w:rPr>
          <w:rFonts w:asciiTheme="majorEastAsia" w:eastAsiaTheme="majorEastAsia" w:hAnsiTheme="majorEastAsia" w:cstheme="majorEastAsia" w:hint="eastAsia"/>
          <w:sz w:val="24"/>
          <w:szCs w:val="24"/>
        </w:rPr>
        <w:t>宴会设计与管理</w:t>
      </w:r>
      <w:r>
        <w:rPr>
          <w:rFonts w:ascii="宋体" w:hAnsi="宋体" w:hint="eastAsia"/>
          <w:sz w:val="24"/>
        </w:rPr>
        <w:t>的基础知识和基本技能，传授</w:t>
      </w:r>
      <w:r>
        <w:rPr>
          <w:rFonts w:asciiTheme="minorEastAsia" w:eastAsiaTheme="minorEastAsia" w:hAnsiTheme="minorEastAsia" w:cstheme="minorEastAsia" w:hint="eastAsia"/>
          <w:sz w:val="24"/>
          <w:szCs w:val="24"/>
        </w:rPr>
        <w:t>宴会设计</w:t>
      </w:r>
      <w:r>
        <w:rPr>
          <w:rFonts w:asciiTheme="majorEastAsia" w:eastAsiaTheme="majorEastAsia" w:hAnsiTheme="majorEastAsia" w:cstheme="majorEastAsia" w:hint="eastAsia"/>
          <w:sz w:val="24"/>
          <w:szCs w:val="24"/>
        </w:rPr>
        <w:t>与管理</w:t>
      </w:r>
      <w:r>
        <w:rPr>
          <w:rFonts w:ascii="宋体" w:hAnsi="宋体" w:hint="eastAsia"/>
          <w:sz w:val="24"/>
        </w:rPr>
        <w:t>的基本方法和基本规律，为学生继续深造和适应职业转换奠定必要的专业知识和能力基础。</w:t>
      </w:r>
      <w:r>
        <w:rPr>
          <w:rFonts w:ascii="宋体" w:hAnsi="宋体" w:hint="eastAsia"/>
          <w:sz w:val="24"/>
          <w:szCs w:val="24"/>
        </w:rPr>
        <w:t>通过学习，学生应达到高职高专学生应知的</w:t>
      </w:r>
      <w:r>
        <w:rPr>
          <w:rFonts w:asciiTheme="minorEastAsia" w:eastAsiaTheme="minorEastAsia" w:hAnsiTheme="minorEastAsia" w:cstheme="minorEastAsia" w:hint="eastAsia"/>
          <w:sz w:val="24"/>
          <w:szCs w:val="24"/>
        </w:rPr>
        <w:t>宴会设计</w:t>
      </w:r>
      <w:r>
        <w:rPr>
          <w:rFonts w:asciiTheme="majorEastAsia" w:eastAsiaTheme="majorEastAsia" w:hAnsiTheme="majorEastAsia" w:cstheme="majorEastAsia" w:hint="eastAsia"/>
          <w:sz w:val="24"/>
          <w:szCs w:val="24"/>
        </w:rPr>
        <w:t>与管理</w:t>
      </w:r>
      <w:r>
        <w:rPr>
          <w:rFonts w:ascii="宋体" w:hAnsi="宋体" w:hint="eastAsia"/>
          <w:sz w:val="24"/>
          <w:szCs w:val="24"/>
        </w:rPr>
        <w:t>的基础理论和基本技能。</w:t>
      </w:r>
    </w:p>
    <w:p w:rsidR="00DF1319" w:rsidRDefault="00AB0A8B" w:rsidP="00E7527E">
      <w:pPr>
        <w:spacing w:line="440" w:lineRule="atLeast"/>
        <w:ind w:firstLineChars="200" w:firstLine="480"/>
        <w:rPr>
          <w:rFonts w:ascii="宋体" w:hAnsi="宋体"/>
          <w:sz w:val="24"/>
        </w:rPr>
      </w:pPr>
      <w:r>
        <w:rPr>
          <w:rFonts w:ascii="宋体" w:hAnsi="宋体" w:hint="eastAsia"/>
          <w:sz w:val="24"/>
          <w:szCs w:val="24"/>
        </w:rPr>
        <w:t>内容简介：</w:t>
      </w:r>
      <w:r>
        <w:rPr>
          <w:rFonts w:ascii="宋体" w:hAnsi="宋体" w:hint="eastAsia"/>
          <w:sz w:val="24"/>
        </w:rPr>
        <w:t>宴会发展概述和现代宴会的格局与分类</w:t>
      </w:r>
      <w:r w:rsidR="00B13E3D">
        <w:rPr>
          <w:rFonts w:ascii="宋体" w:hAnsi="宋体" w:hint="eastAsia"/>
          <w:sz w:val="24"/>
        </w:rPr>
        <w:t>、</w:t>
      </w:r>
      <w:r>
        <w:rPr>
          <w:rFonts w:ascii="宋体" w:hAnsi="宋体" w:hint="eastAsia"/>
          <w:sz w:val="24"/>
        </w:rPr>
        <w:t>宴会业务部门的组织管理</w:t>
      </w:r>
      <w:r w:rsidR="00B13E3D">
        <w:rPr>
          <w:rFonts w:ascii="宋体" w:hAnsi="宋体" w:hint="eastAsia"/>
          <w:sz w:val="24"/>
        </w:rPr>
        <w:t>、</w:t>
      </w:r>
      <w:r>
        <w:rPr>
          <w:rFonts w:ascii="宋体" w:hAnsi="宋体" w:hint="eastAsia"/>
          <w:sz w:val="24"/>
        </w:rPr>
        <w:t>宴会菜品与菜单设计、宴会酒水设计及餐台设计</w:t>
      </w:r>
      <w:r w:rsidR="00EA20E5">
        <w:rPr>
          <w:rFonts w:ascii="宋体" w:hAnsi="宋体" w:hint="eastAsia"/>
          <w:sz w:val="24"/>
        </w:rPr>
        <w:t>、</w:t>
      </w:r>
      <w:r>
        <w:rPr>
          <w:rFonts w:ascii="宋体" w:hAnsi="宋体" w:hint="eastAsia"/>
          <w:sz w:val="24"/>
        </w:rPr>
        <w:t>宴会服务设计</w:t>
      </w:r>
      <w:r w:rsidR="00EA20E5">
        <w:rPr>
          <w:rFonts w:ascii="宋体" w:hAnsi="宋体" w:hint="eastAsia"/>
          <w:sz w:val="24"/>
        </w:rPr>
        <w:t>、</w:t>
      </w:r>
      <w:r>
        <w:rPr>
          <w:rFonts w:ascii="宋体" w:hAnsi="宋体" w:hint="eastAsia"/>
          <w:sz w:val="24"/>
        </w:rPr>
        <w:t>宴会业务经营管理</w:t>
      </w:r>
      <w:r w:rsidR="00EA20E5">
        <w:rPr>
          <w:rFonts w:ascii="宋体" w:hAnsi="宋体" w:hint="eastAsia"/>
          <w:sz w:val="24"/>
        </w:rPr>
        <w:t>、</w:t>
      </w:r>
      <w:r>
        <w:rPr>
          <w:rFonts w:ascii="宋体" w:hAnsi="宋体" w:hint="eastAsia"/>
          <w:sz w:val="24"/>
        </w:rPr>
        <w:t>宴席接待业务的综合管理</w:t>
      </w:r>
      <w:r w:rsidR="00EA20E5">
        <w:rPr>
          <w:rFonts w:ascii="宋体" w:hAnsi="宋体" w:hint="eastAsia"/>
          <w:sz w:val="24"/>
        </w:rPr>
        <w:t>、</w:t>
      </w:r>
      <w:r>
        <w:rPr>
          <w:rFonts w:ascii="宋体" w:hAnsi="宋体" w:hint="eastAsia"/>
          <w:sz w:val="24"/>
        </w:rPr>
        <w:t>特色宴会菜单实例</w:t>
      </w:r>
      <w:r w:rsidR="00EA20E5">
        <w:rPr>
          <w:rFonts w:ascii="宋体" w:hAnsi="宋体" w:hint="eastAsia"/>
          <w:sz w:val="24"/>
        </w:rPr>
        <w:t>。</w:t>
      </w: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七、教学进程安排</w:t>
      </w:r>
    </w:p>
    <w:p w:rsidR="00DF1319" w:rsidRDefault="00AB0A8B" w:rsidP="00BF1050">
      <w:pPr>
        <w:spacing w:line="440" w:lineRule="atLeast"/>
        <w:ind w:firstLineChars="200" w:firstLine="480"/>
        <w:rPr>
          <w:rFonts w:ascii="宋体" w:hAnsi="宋体"/>
          <w:sz w:val="24"/>
          <w:szCs w:val="24"/>
        </w:rPr>
      </w:pPr>
      <w:r>
        <w:rPr>
          <w:rFonts w:ascii="宋体" w:hAnsi="宋体" w:hint="eastAsia"/>
          <w:sz w:val="24"/>
          <w:szCs w:val="24"/>
        </w:rPr>
        <w:t>（一）教学进程安排表（附表一）</w:t>
      </w:r>
    </w:p>
    <w:p w:rsidR="00DF1319" w:rsidRDefault="00AB0A8B" w:rsidP="00BF1050">
      <w:pPr>
        <w:spacing w:line="440" w:lineRule="atLeast"/>
        <w:ind w:firstLineChars="200" w:firstLine="480"/>
        <w:rPr>
          <w:rFonts w:ascii="宋体" w:hAnsi="宋体"/>
          <w:sz w:val="24"/>
          <w:szCs w:val="24"/>
        </w:rPr>
      </w:pPr>
      <w:r>
        <w:rPr>
          <w:rFonts w:ascii="宋体" w:hAnsi="宋体" w:hint="eastAsia"/>
          <w:sz w:val="24"/>
          <w:szCs w:val="24"/>
        </w:rPr>
        <w:t xml:space="preserve">（二）集中实践实训教学安排表（附表二） </w:t>
      </w:r>
    </w:p>
    <w:p w:rsidR="00DF1319" w:rsidRDefault="00AB0A8B" w:rsidP="00A50F51">
      <w:pPr>
        <w:spacing w:beforeLines="50" w:afterLines="50" w:line="440" w:lineRule="atLeast"/>
        <w:rPr>
          <w:rFonts w:ascii="宋体" w:hAnsi="宋体"/>
          <w:b/>
          <w:sz w:val="24"/>
          <w:szCs w:val="24"/>
        </w:rPr>
      </w:pPr>
      <w:r>
        <w:rPr>
          <w:rFonts w:ascii="宋体" w:hAnsi="宋体" w:hint="eastAsia"/>
          <w:b/>
          <w:sz w:val="24"/>
          <w:szCs w:val="24"/>
        </w:rPr>
        <w:t>八、基本教学条件</w:t>
      </w:r>
    </w:p>
    <w:p w:rsidR="00DF1319" w:rsidRDefault="00A218C7" w:rsidP="00E9576F">
      <w:pPr>
        <w:pStyle w:val="10"/>
        <w:shd w:val="clear" w:color="auto" w:fill="auto"/>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w:t>
      </w:r>
      <w:r w:rsidR="00AB0A8B">
        <w:rPr>
          <w:rFonts w:asciiTheme="minorEastAsia" w:eastAsiaTheme="minorEastAsia" w:hAnsiTheme="minorEastAsia" w:cstheme="minorEastAsia" w:hint="eastAsia"/>
          <w:sz w:val="24"/>
          <w:szCs w:val="24"/>
        </w:rPr>
        <w:t>师资队伍</w:t>
      </w:r>
    </w:p>
    <w:p w:rsidR="00DF1319" w:rsidRPr="00EA20E5" w:rsidRDefault="00AB0A8B" w:rsidP="00E9576F">
      <w:pPr>
        <w:spacing w:line="440" w:lineRule="atLeast"/>
        <w:ind w:firstLineChars="200" w:firstLine="480"/>
        <w:rPr>
          <w:rFonts w:asciiTheme="minorEastAsia" w:eastAsiaTheme="minorEastAsia" w:hAnsiTheme="minorEastAsia"/>
          <w:color w:val="000000"/>
          <w:sz w:val="24"/>
          <w:szCs w:val="24"/>
        </w:rPr>
      </w:pPr>
      <w:r w:rsidRPr="00EA20E5">
        <w:rPr>
          <w:rFonts w:asciiTheme="minorEastAsia" w:eastAsiaTheme="minorEastAsia" w:hAnsiTheme="minorEastAsia"/>
          <w:color w:val="000000"/>
          <w:sz w:val="24"/>
          <w:szCs w:val="24"/>
        </w:rPr>
        <w:t>本专业有专任教师</w:t>
      </w:r>
      <w:r w:rsidRPr="00EA20E5">
        <w:rPr>
          <w:rFonts w:asciiTheme="minorEastAsia" w:eastAsiaTheme="minorEastAsia" w:hAnsiTheme="minorEastAsia" w:hint="eastAsia"/>
          <w:color w:val="000000"/>
          <w:sz w:val="24"/>
          <w:szCs w:val="24"/>
        </w:rPr>
        <w:t>5</w:t>
      </w:r>
      <w:r w:rsidRPr="00EA20E5">
        <w:rPr>
          <w:rFonts w:asciiTheme="minorEastAsia" w:eastAsiaTheme="minorEastAsia" w:hAnsiTheme="minorEastAsia"/>
          <w:color w:val="000000"/>
          <w:sz w:val="24"/>
          <w:szCs w:val="24"/>
        </w:rPr>
        <w:t>人，其中高级职称</w:t>
      </w:r>
      <w:r w:rsidRPr="00EA20E5">
        <w:rPr>
          <w:rFonts w:asciiTheme="minorEastAsia" w:eastAsiaTheme="minorEastAsia" w:hAnsiTheme="minorEastAsia" w:hint="eastAsia"/>
          <w:color w:val="000000"/>
          <w:sz w:val="24"/>
          <w:szCs w:val="24"/>
        </w:rPr>
        <w:t>1</w:t>
      </w:r>
      <w:r w:rsidRPr="00EA20E5">
        <w:rPr>
          <w:rFonts w:asciiTheme="minorEastAsia" w:eastAsiaTheme="minorEastAsia" w:hAnsiTheme="minorEastAsia"/>
          <w:color w:val="000000"/>
          <w:sz w:val="24"/>
          <w:szCs w:val="24"/>
        </w:rPr>
        <w:t>人，中级职称</w:t>
      </w:r>
      <w:r w:rsidRPr="00EA20E5">
        <w:rPr>
          <w:rFonts w:asciiTheme="minorEastAsia" w:eastAsiaTheme="minorEastAsia" w:hAnsiTheme="minorEastAsia" w:hint="eastAsia"/>
          <w:color w:val="000000"/>
          <w:sz w:val="24"/>
          <w:szCs w:val="24"/>
        </w:rPr>
        <w:t>3</w:t>
      </w:r>
      <w:r w:rsidRPr="00EA20E5">
        <w:rPr>
          <w:rFonts w:asciiTheme="minorEastAsia" w:eastAsiaTheme="minorEastAsia" w:hAnsiTheme="minorEastAsia"/>
          <w:color w:val="000000"/>
          <w:sz w:val="24"/>
          <w:szCs w:val="24"/>
        </w:rPr>
        <w:t>人。专任教师与在校生之比在1:15～1:20之间。专任</w:t>
      </w:r>
      <w:r w:rsidRPr="00EA20E5">
        <w:rPr>
          <w:rFonts w:asciiTheme="minorEastAsia" w:eastAsiaTheme="minorEastAsia" w:hAnsiTheme="minorEastAsia" w:hint="eastAsia"/>
          <w:color w:val="000000"/>
          <w:sz w:val="24"/>
          <w:szCs w:val="24"/>
        </w:rPr>
        <w:t>教师</w:t>
      </w:r>
      <w:r w:rsidRPr="00EA20E5">
        <w:rPr>
          <w:rFonts w:asciiTheme="minorEastAsia" w:eastAsiaTheme="minorEastAsia" w:hAnsiTheme="minorEastAsia"/>
          <w:color w:val="000000"/>
          <w:sz w:val="24"/>
          <w:szCs w:val="24"/>
        </w:rPr>
        <w:t>本科学历达到100%，</w:t>
      </w:r>
      <w:r w:rsidR="00A218C7" w:rsidRPr="00EA20E5">
        <w:rPr>
          <w:rFonts w:asciiTheme="minorEastAsia" w:eastAsiaTheme="minorEastAsia" w:hAnsiTheme="minorEastAsia" w:hint="eastAsia"/>
          <w:color w:val="000000"/>
          <w:sz w:val="24"/>
          <w:szCs w:val="24"/>
        </w:rPr>
        <w:t>“</w:t>
      </w:r>
      <w:r w:rsidRPr="00EA20E5">
        <w:rPr>
          <w:rFonts w:asciiTheme="minorEastAsia" w:eastAsiaTheme="minorEastAsia" w:hAnsiTheme="minorEastAsia"/>
          <w:color w:val="000000"/>
          <w:sz w:val="24"/>
          <w:szCs w:val="24"/>
        </w:rPr>
        <w:t>双师型</w:t>
      </w:r>
      <w:r w:rsidR="00A218C7" w:rsidRPr="00EA20E5">
        <w:rPr>
          <w:rFonts w:asciiTheme="minorEastAsia" w:eastAsiaTheme="minorEastAsia" w:hAnsiTheme="minorEastAsia" w:hint="eastAsia"/>
          <w:color w:val="000000"/>
          <w:sz w:val="24"/>
          <w:szCs w:val="24"/>
        </w:rPr>
        <w:t>”</w:t>
      </w:r>
      <w:r w:rsidRPr="00EA20E5">
        <w:rPr>
          <w:rFonts w:asciiTheme="minorEastAsia" w:eastAsiaTheme="minorEastAsia" w:hAnsiTheme="minorEastAsia"/>
          <w:color w:val="000000"/>
          <w:sz w:val="24"/>
          <w:szCs w:val="24"/>
        </w:rPr>
        <w:t>教师占</w:t>
      </w:r>
      <w:r w:rsidRPr="00EA20E5">
        <w:rPr>
          <w:rFonts w:asciiTheme="minorEastAsia" w:eastAsiaTheme="minorEastAsia" w:hAnsiTheme="minorEastAsia" w:hint="eastAsia"/>
          <w:color w:val="000000"/>
          <w:sz w:val="24"/>
          <w:szCs w:val="24"/>
        </w:rPr>
        <w:t>10</w:t>
      </w:r>
      <w:r w:rsidRPr="00EA20E5">
        <w:rPr>
          <w:rFonts w:asciiTheme="minorEastAsia" w:eastAsiaTheme="minorEastAsia" w:hAnsiTheme="minorEastAsia"/>
          <w:color w:val="000000"/>
          <w:sz w:val="24"/>
          <w:szCs w:val="24"/>
        </w:rPr>
        <w:t>0%。</w:t>
      </w:r>
    </w:p>
    <w:p w:rsidR="00DF1319" w:rsidRPr="00EA20E5" w:rsidRDefault="00AB0A8B" w:rsidP="00E9576F">
      <w:pPr>
        <w:spacing w:line="440" w:lineRule="atLeast"/>
        <w:ind w:firstLineChars="200" w:firstLine="480"/>
        <w:rPr>
          <w:rFonts w:asciiTheme="minorEastAsia" w:eastAsiaTheme="minorEastAsia" w:hAnsiTheme="minorEastAsia"/>
          <w:color w:val="000000"/>
          <w:sz w:val="24"/>
          <w:szCs w:val="24"/>
        </w:rPr>
      </w:pPr>
      <w:r w:rsidRPr="00EA20E5">
        <w:rPr>
          <w:rFonts w:asciiTheme="minorEastAsia" w:eastAsiaTheme="minorEastAsia" w:hAnsiTheme="minorEastAsia"/>
          <w:color w:val="000000"/>
          <w:sz w:val="24"/>
          <w:szCs w:val="24"/>
        </w:rPr>
        <w:t>专任教师每年按要求积极参加企业实践学习或各种专题培训，全年累计学习和培训时间不少于1个月。师资队伍数量充足、结构基本合理。同时将继续通过培养与引进相结合、业务进修与企业实践锻炼相结合等方式，促进师资队伍的结构优化，全面提高专业教师能力与素质。</w:t>
      </w:r>
    </w:p>
    <w:p w:rsidR="00DF1319" w:rsidRPr="00EA20E5" w:rsidRDefault="00AB0A8B" w:rsidP="00E9576F">
      <w:pPr>
        <w:spacing w:line="440" w:lineRule="atLeast"/>
        <w:ind w:firstLineChars="200" w:firstLine="480"/>
        <w:rPr>
          <w:rFonts w:asciiTheme="minorEastAsia" w:eastAsiaTheme="minorEastAsia" w:hAnsiTheme="minorEastAsia"/>
          <w:color w:val="000000"/>
          <w:sz w:val="24"/>
          <w:szCs w:val="24"/>
        </w:rPr>
      </w:pPr>
      <w:r w:rsidRPr="00EA20E5">
        <w:rPr>
          <w:rFonts w:asciiTheme="minorEastAsia" w:eastAsiaTheme="minorEastAsia" w:hAnsiTheme="minorEastAsia"/>
          <w:color w:val="000000"/>
          <w:sz w:val="24"/>
          <w:szCs w:val="24"/>
        </w:rPr>
        <w:t>专业有带头人1名，骨干教师</w:t>
      </w:r>
      <w:r w:rsidRPr="00EA20E5">
        <w:rPr>
          <w:rFonts w:asciiTheme="minorEastAsia" w:eastAsiaTheme="minorEastAsia" w:hAnsiTheme="minorEastAsia" w:hint="eastAsia"/>
          <w:color w:val="000000"/>
          <w:sz w:val="24"/>
          <w:szCs w:val="24"/>
        </w:rPr>
        <w:t>3</w:t>
      </w:r>
      <w:r w:rsidRPr="00EA20E5">
        <w:rPr>
          <w:rFonts w:asciiTheme="minorEastAsia" w:eastAsiaTheme="minorEastAsia" w:hAnsiTheme="minorEastAsia"/>
          <w:color w:val="000000"/>
          <w:sz w:val="24"/>
          <w:szCs w:val="24"/>
        </w:rPr>
        <w:t>名，均有丰富的教学和科研经验，能较好的把握国内外行业、专业发展，了解行业企业对专业人才的实际需求；专业有企业一线专家的兼职教师</w:t>
      </w:r>
      <w:r w:rsidRPr="00EA20E5">
        <w:rPr>
          <w:rFonts w:asciiTheme="minorEastAsia" w:eastAsiaTheme="minorEastAsia" w:hAnsiTheme="minorEastAsia" w:hint="eastAsia"/>
          <w:color w:val="000000"/>
          <w:sz w:val="24"/>
          <w:szCs w:val="24"/>
        </w:rPr>
        <w:t>3</w:t>
      </w:r>
      <w:r w:rsidRPr="00EA20E5">
        <w:rPr>
          <w:rFonts w:asciiTheme="minorEastAsia" w:eastAsiaTheme="minorEastAsia" w:hAnsiTheme="minorEastAsia"/>
          <w:color w:val="000000"/>
          <w:sz w:val="24"/>
          <w:szCs w:val="24"/>
        </w:rPr>
        <w:t>人，具备良好的思想政治素质、职业道德和工匠精神，能承担专业课程教学、实践、实习指导和学生职业发展规划指导等教学任务。</w:t>
      </w:r>
    </w:p>
    <w:p w:rsidR="00DF1319" w:rsidRPr="00D45E08" w:rsidRDefault="00A218C7" w:rsidP="00D45E08">
      <w:pPr>
        <w:spacing w:line="440" w:lineRule="exact"/>
        <w:ind w:firstLineChars="200" w:firstLine="480"/>
        <w:rPr>
          <w:rFonts w:asciiTheme="minorEastAsia" w:eastAsiaTheme="minorEastAsia" w:hAnsiTheme="minorEastAsia"/>
          <w:color w:val="000000"/>
          <w:sz w:val="24"/>
          <w:szCs w:val="24"/>
        </w:rPr>
      </w:pPr>
      <w:r w:rsidRPr="00D45E08">
        <w:rPr>
          <w:rFonts w:asciiTheme="minorEastAsia" w:eastAsiaTheme="minorEastAsia" w:hAnsiTheme="minorEastAsia" w:hint="eastAsia"/>
          <w:color w:val="000000"/>
          <w:sz w:val="24"/>
          <w:szCs w:val="24"/>
        </w:rPr>
        <w:t>（二）</w:t>
      </w:r>
      <w:r w:rsidR="00AB0A8B" w:rsidRPr="00D45E08">
        <w:rPr>
          <w:rFonts w:asciiTheme="minorEastAsia" w:eastAsiaTheme="minorEastAsia" w:hAnsiTheme="minorEastAsia"/>
          <w:color w:val="000000"/>
          <w:sz w:val="24"/>
          <w:szCs w:val="24"/>
        </w:rPr>
        <w:t>教学设施</w:t>
      </w:r>
    </w:p>
    <w:p w:rsidR="00DF1319" w:rsidRPr="00D45E08" w:rsidRDefault="00AB0A8B" w:rsidP="00D45E08">
      <w:pPr>
        <w:pStyle w:val="10"/>
        <w:shd w:val="clear" w:color="auto" w:fill="auto"/>
        <w:spacing w:line="440" w:lineRule="exact"/>
        <w:ind w:firstLineChars="200" w:firstLine="480"/>
        <w:jc w:val="both"/>
        <w:rPr>
          <w:rFonts w:asciiTheme="minorEastAsia" w:eastAsiaTheme="minorEastAsia" w:hAnsiTheme="minorEastAsia" w:cs="Times New Roman"/>
          <w:color w:val="000000"/>
          <w:kern w:val="2"/>
          <w:sz w:val="24"/>
          <w:szCs w:val="24"/>
          <w:lang w:val="en-US" w:bidi="ar-SA"/>
        </w:rPr>
      </w:pPr>
      <w:r w:rsidRPr="00D45E08">
        <w:rPr>
          <w:rFonts w:asciiTheme="minorEastAsia" w:eastAsiaTheme="minorEastAsia" w:hAnsiTheme="minorEastAsia" w:cs="Times New Roman" w:hint="eastAsia"/>
          <w:color w:val="000000"/>
          <w:kern w:val="2"/>
          <w:sz w:val="24"/>
          <w:szCs w:val="24"/>
          <w:lang w:val="en-US" w:bidi="ar-SA"/>
        </w:rPr>
        <w:t>教学设施能满足本专业人才培养工作的实施需要,主要包括能够满足正常的课程教学、实习实训所需的专业教室、校内实训室和校外实训、实习基地。</w:t>
      </w:r>
    </w:p>
    <w:p w:rsidR="00DF1319" w:rsidRPr="00D45E08" w:rsidRDefault="00D45E08" w:rsidP="00D45E08">
      <w:pPr>
        <w:pStyle w:val="10"/>
        <w:shd w:val="clear" w:color="auto" w:fill="auto"/>
        <w:tabs>
          <w:tab w:val="left" w:pos="841"/>
        </w:tabs>
        <w:spacing w:line="440" w:lineRule="exact"/>
        <w:ind w:firstLineChars="200" w:firstLine="480"/>
        <w:jc w:val="both"/>
        <w:rPr>
          <w:rFonts w:asciiTheme="minorEastAsia" w:eastAsiaTheme="minorEastAsia" w:hAnsiTheme="minorEastAsia" w:cs="Times New Roman"/>
          <w:color w:val="000000"/>
          <w:kern w:val="2"/>
          <w:sz w:val="24"/>
          <w:szCs w:val="24"/>
          <w:lang w:val="en-US" w:bidi="ar-SA"/>
        </w:rPr>
      </w:pPr>
      <w:r w:rsidRPr="00D45E08">
        <w:rPr>
          <w:rFonts w:asciiTheme="minorEastAsia" w:eastAsiaTheme="minorEastAsia" w:hAnsiTheme="minorEastAsia" w:cs="Times New Roman"/>
          <w:color w:val="000000"/>
          <w:kern w:val="2"/>
          <w:sz w:val="24"/>
          <w:szCs w:val="24"/>
          <w:lang w:val="en-US" w:bidi="ar-SA"/>
        </w:rPr>
        <w:t>1</w:t>
      </w:r>
      <w:r w:rsidRPr="00D45E08">
        <w:rPr>
          <w:rFonts w:asciiTheme="minorEastAsia" w:eastAsiaTheme="minorEastAsia" w:hAnsiTheme="minorEastAsia" w:cs="Times New Roman" w:hint="eastAsia"/>
          <w:color w:val="000000"/>
          <w:kern w:val="2"/>
          <w:sz w:val="24"/>
          <w:szCs w:val="24"/>
          <w:lang w:val="en-US" w:bidi="ar-SA"/>
        </w:rPr>
        <w:t>．</w:t>
      </w:r>
      <w:r w:rsidR="00AB0A8B" w:rsidRPr="00D45E08">
        <w:rPr>
          <w:rFonts w:asciiTheme="minorEastAsia" w:eastAsiaTheme="minorEastAsia" w:hAnsiTheme="minorEastAsia" w:cs="Times New Roman" w:hint="eastAsia"/>
          <w:color w:val="000000"/>
          <w:kern w:val="2"/>
          <w:sz w:val="24"/>
          <w:szCs w:val="24"/>
          <w:lang w:val="en-US" w:bidi="ar-SA"/>
        </w:rPr>
        <w:t>专业教室</w:t>
      </w:r>
    </w:p>
    <w:p w:rsidR="00D45E08" w:rsidRDefault="00AB0A8B" w:rsidP="00D45E08">
      <w:pPr>
        <w:pStyle w:val="10"/>
        <w:shd w:val="clear" w:color="auto" w:fill="auto"/>
        <w:spacing w:line="440" w:lineRule="exact"/>
        <w:ind w:firstLineChars="200" w:firstLine="480"/>
        <w:jc w:val="both"/>
        <w:rPr>
          <w:rFonts w:asciiTheme="minorEastAsia" w:eastAsiaTheme="minorEastAsia" w:hAnsiTheme="minorEastAsia" w:cs="Times New Roman"/>
          <w:color w:val="000000"/>
          <w:kern w:val="2"/>
          <w:sz w:val="24"/>
          <w:szCs w:val="24"/>
          <w:lang w:val="en-US" w:bidi="ar-SA"/>
        </w:rPr>
      </w:pPr>
      <w:r w:rsidRPr="00D45E08">
        <w:rPr>
          <w:rFonts w:asciiTheme="minorEastAsia" w:eastAsiaTheme="minorEastAsia" w:hAnsiTheme="minorEastAsia" w:cs="Times New Roman" w:hint="eastAsia"/>
          <w:color w:val="000000"/>
          <w:kern w:val="2"/>
          <w:sz w:val="24"/>
          <w:szCs w:val="24"/>
          <w:lang w:val="en-US" w:bidi="ar-SA"/>
        </w:rPr>
        <w:t>专业教室配备有黑(白)板、多媒体计算机、投影设备、音响设备，互联网接入并实施网络安全防护措施；安装应急照明装置并保持良好状态，符合紧急疏散要求，标志明</w:t>
      </w:r>
      <w:r w:rsidRPr="00D45E08">
        <w:rPr>
          <w:rFonts w:asciiTheme="minorEastAsia" w:eastAsiaTheme="minorEastAsia" w:hAnsiTheme="minorEastAsia" w:cs="Times New Roman" w:hint="eastAsia"/>
          <w:color w:val="000000"/>
          <w:kern w:val="2"/>
          <w:sz w:val="24"/>
          <w:szCs w:val="24"/>
          <w:lang w:val="en-US" w:bidi="ar-SA"/>
        </w:rPr>
        <w:lastRenderedPageBreak/>
        <w:t>显，保持逃生通道畅通无阻。</w:t>
      </w:r>
    </w:p>
    <w:p w:rsidR="00D45E08" w:rsidRDefault="00D45E08" w:rsidP="00660743">
      <w:pPr>
        <w:pStyle w:val="10"/>
        <w:shd w:val="clear" w:color="auto" w:fill="auto"/>
        <w:spacing w:line="440" w:lineRule="exact"/>
        <w:ind w:firstLineChars="200" w:firstLine="480"/>
        <w:jc w:val="both"/>
        <w:rPr>
          <w:rFonts w:asciiTheme="minorEastAsia" w:eastAsiaTheme="minorEastAsia" w:hAnsiTheme="minorEastAsia"/>
          <w:color w:val="000000"/>
          <w:sz w:val="24"/>
          <w:szCs w:val="24"/>
        </w:rPr>
      </w:pPr>
      <w:r w:rsidRPr="00D45E08">
        <w:rPr>
          <w:rFonts w:asciiTheme="minorEastAsia" w:eastAsiaTheme="minorEastAsia" w:hAnsiTheme="minorEastAsia"/>
          <w:color w:val="000000"/>
          <w:sz w:val="24"/>
          <w:szCs w:val="24"/>
        </w:rPr>
        <w:t>2</w:t>
      </w:r>
      <w:r w:rsidRPr="00D45E08">
        <w:rPr>
          <w:rFonts w:asciiTheme="minorEastAsia" w:eastAsiaTheme="minorEastAsia" w:hAnsiTheme="minorEastAsia" w:hint="eastAsia"/>
          <w:color w:val="000000"/>
          <w:sz w:val="24"/>
          <w:szCs w:val="24"/>
        </w:rPr>
        <w:t>．</w:t>
      </w:r>
      <w:r w:rsidR="00AB0A8B" w:rsidRPr="00D45E08">
        <w:rPr>
          <w:rFonts w:asciiTheme="minorEastAsia" w:eastAsiaTheme="minorEastAsia" w:hAnsiTheme="minorEastAsia" w:hint="eastAsia"/>
          <w:color w:val="000000"/>
          <w:sz w:val="24"/>
          <w:szCs w:val="24"/>
        </w:rPr>
        <w:t>校内实训室</w:t>
      </w:r>
    </w:p>
    <w:p w:rsidR="00D45E08" w:rsidRDefault="00A218C7" w:rsidP="00D45E08">
      <w:pPr>
        <w:pStyle w:val="10"/>
        <w:shd w:val="clear" w:color="auto" w:fill="auto"/>
        <w:spacing w:line="440" w:lineRule="exact"/>
        <w:ind w:firstLineChars="200" w:firstLine="480"/>
        <w:jc w:val="both"/>
        <w:rPr>
          <w:rFonts w:asciiTheme="minorEastAsia" w:eastAsiaTheme="minorEastAsia" w:hAnsiTheme="minorEastAsia"/>
          <w:color w:val="000000"/>
          <w:sz w:val="24"/>
          <w:szCs w:val="24"/>
        </w:rPr>
      </w:pPr>
      <w:r w:rsidRPr="00D45E08">
        <w:rPr>
          <w:rFonts w:asciiTheme="minorEastAsia" w:eastAsiaTheme="minorEastAsia" w:hAnsiTheme="minorEastAsia" w:hint="eastAsia"/>
          <w:color w:val="000000"/>
          <w:sz w:val="24"/>
          <w:szCs w:val="24"/>
        </w:rPr>
        <w:t>（1）</w:t>
      </w:r>
      <w:r w:rsidR="00AB0A8B" w:rsidRPr="00D45E08">
        <w:rPr>
          <w:rFonts w:asciiTheme="minorEastAsia" w:eastAsiaTheme="minorEastAsia" w:hAnsiTheme="minorEastAsia" w:hint="eastAsia"/>
          <w:color w:val="000000"/>
          <w:sz w:val="24"/>
          <w:szCs w:val="24"/>
        </w:rPr>
        <w:t>烹饪多媒体演示室</w:t>
      </w:r>
    </w:p>
    <w:p w:rsidR="00D45E08" w:rsidRDefault="00AB0A8B" w:rsidP="00D45E08">
      <w:pPr>
        <w:pStyle w:val="10"/>
        <w:shd w:val="clear" w:color="auto" w:fill="auto"/>
        <w:spacing w:line="440" w:lineRule="exact"/>
        <w:ind w:firstLineChars="200" w:firstLine="480"/>
        <w:jc w:val="both"/>
        <w:rPr>
          <w:rFonts w:asciiTheme="minorEastAsia" w:eastAsiaTheme="minorEastAsia" w:hAnsiTheme="minorEastAsia"/>
          <w:color w:val="000000"/>
          <w:sz w:val="24"/>
          <w:szCs w:val="24"/>
        </w:rPr>
      </w:pPr>
      <w:r w:rsidRPr="00D45E08">
        <w:rPr>
          <w:rFonts w:asciiTheme="minorEastAsia" w:eastAsiaTheme="minorEastAsia" w:hAnsiTheme="minorEastAsia" w:hint="eastAsia"/>
          <w:color w:val="000000"/>
          <w:sz w:val="24"/>
          <w:szCs w:val="24"/>
        </w:rPr>
        <w:t>烹饪多媒体演示室面积大于100</w:t>
      </w:r>
      <m:oMath>
        <m:sSup>
          <m:sSupPr>
            <m:ctrlPr>
              <w:rPr>
                <w:rFonts w:ascii="Cambria Math" w:eastAsiaTheme="minorEastAsia" w:hAnsi="Cambria Math" w:hint="eastAsia"/>
                <w:color w:val="000000"/>
                <w:sz w:val="24"/>
                <w:szCs w:val="24"/>
              </w:rPr>
            </m:ctrlPr>
          </m:sSupPr>
          <m:e>
            <m:r>
              <m:rPr>
                <m:sty m:val="p"/>
              </m:rPr>
              <w:rPr>
                <w:rFonts w:ascii="Cambria Math" w:eastAsiaTheme="minorEastAsia" w:hAnsi="Cambria Math" w:hint="eastAsia"/>
                <w:color w:val="000000"/>
                <w:sz w:val="24"/>
                <w:szCs w:val="24"/>
              </w:rPr>
              <m:t>m</m:t>
            </m:r>
          </m:e>
          <m:sup>
            <m:r>
              <m:rPr>
                <m:sty m:val="p"/>
              </m:rPr>
              <w:rPr>
                <w:rFonts w:ascii="Cambria Math" w:eastAsiaTheme="minorEastAsia" w:hAnsi="Cambria Math" w:hint="eastAsia"/>
                <w:color w:val="000000"/>
                <w:sz w:val="24"/>
                <w:szCs w:val="24"/>
              </w:rPr>
              <m:t>2</m:t>
            </m:r>
          </m:sup>
        </m:sSup>
      </m:oMath>
      <w:r w:rsidRPr="00D45E08">
        <w:rPr>
          <w:rFonts w:asciiTheme="minorEastAsia" w:eastAsiaTheme="minorEastAsia" w:hAnsiTheme="minorEastAsia" w:hint="eastAsia"/>
          <w:color w:val="000000"/>
          <w:sz w:val="24"/>
          <w:szCs w:val="24"/>
        </w:rPr>
        <w:t xml:space="preserve"> ，配备多功能组合灶、自动跟踪录播系统、冰箱、礼堂座椅、空调、厨房电器设备、不锈钢储存柜、不锈钢四层货架等设备、给排水设备系统、排烟换气设备系统、燃气(燃油)设备、各类厨房用器具等，用于厨房认知实训教学。</w:t>
      </w:r>
    </w:p>
    <w:p w:rsidR="00D45E08" w:rsidRDefault="00A218C7" w:rsidP="00D45E08">
      <w:pPr>
        <w:pStyle w:val="10"/>
        <w:shd w:val="clear" w:color="auto" w:fill="auto"/>
        <w:spacing w:line="440" w:lineRule="exact"/>
        <w:ind w:firstLineChars="200" w:firstLine="480"/>
        <w:jc w:val="both"/>
        <w:rPr>
          <w:rFonts w:asciiTheme="minorEastAsia" w:eastAsiaTheme="minorEastAsia" w:hAnsiTheme="minorEastAsia"/>
          <w:color w:val="000000"/>
          <w:sz w:val="24"/>
          <w:szCs w:val="24"/>
        </w:rPr>
      </w:pPr>
      <w:r w:rsidRPr="00D45E08">
        <w:rPr>
          <w:rFonts w:asciiTheme="minorEastAsia" w:eastAsiaTheme="minorEastAsia" w:hAnsiTheme="minorEastAsia" w:hint="eastAsia"/>
          <w:color w:val="000000"/>
          <w:sz w:val="24"/>
          <w:szCs w:val="24"/>
        </w:rPr>
        <w:t>（2）</w:t>
      </w:r>
      <w:r w:rsidR="00AB0A8B" w:rsidRPr="00D45E08">
        <w:rPr>
          <w:rFonts w:asciiTheme="minorEastAsia" w:eastAsiaTheme="minorEastAsia" w:hAnsiTheme="minorEastAsia" w:hint="eastAsia"/>
          <w:color w:val="000000"/>
          <w:sz w:val="24"/>
          <w:szCs w:val="24"/>
        </w:rPr>
        <w:t>中式烹调实训室</w:t>
      </w:r>
    </w:p>
    <w:p w:rsidR="00D45E08" w:rsidRDefault="00AB0A8B" w:rsidP="00D45E08">
      <w:pPr>
        <w:pStyle w:val="10"/>
        <w:shd w:val="clear" w:color="auto" w:fill="auto"/>
        <w:spacing w:line="440" w:lineRule="exact"/>
        <w:ind w:firstLineChars="200" w:firstLine="480"/>
        <w:jc w:val="both"/>
        <w:rPr>
          <w:rFonts w:asciiTheme="minorEastAsia" w:eastAsiaTheme="minorEastAsia" w:hAnsiTheme="minorEastAsia" w:cs="Times New Roman"/>
          <w:color w:val="000000"/>
          <w:kern w:val="2"/>
          <w:sz w:val="24"/>
          <w:szCs w:val="24"/>
          <w:lang w:val="en-US" w:bidi="ar-SA"/>
        </w:rPr>
      </w:pPr>
      <w:r w:rsidRPr="00D45E08">
        <w:rPr>
          <w:rFonts w:asciiTheme="minorEastAsia" w:eastAsiaTheme="minorEastAsia" w:hAnsiTheme="minorEastAsia" w:hint="eastAsia"/>
          <w:color w:val="000000"/>
          <w:sz w:val="24"/>
          <w:szCs w:val="24"/>
        </w:rPr>
        <w:t>中式烹调实训室面积大于120</w:t>
      </w:r>
      <m:oMath>
        <m:sSup>
          <m:sSupPr>
            <m:ctrlPr>
              <w:rPr>
                <w:rFonts w:ascii="Cambria Math" w:eastAsiaTheme="minorEastAsia" w:hAnsi="Cambria Math" w:hint="eastAsia"/>
                <w:color w:val="000000"/>
                <w:sz w:val="24"/>
                <w:szCs w:val="24"/>
              </w:rPr>
            </m:ctrlPr>
          </m:sSupPr>
          <m:e>
            <m:r>
              <m:rPr>
                <m:sty m:val="p"/>
              </m:rPr>
              <w:rPr>
                <w:rFonts w:ascii="Cambria Math" w:eastAsiaTheme="minorEastAsia" w:hAnsi="Cambria Math" w:hint="eastAsia"/>
                <w:color w:val="000000"/>
                <w:sz w:val="24"/>
                <w:szCs w:val="24"/>
              </w:rPr>
              <m:t>m</m:t>
            </m:r>
          </m:e>
          <m:sup>
            <m:r>
              <m:rPr>
                <m:sty m:val="p"/>
              </m:rPr>
              <w:rPr>
                <w:rFonts w:ascii="Cambria Math" w:eastAsiaTheme="minorEastAsia" w:hAnsi="Cambria Math" w:hint="eastAsia"/>
                <w:color w:val="000000"/>
                <w:sz w:val="24"/>
                <w:szCs w:val="24"/>
              </w:rPr>
              <m:t>2</m:t>
            </m:r>
          </m:sup>
        </m:sSup>
      </m:oMath>
      <w:r w:rsidRPr="00D45E08">
        <w:rPr>
          <w:rFonts w:asciiTheme="minorEastAsia" w:eastAsiaTheme="minorEastAsia" w:hAnsiTheme="minorEastAsia" w:hint="eastAsia"/>
          <w:color w:val="000000"/>
          <w:sz w:val="24"/>
          <w:szCs w:val="24"/>
        </w:rPr>
        <w:t>，配备不锈钢操作台、中餐灶台、蒸箱、给排水设备系统、排烟换气设备系统、货架、货柜、冷藏设备、燃气设备、各类厨房用器具等，用于中式烹调相关课程的实训教学。</w:t>
      </w:r>
    </w:p>
    <w:p w:rsidR="00D45E08" w:rsidRDefault="00A218C7" w:rsidP="00D45E08">
      <w:pPr>
        <w:pStyle w:val="10"/>
        <w:shd w:val="clear" w:color="auto" w:fill="auto"/>
        <w:spacing w:line="440" w:lineRule="exact"/>
        <w:ind w:firstLineChars="200" w:firstLine="480"/>
        <w:jc w:val="both"/>
        <w:rPr>
          <w:rFonts w:asciiTheme="minorEastAsia" w:eastAsiaTheme="minorEastAsia" w:hAnsiTheme="minorEastAsia" w:cs="Times New Roman"/>
          <w:color w:val="000000"/>
          <w:kern w:val="2"/>
          <w:sz w:val="24"/>
          <w:szCs w:val="24"/>
          <w:lang w:val="en-US" w:bidi="ar-SA"/>
        </w:rPr>
      </w:pPr>
      <w:r w:rsidRPr="00D45E08">
        <w:rPr>
          <w:rFonts w:asciiTheme="minorEastAsia" w:eastAsiaTheme="minorEastAsia" w:hAnsiTheme="minorEastAsia" w:cs="Times New Roman" w:hint="eastAsia"/>
          <w:color w:val="000000"/>
          <w:kern w:val="2"/>
          <w:sz w:val="24"/>
          <w:szCs w:val="24"/>
          <w:lang w:val="en-US" w:bidi="ar-SA"/>
        </w:rPr>
        <w:t>（3）</w:t>
      </w:r>
      <w:r w:rsidR="00AB0A8B" w:rsidRPr="00D45E08">
        <w:rPr>
          <w:rFonts w:asciiTheme="minorEastAsia" w:eastAsiaTheme="minorEastAsia" w:hAnsiTheme="minorEastAsia" w:cs="Times New Roman" w:hint="eastAsia"/>
          <w:color w:val="000000"/>
          <w:kern w:val="2"/>
          <w:sz w:val="24"/>
          <w:szCs w:val="24"/>
          <w:lang w:val="en-US" w:bidi="ar-SA"/>
        </w:rPr>
        <w:t>中式面点实训室</w:t>
      </w:r>
    </w:p>
    <w:p w:rsidR="00DF1319" w:rsidRPr="00D45E08" w:rsidRDefault="00AB0A8B" w:rsidP="00D45E08">
      <w:pPr>
        <w:pStyle w:val="10"/>
        <w:shd w:val="clear" w:color="auto" w:fill="auto"/>
        <w:spacing w:line="440" w:lineRule="exact"/>
        <w:ind w:firstLineChars="200" w:firstLine="480"/>
        <w:jc w:val="both"/>
        <w:rPr>
          <w:rFonts w:asciiTheme="minorEastAsia" w:eastAsiaTheme="minorEastAsia" w:hAnsiTheme="minorEastAsia" w:cs="Times New Roman"/>
          <w:color w:val="000000"/>
          <w:kern w:val="2"/>
          <w:sz w:val="24"/>
          <w:szCs w:val="24"/>
          <w:lang w:val="en-US" w:bidi="ar-SA"/>
        </w:rPr>
      </w:pPr>
      <w:r w:rsidRPr="00D45E08">
        <w:rPr>
          <w:rFonts w:asciiTheme="minorEastAsia" w:eastAsiaTheme="minorEastAsia" w:hAnsiTheme="minorEastAsia" w:cs="Times New Roman" w:hint="eastAsia"/>
          <w:color w:val="000000"/>
          <w:kern w:val="2"/>
          <w:sz w:val="24"/>
          <w:szCs w:val="24"/>
          <w:lang w:val="en-US" w:bidi="ar-SA"/>
        </w:rPr>
        <w:t>中式面点实训室应配备木质或不锈钢操作台、烤箱、蒸箱、炸炉、给排水设备系统、</w:t>
      </w:r>
      <w:r w:rsidRPr="00A218C7">
        <w:rPr>
          <w:rFonts w:asciiTheme="minorEastAsia" w:eastAsiaTheme="minorEastAsia" w:hAnsiTheme="minorEastAsia" w:cstheme="minorEastAsia" w:hint="eastAsia"/>
          <w:color w:val="000000"/>
          <w:sz w:val="24"/>
          <w:szCs w:val="24"/>
        </w:rPr>
        <w:t>排烟换气设备系统、货架、货柜、供气设备、冷藏设备、各类中点厨房用器具等，用于中式面点相关课程的实训教学。</w:t>
      </w:r>
    </w:p>
    <w:p w:rsidR="00DF1319" w:rsidRPr="00A218C7" w:rsidRDefault="00D45E08" w:rsidP="00E7527E">
      <w:pPr>
        <w:pStyle w:val="10"/>
        <w:shd w:val="clear" w:color="auto" w:fill="auto"/>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color w:val="000000"/>
          <w:sz w:val="24"/>
          <w:szCs w:val="24"/>
        </w:rPr>
        <w:t>3</w:t>
      </w:r>
      <w:r w:rsidRPr="00A458F2">
        <w:rPr>
          <w:rFonts w:asciiTheme="minorEastAsia" w:eastAsiaTheme="minorEastAsia" w:hAnsiTheme="minorEastAsia" w:cstheme="minorEastAsia" w:hint="eastAsia"/>
          <w:color w:val="000000"/>
          <w:sz w:val="24"/>
          <w:szCs w:val="24"/>
        </w:rPr>
        <w:t>．</w:t>
      </w:r>
      <w:r w:rsidR="00AB0A8B" w:rsidRPr="00A218C7">
        <w:rPr>
          <w:rFonts w:asciiTheme="minorEastAsia" w:eastAsiaTheme="minorEastAsia" w:hAnsiTheme="minorEastAsia" w:cstheme="minorEastAsia" w:hint="eastAsia"/>
          <w:color w:val="000000"/>
          <w:sz w:val="24"/>
          <w:szCs w:val="24"/>
        </w:rPr>
        <w:t>校外实训基地</w:t>
      </w:r>
    </w:p>
    <w:p w:rsidR="00DF1319" w:rsidRPr="00A218C7" w:rsidRDefault="00AB0A8B" w:rsidP="00E7527E">
      <w:pPr>
        <w:pStyle w:val="10"/>
        <w:shd w:val="clear" w:color="auto" w:fill="auto"/>
        <w:spacing w:line="440" w:lineRule="atLeast"/>
        <w:ind w:firstLineChars="200" w:firstLine="480"/>
        <w:jc w:val="both"/>
        <w:rPr>
          <w:rFonts w:asciiTheme="minorEastAsia" w:eastAsiaTheme="minorEastAsia" w:hAnsiTheme="minorEastAsia" w:cstheme="minorEastAsia"/>
          <w:sz w:val="24"/>
          <w:szCs w:val="24"/>
        </w:rPr>
      </w:pPr>
      <w:r w:rsidRPr="00A218C7">
        <w:rPr>
          <w:rFonts w:asciiTheme="minorEastAsia" w:eastAsiaTheme="minorEastAsia" w:hAnsiTheme="minorEastAsia" w:cstheme="minorEastAsia" w:hint="eastAsia"/>
          <w:color w:val="000000"/>
          <w:sz w:val="24"/>
          <w:szCs w:val="24"/>
        </w:rPr>
        <w:t>具有稳定的校外实训基地；能够开展烹调工艺与营养专业相关等实训活动；实训设施齐备、实训岗位、实训指导教师确定，实训管理及实施规章制度齐全。</w:t>
      </w:r>
    </w:p>
    <w:p w:rsidR="00DF1319" w:rsidRPr="00A218C7" w:rsidRDefault="00D45E08" w:rsidP="00660743">
      <w:pPr>
        <w:pStyle w:val="10"/>
        <w:shd w:val="clear" w:color="auto" w:fill="auto"/>
        <w:tabs>
          <w:tab w:val="left" w:pos="821"/>
        </w:tabs>
        <w:spacing w:line="440" w:lineRule="atLeas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color w:val="000000"/>
          <w:sz w:val="24"/>
          <w:szCs w:val="24"/>
        </w:rPr>
        <w:t>4</w:t>
      </w:r>
      <w:r w:rsidRPr="00A458F2">
        <w:rPr>
          <w:rFonts w:asciiTheme="minorEastAsia" w:eastAsiaTheme="minorEastAsia" w:hAnsiTheme="minorEastAsia" w:cstheme="minorEastAsia" w:hint="eastAsia"/>
          <w:color w:val="000000"/>
          <w:sz w:val="24"/>
          <w:szCs w:val="24"/>
        </w:rPr>
        <w:t>．</w:t>
      </w:r>
      <w:r w:rsidR="00AB0A8B" w:rsidRPr="00A218C7">
        <w:rPr>
          <w:rFonts w:asciiTheme="minorEastAsia" w:eastAsiaTheme="minorEastAsia" w:hAnsiTheme="minorEastAsia" w:cstheme="minorEastAsia" w:hint="eastAsia"/>
          <w:color w:val="000000"/>
          <w:sz w:val="24"/>
          <w:szCs w:val="24"/>
        </w:rPr>
        <w:t>学生实习基地</w:t>
      </w:r>
    </w:p>
    <w:p w:rsidR="00DF1319" w:rsidRPr="00A218C7" w:rsidRDefault="00AB0A8B" w:rsidP="00E7527E">
      <w:pPr>
        <w:spacing w:line="440" w:lineRule="atLeast"/>
        <w:ind w:firstLineChars="200" w:firstLine="480"/>
        <w:rPr>
          <w:rFonts w:asciiTheme="minorEastAsia" w:eastAsiaTheme="minorEastAsia" w:hAnsiTheme="minorEastAsia" w:cstheme="minorEastAsia"/>
          <w:color w:val="000000"/>
          <w:sz w:val="24"/>
          <w:szCs w:val="24"/>
        </w:rPr>
      </w:pPr>
      <w:r w:rsidRPr="00A218C7">
        <w:rPr>
          <w:rFonts w:asciiTheme="minorEastAsia" w:eastAsiaTheme="minorEastAsia" w:hAnsiTheme="minorEastAsia" w:cstheme="minorEastAsia" w:hint="eastAsia"/>
          <w:color w:val="000000"/>
          <w:sz w:val="24"/>
          <w:szCs w:val="24"/>
        </w:rPr>
        <w:t>具有稳定的校外实习基地；能提供中西式烹调、中西式面点、配餐等实习岗位，能涵盖当前相关产业发展的主流技术，可接纳一定规模的学生实习；能够配备相应数量的指导教师对学生实习进行指导和管理；有保证实习生日常工作、学习、生活的规章制度，有安全、保险保障。</w:t>
      </w:r>
    </w:p>
    <w:p w:rsidR="00DF1319" w:rsidRPr="00A218C7" w:rsidRDefault="00AB0A8B" w:rsidP="00E7527E">
      <w:pPr>
        <w:spacing w:line="440" w:lineRule="atLeast"/>
        <w:ind w:firstLineChars="200" w:firstLine="480"/>
        <w:rPr>
          <w:rFonts w:asciiTheme="minorEastAsia" w:eastAsiaTheme="minorEastAsia" w:hAnsiTheme="minorEastAsia"/>
          <w:sz w:val="24"/>
          <w:szCs w:val="24"/>
        </w:rPr>
      </w:pPr>
      <w:r w:rsidRPr="00A218C7">
        <w:rPr>
          <w:rFonts w:asciiTheme="minorEastAsia" w:eastAsiaTheme="minorEastAsia" w:hAnsiTheme="minorEastAsia"/>
          <w:color w:val="000000"/>
          <w:sz w:val="24"/>
          <w:szCs w:val="24"/>
        </w:rPr>
        <w:t>本专业与</w:t>
      </w:r>
      <w:r w:rsidRPr="00A218C7">
        <w:rPr>
          <w:rFonts w:asciiTheme="minorEastAsia" w:eastAsiaTheme="minorEastAsia" w:hAnsiTheme="minorEastAsia" w:hint="eastAsia"/>
          <w:color w:val="000000"/>
          <w:sz w:val="24"/>
          <w:szCs w:val="24"/>
        </w:rPr>
        <w:t>洛阳凯旋门酒店管理有限公司</w:t>
      </w:r>
      <w:r w:rsidRPr="00A218C7">
        <w:rPr>
          <w:rFonts w:asciiTheme="minorEastAsia" w:eastAsiaTheme="minorEastAsia" w:hAnsiTheme="minorEastAsia"/>
          <w:color w:val="000000"/>
          <w:sz w:val="24"/>
          <w:szCs w:val="24"/>
        </w:rPr>
        <w:t>、</w:t>
      </w:r>
      <w:r w:rsidRPr="00A218C7">
        <w:rPr>
          <w:rFonts w:asciiTheme="minorEastAsia" w:eastAsiaTheme="minorEastAsia" w:hAnsiTheme="minorEastAsia" w:hint="eastAsia"/>
          <w:color w:val="000000"/>
          <w:sz w:val="24"/>
          <w:szCs w:val="24"/>
        </w:rPr>
        <w:t>老洛阳面馆、北京旺顺阁投资管理有限公司、浙江广电开元名都大酒店等多</w:t>
      </w:r>
      <w:r w:rsidRPr="00A218C7">
        <w:rPr>
          <w:rFonts w:asciiTheme="minorEastAsia" w:eastAsiaTheme="minorEastAsia" w:hAnsiTheme="minorEastAsia"/>
          <w:color w:val="000000"/>
          <w:sz w:val="24"/>
          <w:szCs w:val="24"/>
        </w:rPr>
        <w:t>家</w:t>
      </w:r>
      <w:r w:rsidRPr="00A218C7">
        <w:rPr>
          <w:rFonts w:asciiTheme="minorEastAsia" w:eastAsiaTheme="minorEastAsia" w:hAnsiTheme="minorEastAsia" w:hint="eastAsia"/>
          <w:color w:val="000000"/>
          <w:sz w:val="24"/>
          <w:szCs w:val="24"/>
        </w:rPr>
        <w:t>本、外地</w:t>
      </w:r>
      <w:r w:rsidRPr="00A218C7">
        <w:rPr>
          <w:rFonts w:asciiTheme="minorEastAsia" w:eastAsiaTheme="minorEastAsia" w:hAnsiTheme="minorEastAsia"/>
          <w:color w:val="000000"/>
          <w:sz w:val="24"/>
          <w:szCs w:val="24"/>
        </w:rPr>
        <w:t>企业建立了长期稳定的合作关系，为学生的认</w:t>
      </w:r>
      <w:r w:rsidRPr="00A218C7">
        <w:rPr>
          <w:rFonts w:asciiTheme="minorEastAsia" w:eastAsiaTheme="minorEastAsia" w:hAnsiTheme="minorEastAsia" w:hint="eastAsia"/>
          <w:color w:val="000000"/>
          <w:sz w:val="24"/>
          <w:szCs w:val="24"/>
        </w:rPr>
        <w:t>知</w:t>
      </w:r>
      <w:r w:rsidRPr="00A218C7">
        <w:rPr>
          <w:rFonts w:asciiTheme="minorEastAsia" w:eastAsiaTheme="minorEastAsia" w:hAnsiTheme="minorEastAsia"/>
          <w:color w:val="000000"/>
          <w:sz w:val="24"/>
          <w:szCs w:val="24"/>
        </w:rPr>
        <w:t>实习、项目实践、跟岗实习、顶岗实习，以及教师的顶岗锻炼提供了有力的保障。</w:t>
      </w:r>
    </w:p>
    <w:p w:rsidR="00DF1319" w:rsidRPr="00A218C7" w:rsidRDefault="00AB0A8B" w:rsidP="00660743">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sidRPr="00A218C7">
        <w:rPr>
          <w:rFonts w:asciiTheme="minorEastAsia" w:eastAsiaTheme="minorEastAsia" w:hAnsiTheme="minorEastAsia" w:cstheme="majorEastAsia" w:hint="eastAsia"/>
          <w:sz w:val="24"/>
          <w:szCs w:val="24"/>
        </w:rPr>
        <w:t>（三）教学资源</w:t>
      </w:r>
    </w:p>
    <w:p w:rsidR="00DF1319" w:rsidRPr="00A218C7" w:rsidRDefault="00AB0A8B" w:rsidP="00E7527E">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sidRPr="00A218C7">
        <w:rPr>
          <w:rFonts w:asciiTheme="minorEastAsia" w:eastAsiaTheme="minorEastAsia" w:hAnsiTheme="minorEastAsia" w:cstheme="majorEastAsia" w:hint="eastAsia"/>
          <w:color w:val="000000"/>
          <w:sz w:val="24"/>
          <w:szCs w:val="24"/>
        </w:rPr>
        <w:t>教学资源主要包括能够满足学生专业学习、教师专业教学研究和教学实施所需的教材、图书文献及数字教学资源等。</w:t>
      </w:r>
    </w:p>
    <w:p w:rsidR="00DF1319" w:rsidRPr="00A218C7" w:rsidRDefault="00A721C1" w:rsidP="00E7527E">
      <w:pPr>
        <w:pStyle w:val="10"/>
        <w:shd w:val="clear" w:color="auto" w:fill="auto"/>
        <w:spacing w:line="440" w:lineRule="atLeast"/>
        <w:ind w:firstLineChars="200" w:firstLine="480"/>
        <w:jc w:val="both"/>
        <w:rPr>
          <w:rFonts w:asciiTheme="minorEastAsia" w:eastAsiaTheme="minorEastAsia" w:hAnsiTheme="minorEastAsia" w:cstheme="majorEastAsia"/>
          <w:color w:val="000000"/>
          <w:sz w:val="24"/>
          <w:szCs w:val="24"/>
        </w:rPr>
      </w:pPr>
      <w:r>
        <w:rPr>
          <w:rFonts w:asciiTheme="minorEastAsia" w:eastAsiaTheme="minorEastAsia" w:hAnsiTheme="minorEastAsia" w:cstheme="minorEastAsia"/>
          <w:color w:val="000000"/>
          <w:sz w:val="24"/>
          <w:szCs w:val="24"/>
        </w:rPr>
        <w:t>1</w:t>
      </w:r>
      <w:r w:rsidRPr="00A458F2">
        <w:rPr>
          <w:rFonts w:asciiTheme="minorEastAsia" w:eastAsiaTheme="minorEastAsia" w:hAnsiTheme="minorEastAsia" w:cstheme="minorEastAsia" w:hint="eastAsia"/>
          <w:color w:val="000000"/>
          <w:sz w:val="24"/>
          <w:szCs w:val="24"/>
        </w:rPr>
        <w:t>．</w:t>
      </w:r>
      <w:r w:rsidR="00AB0A8B" w:rsidRPr="00A218C7">
        <w:rPr>
          <w:rFonts w:asciiTheme="minorEastAsia" w:eastAsiaTheme="minorEastAsia" w:hAnsiTheme="minorEastAsia" w:cstheme="majorEastAsia" w:hint="eastAsia"/>
          <w:color w:val="000000"/>
          <w:sz w:val="24"/>
          <w:szCs w:val="24"/>
        </w:rPr>
        <w:t>教材选用</w:t>
      </w:r>
    </w:p>
    <w:p w:rsidR="00DF1319" w:rsidRPr="00A218C7" w:rsidRDefault="00AB0A8B" w:rsidP="00E7527E">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sidRPr="00A218C7">
        <w:rPr>
          <w:rFonts w:asciiTheme="minorEastAsia" w:eastAsiaTheme="minorEastAsia" w:hAnsiTheme="minorEastAsia" w:cstheme="majorEastAsia" w:hint="eastAsia"/>
          <w:sz w:val="24"/>
          <w:szCs w:val="24"/>
        </w:rPr>
        <w:t>专业课、专业选修课教材选用高职高专教材，同时有计划地组织编写部分反映新知</w:t>
      </w:r>
      <w:r w:rsidRPr="00A218C7">
        <w:rPr>
          <w:rFonts w:asciiTheme="minorEastAsia" w:eastAsiaTheme="minorEastAsia" w:hAnsiTheme="minorEastAsia" w:cstheme="majorEastAsia" w:hint="eastAsia"/>
          <w:sz w:val="24"/>
          <w:szCs w:val="24"/>
        </w:rPr>
        <w:lastRenderedPageBreak/>
        <w:t>识、新技术、新工艺和新方法、符合专业特点的校本教材。</w:t>
      </w:r>
    </w:p>
    <w:p w:rsidR="00DF1319" w:rsidRPr="00A218C7" w:rsidRDefault="00A721C1" w:rsidP="00E7527E">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Pr>
          <w:rFonts w:asciiTheme="minorEastAsia" w:eastAsiaTheme="minorEastAsia" w:hAnsiTheme="minorEastAsia" w:cstheme="minorEastAsia"/>
          <w:color w:val="000000"/>
          <w:sz w:val="24"/>
          <w:szCs w:val="24"/>
        </w:rPr>
        <w:t>2</w:t>
      </w:r>
      <w:r w:rsidRPr="00A458F2">
        <w:rPr>
          <w:rFonts w:asciiTheme="minorEastAsia" w:eastAsiaTheme="minorEastAsia" w:hAnsiTheme="minorEastAsia" w:cstheme="minorEastAsia" w:hint="eastAsia"/>
          <w:color w:val="000000"/>
          <w:sz w:val="24"/>
          <w:szCs w:val="24"/>
        </w:rPr>
        <w:t>．</w:t>
      </w:r>
      <w:r w:rsidR="00AB0A8B" w:rsidRPr="00A218C7">
        <w:rPr>
          <w:rFonts w:asciiTheme="minorEastAsia" w:eastAsiaTheme="minorEastAsia" w:hAnsiTheme="minorEastAsia" w:cstheme="majorEastAsia" w:hint="eastAsia"/>
          <w:color w:val="000000"/>
          <w:sz w:val="24"/>
          <w:szCs w:val="24"/>
        </w:rPr>
        <w:t>图书文献配备</w:t>
      </w:r>
    </w:p>
    <w:p w:rsidR="00DF1319" w:rsidRPr="00A218C7" w:rsidRDefault="00AB0A8B" w:rsidP="00E7527E">
      <w:pPr>
        <w:spacing w:line="440" w:lineRule="atLeast"/>
        <w:ind w:firstLineChars="200" w:firstLine="480"/>
        <w:rPr>
          <w:rFonts w:asciiTheme="minorEastAsia" w:eastAsiaTheme="minorEastAsia" w:hAnsiTheme="minorEastAsia" w:cstheme="majorEastAsia"/>
          <w:sz w:val="24"/>
          <w:szCs w:val="24"/>
        </w:rPr>
      </w:pPr>
      <w:r w:rsidRPr="00A218C7">
        <w:rPr>
          <w:rFonts w:asciiTheme="minorEastAsia" w:eastAsiaTheme="minorEastAsia" w:hAnsiTheme="minorEastAsia" w:cstheme="majorEastAsia" w:hint="eastAsia"/>
          <w:color w:val="000000"/>
          <w:sz w:val="24"/>
          <w:szCs w:val="24"/>
        </w:rPr>
        <w:t>图书文献配备能满足人才培养、专业建设、教科研等工作的需要，方便师生查询、借阅。专业类图书文献主要包括：</w:t>
      </w:r>
      <w:r w:rsidRPr="00A218C7">
        <w:rPr>
          <w:rFonts w:asciiTheme="minorEastAsia" w:eastAsiaTheme="minorEastAsia" w:hAnsiTheme="minorEastAsia" w:cstheme="majorEastAsia" w:hint="eastAsia"/>
          <w:sz w:val="24"/>
          <w:szCs w:val="24"/>
        </w:rPr>
        <w:t>烹饪工艺学、烹饪原料学、中国饮食文化、烹饪营养与卫生、烹饪美学等方面的图书；订有与饮食文化及烹饪技艺有关的报纸、杂志以及学术期刊。</w:t>
      </w:r>
    </w:p>
    <w:p w:rsidR="00DF1319" w:rsidRPr="00A218C7" w:rsidRDefault="00A721C1" w:rsidP="00E7527E">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Pr>
          <w:rFonts w:asciiTheme="minorEastAsia" w:eastAsiaTheme="minorEastAsia" w:hAnsiTheme="minorEastAsia" w:cstheme="minorEastAsia"/>
          <w:color w:val="000000"/>
          <w:sz w:val="24"/>
          <w:szCs w:val="24"/>
        </w:rPr>
        <w:t>3</w:t>
      </w:r>
      <w:r w:rsidRPr="00A458F2">
        <w:rPr>
          <w:rFonts w:asciiTheme="minorEastAsia" w:eastAsiaTheme="minorEastAsia" w:hAnsiTheme="minorEastAsia" w:cstheme="minorEastAsia" w:hint="eastAsia"/>
          <w:color w:val="000000"/>
          <w:sz w:val="24"/>
          <w:szCs w:val="24"/>
        </w:rPr>
        <w:t>．</w:t>
      </w:r>
      <w:r w:rsidR="00AB0A8B" w:rsidRPr="00A218C7">
        <w:rPr>
          <w:rFonts w:asciiTheme="minorEastAsia" w:eastAsiaTheme="minorEastAsia" w:hAnsiTheme="minorEastAsia" w:cstheme="majorEastAsia" w:hint="eastAsia"/>
          <w:color w:val="000000"/>
          <w:sz w:val="24"/>
          <w:szCs w:val="24"/>
        </w:rPr>
        <w:t>数字教学资源配置</w:t>
      </w:r>
    </w:p>
    <w:p w:rsidR="00DF1319" w:rsidRPr="00A218C7" w:rsidRDefault="00AB0A8B" w:rsidP="00E7527E">
      <w:pPr>
        <w:pStyle w:val="10"/>
        <w:shd w:val="clear" w:color="auto" w:fill="auto"/>
        <w:spacing w:line="440" w:lineRule="atLeast"/>
        <w:ind w:firstLineChars="200" w:firstLine="480"/>
        <w:jc w:val="both"/>
        <w:rPr>
          <w:rFonts w:asciiTheme="minorEastAsia" w:eastAsiaTheme="minorEastAsia" w:hAnsiTheme="minorEastAsia" w:cstheme="majorEastAsia"/>
          <w:color w:val="000000"/>
          <w:sz w:val="24"/>
          <w:szCs w:val="24"/>
        </w:rPr>
      </w:pPr>
      <w:r w:rsidRPr="00A218C7">
        <w:rPr>
          <w:rFonts w:asciiTheme="minorEastAsia" w:eastAsiaTheme="minorEastAsia" w:hAnsiTheme="minorEastAsia" w:cstheme="majorEastAsia" w:hint="eastAsia"/>
          <w:color w:val="000000"/>
          <w:sz w:val="24"/>
          <w:szCs w:val="24"/>
        </w:rPr>
        <w:t>建设、配备与本专业有关的音视频素材、教学课件、数字化教学案例库、虚拟仿真软件、数字教材等专业教学资源库，应种类丰富、形式多样、使用便捷、动态更新，能满足教学要求。</w:t>
      </w:r>
    </w:p>
    <w:p w:rsidR="00DF1319" w:rsidRPr="00A218C7" w:rsidRDefault="00A218C7" w:rsidP="00660743">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Pr>
          <w:rFonts w:asciiTheme="minorEastAsia" w:eastAsiaTheme="minorEastAsia" w:hAnsiTheme="minorEastAsia" w:cstheme="majorEastAsia" w:hint="eastAsia"/>
          <w:sz w:val="24"/>
          <w:szCs w:val="24"/>
        </w:rPr>
        <w:t>（四）</w:t>
      </w:r>
      <w:r w:rsidR="00AB0A8B" w:rsidRPr="00A218C7">
        <w:rPr>
          <w:rFonts w:asciiTheme="minorEastAsia" w:eastAsiaTheme="minorEastAsia" w:hAnsiTheme="minorEastAsia" w:cstheme="majorEastAsia" w:hint="eastAsia"/>
          <w:sz w:val="24"/>
          <w:szCs w:val="24"/>
        </w:rPr>
        <w:t>教学方法</w:t>
      </w:r>
    </w:p>
    <w:p w:rsidR="00DF1319" w:rsidRPr="00A218C7" w:rsidRDefault="00AB0A8B" w:rsidP="008E1843">
      <w:pPr>
        <w:pStyle w:val="10"/>
        <w:shd w:val="clear" w:color="auto" w:fill="auto"/>
        <w:spacing w:line="440" w:lineRule="atLeast"/>
        <w:ind w:firstLineChars="200" w:firstLine="480"/>
        <w:jc w:val="both"/>
        <w:rPr>
          <w:rFonts w:asciiTheme="minorEastAsia" w:eastAsiaTheme="minorEastAsia" w:hAnsiTheme="minorEastAsia" w:cstheme="majorEastAsia"/>
          <w:sz w:val="24"/>
          <w:szCs w:val="24"/>
        </w:rPr>
      </w:pPr>
      <w:r w:rsidRPr="00A218C7">
        <w:rPr>
          <w:rFonts w:asciiTheme="minorEastAsia" w:eastAsiaTheme="minorEastAsia" w:hAnsiTheme="minorEastAsia" w:cstheme="majorEastAsia" w:hint="eastAsia"/>
          <w:sz w:val="24"/>
          <w:szCs w:val="24"/>
        </w:rPr>
        <w:t>为了实现教育部对高职学生德、技并修的要求，保证教学质量，应采取多种形式的教学方法。</w:t>
      </w:r>
      <w:r w:rsidR="00ED256F">
        <w:rPr>
          <w:rFonts w:asciiTheme="minorEastAsia" w:eastAsiaTheme="minorEastAsia" w:hAnsiTheme="minorEastAsia" w:cstheme="majorEastAsia" w:hint="eastAsia"/>
          <w:sz w:val="24"/>
          <w:szCs w:val="24"/>
        </w:rPr>
        <w:t>如：</w:t>
      </w:r>
      <w:r w:rsidR="008E1843">
        <w:rPr>
          <w:rFonts w:asciiTheme="minorEastAsia" w:eastAsiaTheme="minorEastAsia" w:hAnsiTheme="minorEastAsia" w:cstheme="majorEastAsia" w:hint="eastAsia"/>
          <w:sz w:val="24"/>
          <w:szCs w:val="24"/>
        </w:rPr>
        <w:t>讲授法（</w:t>
      </w:r>
      <w:r w:rsidRPr="00A218C7">
        <w:rPr>
          <w:rFonts w:asciiTheme="minorEastAsia" w:eastAsiaTheme="minorEastAsia" w:hAnsiTheme="minorEastAsia" w:cstheme="majorEastAsia" w:hint="eastAsia"/>
          <w:sz w:val="24"/>
          <w:szCs w:val="24"/>
        </w:rPr>
        <w:t>理论性强的课程，以教师讲授为主</w:t>
      </w:r>
      <w:r w:rsidR="008E1843">
        <w:rPr>
          <w:rFonts w:asciiTheme="minorEastAsia" w:eastAsiaTheme="minorEastAsia" w:hAnsiTheme="minorEastAsia" w:cstheme="majorEastAsia" w:hint="eastAsia"/>
          <w:sz w:val="24"/>
          <w:szCs w:val="24"/>
        </w:rPr>
        <w:t>）</w:t>
      </w:r>
      <w:r w:rsidRPr="00A218C7">
        <w:rPr>
          <w:rFonts w:asciiTheme="minorEastAsia" w:eastAsiaTheme="minorEastAsia" w:hAnsiTheme="minorEastAsia" w:cstheme="majorEastAsia" w:hint="eastAsia"/>
          <w:sz w:val="24"/>
          <w:szCs w:val="24"/>
        </w:rPr>
        <w:t>；</w:t>
      </w:r>
      <w:r w:rsidR="008E1843">
        <w:rPr>
          <w:rFonts w:asciiTheme="minorEastAsia" w:eastAsiaTheme="minorEastAsia" w:hAnsiTheme="minorEastAsia" w:cstheme="majorEastAsia" w:hint="eastAsia"/>
          <w:sz w:val="24"/>
          <w:szCs w:val="24"/>
        </w:rPr>
        <w:t>示范教学法（</w:t>
      </w:r>
      <w:r w:rsidRPr="00A218C7">
        <w:rPr>
          <w:rFonts w:asciiTheme="minorEastAsia" w:eastAsiaTheme="minorEastAsia" w:hAnsiTheme="minorEastAsia" w:cstheme="majorEastAsia" w:hint="eastAsia"/>
          <w:sz w:val="24"/>
          <w:szCs w:val="24"/>
        </w:rPr>
        <w:t>实训类课程，以教师示范性操作为主</w:t>
      </w:r>
      <w:r w:rsidR="008E1843">
        <w:rPr>
          <w:rFonts w:asciiTheme="minorEastAsia" w:eastAsiaTheme="minorEastAsia" w:hAnsiTheme="minorEastAsia" w:cstheme="majorEastAsia" w:hint="eastAsia"/>
          <w:sz w:val="24"/>
          <w:szCs w:val="24"/>
        </w:rPr>
        <w:t>）</w:t>
      </w:r>
      <w:r w:rsidRPr="00A218C7">
        <w:rPr>
          <w:rFonts w:asciiTheme="minorEastAsia" w:eastAsiaTheme="minorEastAsia" w:hAnsiTheme="minorEastAsia" w:cstheme="majorEastAsia" w:hint="eastAsia"/>
          <w:sz w:val="24"/>
          <w:szCs w:val="24"/>
        </w:rPr>
        <w:t>；</w:t>
      </w:r>
      <w:r w:rsidR="008E1843">
        <w:rPr>
          <w:rFonts w:asciiTheme="minorEastAsia" w:eastAsiaTheme="minorEastAsia" w:hAnsiTheme="minorEastAsia" w:cstheme="majorEastAsia" w:hint="eastAsia"/>
          <w:sz w:val="24"/>
          <w:szCs w:val="24"/>
        </w:rPr>
        <w:t>模拟教学法（</w:t>
      </w:r>
      <w:r w:rsidRPr="00A218C7">
        <w:rPr>
          <w:rFonts w:asciiTheme="minorEastAsia" w:eastAsiaTheme="minorEastAsia" w:hAnsiTheme="minorEastAsia" w:cstheme="majorEastAsia" w:hint="eastAsia"/>
          <w:sz w:val="24"/>
          <w:szCs w:val="24"/>
        </w:rPr>
        <w:t>理实一体化课程的教学，通过教师模拟工作流程实现</w:t>
      </w:r>
      <w:r w:rsidR="008E1843">
        <w:rPr>
          <w:rFonts w:asciiTheme="minorEastAsia" w:eastAsiaTheme="minorEastAsia" w:hAnsiTheme="minorEastAsia" w:cstheme="majorEastAsia" w:hint="eastAsia"/>
          <w:sz w:val="24"/>
          <w:szCs w:val="24"/>
        </w:rPr>
        <w:t>）</w:t>
      </w:r>
      <w:r w:rsidRPr="00A218C7">
        <w:rPr>
          <w:rFonts w:asciiTheme="minorEastAsia" w:eastAsiaTheme="minorEastAsia" w:hAnsiTheme="minorEastAsia" w:cstheme="majorEastAsia" w:hint="eastAsia"/>
          <w:sz w:val="24"/>
          <w:szCs w:val="24"/>
        </w:rPr>
        <w:t>；</w:t>
      </w:r>
      <w:r w:rsidR="008E1843">
        <w:rPr>
          <w:rFonts w:asciiTheme="minorEastAsia" w:eastAsiaTheme="minorEastAsia" w:hAnsiTheme="minorEastAsia" w:cstheme="majorEastAsia" w:hint="eastAsia"/>
          <w:sz w:val="24"/>
          <w:szCs w:val="24"/>
        </w:rPr>
        <w:t>项目教学法（</w:t>
      </w:r>
      <w:r w:rsidRPr="00A218C7">
        <w:rPr>
          <w:rFonts w:asciiTheme="minorEastAsia" w:eastAsiaTheme="minorEastAsia" w:hAnsiTheme="minorEastAsia" w:cstheme="majorEastAsia" w:hint="eastAsia"/>
          <w:sz w:val="24"/>
          <w:szCs w:val="24"/>
        </w:rPr>
        <w:t>以任务和项目为主的课程教学，要结合烹饪行业的真实工作项目和任务来实现教学</w:t>
      </w:r>
      <w:r w:rsidR="008E1843">
        <w:rPr>
          <w:rFonts w:asciiTheme="minorEastAsia" w:eastAsiaTheme="minorEastAsia" w:hAnsiTheme="minorEastAsia" w:cstheme="majorEastAsia" w:hint="eastAsia"/>
          <w:sz w:val="24"/>
          <w:szCs w:val="24"/>
        </w:rPr>
        <w:t>）</w:t>
      </w:r>
      <w:r w:rsidRPr="00A218C7">
        <w:rPr>
          <w:rFonts w:asciiTheme="minorEastAsia" w:eastAsiaTheme="minorEastAsia" w:hAnsiTheme="minorEastAsia" w:cstheme="majorEastAsia" w:hint="eastAsia"/>
          <w:sz w:val="24"/>
          <w:szCs w:val="24"/>
        </w:rPr>
        <w:t>；</w:t>
      </w:r>
      <w:r w:rsidR="008E1843">
        <w:rPr>
          <w:rFonts w:asciiTheme="minorEastAsia" w:eastAsiaTheme="minorEastAsia" w:hAnsiTheme="minorEastAsia" w:cstheme="majorEastAsia" w:hint="eastAsia"/>
          <w:sz w:val="24"/>
          <w:szCs w:val="24"/>
        </w:rPr>
        <w:t>案例教学法（</w:t>
      </w:r>
      <w:r w:rsidRPr="00A218C7">
        <w:rPr>
          <w:rFonts w:asciiTheme="minorEastAsia" w:eastAsiaTheme="minorEastAsia" w:hAnsiTheme="minorEastAsia" w:cstheme="majorEastAsia" w:hint="eastAsia"/>
          <w:sz w:val="24"/>
          <w:szCs w:val="24"/>
        </w:rPr>
        <w:t>烹饪工艺类课程要通过实践案例的演示与解析来实现教学，如盘饰与冷拼雕刻、冷菜工艺、宴会与菜单设计等课程</w:t>
      </w:r>
      <w:r w:rsidR="008E1843">
        <w:rPr>
          <w:rFonts w:asciiTheme="minorEastAsia" w:eastAsiaTheme="minorEastAsia" w:hAnsiTheme="minorEastAsia" w:cstheme="majorEastAsia" w:hint="eastAsia"/>
          <w:sz w:val="24"/>
          <w:szCs w:val="24"/>
        </w:rPr>
        <w:t>）</w:t>
      </w:r>
      <w:r w:rsidRPr="00A218C7">
        <w:rPr>
          <w:rFonts w:asciiTheme="minorEastAsia" w:eastAsiaTheme="minorEastAsia" w:hAnsiTheme="minorEastAsia" w:cstheme="majorEastAsia" w:hint="eastAsia"/>
          <w:sz w:val="24"/>
          <w:szCs w:val="24"/>
        </w:rPr>
        <w:t>。</w:t>
      </w:r>
    </w:p>
    <w:p w:rsidR="00DF1319" w:rsidRPr="00A218C7" w:rsidRDefault="00AB0A8B" w:rsidP="00660743">
      <w:pPr>
        <w:spacing w:line="440" w:lineRule="atLeast"/>
        <w:ind w:firstLineChars="200" w:firstLine="480"/>
        <w:rPr>
          <w:rFonts w:asciiTheme="minorEastAsia" w:eastAsiaTheme="minorEastAsia" w:hAnsiTheme="minorEastAsia" w:cstheme="majorEastAsia"/>
          <w:sz w:val="24"/>
          <w:szCs w:val="24"/>
        </w:rPr>
      </w:pPr>
      <w:r w:rsidRPr="00A218C7">
        <w:rPr>
          <w:rFonts w:asciiTheme="minorEastAsia" w:eastAsiaTheme="minorEastAsia" w:hAnsiTheme="minorEastAsia" w:cstheme="majorEastAsia" w:hint="eastAsia"/>
          <w:sz w:val="24"/>
          <w:szCs w:val="24"/>
        </w:rPr>
        <w:t>（五）</w:t>
      </w:r>
      <w:r w:rsidR="00804F62">
        <w:rPr>
          <w:rFonts w:asciiTheme="minorEastAsia" w:eastAsiaTheme="minorEastAsia" w:hAnsiTheme="minorEastAsia" w:cstheme="majorEastAsia" w:hint="eastAsia"/>
          <w:sz w:val="24"/>
          <w:szCs w:val="24"/>
        </w:rPr>
        <w:t>学习</w:t>
      </w:r>
      <w:r w:rsidRPr="00A218C7">
        <w:rPr>
          <w:rFonts w:asciiTheme="minorEastAsia" w:eastAsiaTheme="minorEastAsia" w:hAnsiTheme="minorEastAsia" w:cstheme="majorEastAsia" w:hint="eastAsia"/>
          <w:sz w:val="24"/>
          <w:szCs w:val="24"/>
        </w:rPr>
        <w:t>评价</w:t>
      </w:r>
    </w:p>
    <w:p w:rsidR="00DF1319" w:rsidRPr="00A218C7" w:rsidRDefault="00AB0A8B" w:rsidP="00E7527E">
      <w:pPr>
        <w:spacing w:line="440" w:lineRule="atLeast"/>
        <w:ind w:firstLineChars="200" w:firstLine="480"/>
        <w:rPr>
          <w:rFonts w:asciiTheme="minorEastAsia" w:eastAsiaTheme="minorEastAsia" w:hAnsiTheme="minorEastAsia"/>
          <w:color w:val="FF0000"/>
          <w:sz w:val="24"/>
          <w:szCs w:val="24"/>
        </w:rPr>
      </w:pPr>
      <w:r w:rsidRPr="00A218C7">
        <w:rPr>
          <w:rFonts w:asciiTheme="minorEastAsia" w:eastAsiaTheme="minorEastAsia" w:hAnsiTheme="minorEastAsia"/>
          <w:color w:val="000000"/>
          <w:sz w:val="24"/>
          <w:szCs w:val="24"/>
        </w:rPr>
        <w:t>本专业</w:t>
      </w:r>
      <w:r w:rsidR="00804F62">
        <w:rPr>
          <w:rFonts w:asciiTheme="minorEastAsia" w:eastAsiaTheme="minorEastAsia" w:hAnsiTheme="minorEastAsia" w:hint="eastAsia"/>
          <w:color w:val="000000"/>
          <w:sz w:val="24"/>
          <w:szCs w:val="24"/>
        </w:rPr>
        <w:t>学生学习</w:t>
      </w:r>
      <w:r w:rsidR="00FB78C2">
        <w:rPr>
          <w:rFonts w:asciiTheme="minorEastAsia" w:eastAsiaTheme="minorEastAsia" w:hAnsiTheme="minorEastAsia" w:hint="eastAsia"/>
          <w:color w:val="000000"/>
          <w:sz w:val="24"/>
          <w:szCs w:val="24"/>
        </w:rPr>
        <w:t>考核</w:t>
      </w:r>
      <w:r w:rsidR="00804F62">
        <w:rPr>
          <w:rFonts w:asciiTheme="minorEastAsia" w:eastAsiaTheme="minorEastAsia" w:hAnsiTheme="minorEastAsia" w:hint="eastAsia"/>
          <w:color w:val="000000"/>
          <w:sz w:val="24"/>
          <w:szCs w:val="24"/>
        </w:rPr>
        <w:t>评价主要</w:t>
      </w:r>
      <w:r w:rsidRPr="00A218C7">
        <w:rPr>
          <w:rFonts w:asciiTheme="minorEastAsia" w:eastAsiaTheme="minorEastAsia" w:hAnsiTheme="minorEastAsia"/>
          <w:color w:val="000000"/>
          <w:sz w:val="24"/>
          <w:szCs w:val="24"/>
        </w:rPr>
        <w:t>采用形成性考核和结果考核相结合</w:t>
      </w:r>
      <w:r w:rsidR="00EA20E5">
        <w:rPr>
          <w:rFonts w:asciiTheme="minorEastAsia" w:eastAsiaTheme="minorEastAsia" w:hAnsiTheme="minorEastAsia" w:hint="eastAsia"/>
          <w:color w:val="000000"/>
          <w:sz w:val="24"/>
          <w:szCs w:val="24"/>
        </w:rPr>
        <w:t>的方式</w:t>
      </w:r>
      <w:r w:rsidRPr="00A218C7">
        <w:rPr>
          <w:rFonts w:asciiTheme="minorEastAsia" w:eastAsiaTheme="minorEastAsia" w:hAnsiTheme="minorEastAsia"/>
          <w:color w:val="000000"/>
          <w:sz w:val="24"/>
          <w:szCs w:val="24"/>
        </w:rPr>
        <w:t>，总评成绩由形成性考核的各项成绩和期末结果考核的成绩组成，全面考核学生的实践动手能力、基础理论和平时学习状况。</w:t>
      </w:r>
      <w:r w:rsidR="00804F62">
        <w:rPr>
          <w:rFonts w:asciiTheme="minorEastAsia" w:eastAsiaTheme="minorEastAsia" w:hAnsiTheme="minorEastAsia" w:hint="eastAsia"/>
          <w:color w:val="000000"/>
          <w:sz w:val="24"/>
          <w:szCs w:val="24"/>
        </w:rPr>
        <w:t>学习</w:t>
      </w:r>
      <w:r w:rsidR="00FB78C2">
        <w:rPr>
          <w:rFonts w:asciiTheme="minorEastAsia" w:eastAsiaTheme="minorEastAsia" w:hAnsiTheme="minorEastAsia" w:hint="eastAsia"/>
          <w:color w:val="000000"/>
          <w:sz w:val="24"/>
          <w:szCs w:val="24"/>
        </w:rPr>
        <w:t>考核</w:t>
      </w:r>
      <w:r w:rsidRPr="00A218C7">
        <w:rPr>
          <w:rFonts w:asciiTheme="minorEastAsia" w:eastAsiaTheme="minorEastAsia" w:hAnsiTheme="minorEastAsia" w:hint="eastAsia"/>
          <w:color w:val="000000"/>
          <w:sz w:val="24"/>
          <w:szCs w:val="24"/>
        </w:rPr>
        <w:t>评价结构为</w:t>
      </w:r>
      <w:r w:rsidRPr="00A218C7">
        <w:rPr>
          <w:rFonts w:asciiTheme="minorEastAsia" w:eastAsiaTheme="minorEastAsia" w:hAnsiTheme="minorEastAsia"/>
          <w:color w:val="000000"/>
          <w:sz w:val="24"/>
          <w:szCs w:val="24"/>
        </w:rPr>
        <w:t>综合素质评价（平时表现+通用能力考核）</w:t>
      </w:r>
      <w:r w:rsidRPr="00A218C7">
        <w:rPr>
          <w:rFonts w:asciiTheme="minorEastAsia" w:eastAsiaTheme="minorEastAsia" w:hAnsiTheme="minorEastAsia" w:hint="eastAsia"/>
          <w:color w:val="000000"/>
          <w:sz w:val="24"/>
          <w:szCs w:val="24"/>
        </w:rPr>
        <w:t>、</w:t>
      </w:r>
      <w:r w:rsidRPr="00A218C7">
        <w:rPr>
          <w:rFonts w:asciiTheme="minorEastAsia" w:eastAsiaTheme="minorEastAsia" w:hAnsiTheme="minorEastAsia"/>
          <w:color w:val="000000"/>
          <w:sz w:val="24"/>
          <w:szCs w:val="24"/>
        </w:rPr>
        <w:t>过程考核（课堂实践考核+课后实践考核+项目开发实践）</w:t>
      </w:r>
      <w:r w:rsidRPr="00A218C7">
        <w:rPr>
          <w:rFonts w:asciiTheme="minorEastAsia" w:eastAsiaTheme="minorEastAsia" w:hAnsiTheme="minorEastAsia" w:hint="eastAsia"/>
          <w:color w:val="000000"/>
          <w:sz w:val="24"/>
          <w:szCs w:val="24"/>
        </w:rPr>
        <w:t>、</w:t>
      </w:r>
      <w:r w:rsidRPr="00A218C7">
        <w:rPr>
          <w:rFonts w:asciiTheme="minorEastAsia" w:eastAsiaTheme="minorEastAsia" w:hAnsiTheme="minorEastAsia"/>
          <w:color w:val="000000"/>
          <w:sz w:val="24"/>
          <w:szCs w:val="24"/>
        </w:rPr>
        <w:t>结果考核（期终考核）</w:t>
      </w:r>
      <w:r w:rsidRPr="00A218C7">
        <w:rPr>
          <w:rFonts w:asciiTheme="minorEastAsia" w:eastAsiaTheme="minorEastAsia" w:hAnsiTheme="minorEastAsia" w:hint="eastAsia"/>
          <w:color w:val="000000"/>
          <w:sz w:val="24"/>
          <w:szCs w:val="24"/>
        </w:rPr>
        <w:t>。</w:t>
      </w:r>
    </w:p>
    <w:p w:rsidR="00DF1319" w:rsidRPr="00DF6DFE" w:rsidRDefault="00AB0A8B" w:rsidP="00A50F51">
      <w:pPr>
        <w:spacing w:beforeLines="50" w:afterLines="50" w:line="440" w:lineRule="atLeast"/>
        <w:rPr>
          <w:rFonts w:asciiTheme="minorEastAsia" w:eastAsiaTheme="minorEastAsia" w:hAnsiTheme="minorEastAsia"/>
          <w:b/>
          <w:sz w:val="24"/>
          <w:szCs w:val="24"/>
        </w:rPr>
      </w:pPr>
      <w:r w:rsidRPr="00DF6DFE">
        <w:rPr>
          <w:rFonts w:asciiTheme="minorEastAsia" w:eastAsiaTheme="minorEastAsia" w:hAnsiTheme="minorEastAsia" w:hint="eastAsia"/>
          <w:b/>
          <w:sz w:val="24"/>
          <w:szCs w:val="24"/>
        </w:rPr>
        <w:t>九、质量管理</w:t>
      </w:r>
    </w:p>
    <w:p w:rsidR="00A631C9" w:rsidRPr="00FB2D9C" w:rsidRDefault="00A631C9" w:rsidP="00A479FF">
      <w:pPr>
        <w:spacing w:line="440" w:lineRule="exact"/>
        <w:ind w:firstLineChars="200" w:firstLine="480"/>
        <w:rPr>
          <w:rFonts w:ascii="宋体" w:hAnsi="宋体"/>
          <w:sz w:val="24"/>
          <w:szCs w:val="24"/>
        </w:rPr>
      </w:pPr>
      <w:r w:rsidRPr="00FB2D9C">
        <w:rPr>
          <w:rFonts w:ascii="宋体" w:hAnsi="宋体" w:hint="eastAsia"/>
          <w:sz w:val="24"/>
          <w:szCs w:val="24"/>
        </w:rPr>
        <w:t>（一）</w:t>
      </w:r>
      <w:r>
        <w:rPr>
          <w:rFonts w:ascii="宋体" w:hAnsi="宋体" w:hint="eastAsia"/>
          <w:sz w:val="24"/>
          <w:szCs w:val="24"/>
        </w:rPr>
        <w:t>文化与旅游</w:t>
      </w:r>
      <w:r w:rsidRPr="00FB2D9C">
        <w:rPr>
          <w:rFonts w:ascii="宋体" w:hAnsi="宋体" w:hint="eastAsia"/>
          <w:sz w:val="24"/>
          <w:szCs w:val="24"/>
        </w:rPr>
        <w:t>学院成立由专业带头人、骨干教师、管理人员和</w:t>
      </w:r>
      <w:r w:rsidR="003B5D16">
        <w:rPr>
          <w:rFonts w:ascii="宋体" w:hAnsi="宋体" w:hint="eastAsia"/>
          <w:sz w:val="24"/>
          <w:szCs w:val="24"/>
        </w:rPr>
        <w:t>烹饪行业</w:t>
      </w:r>
      <w:r w:rsidRPr="00FB2D9C">
        <w:rPr>
          <w:rFonts w:ascii="宋体" w:hAnsi="宋体" w:hint="eastAsia"/>
          <w:sz w:val="24"/>
          <w:szCs w:val="24"/>
        </w:rPr>
        <w:t>专家组成的</w:t>
      </w:r>
      <w:r>
        <w:rPr>
          <w:rFonts w:ascii="宋体" w:hAnsi="宋体" w:hint="eastAsia"/>
          <w:sz w:val="24"/>
          <w:szCs w:val="24"/>
        </w:rPr>
        <w:t>烹调工艺与营养</w:t>
      </w:r>
      <w:r w:rsidRPr="00FB2D9C">
        <w:rPr>
          <w:rFonts w:ascii="宋体" w:hAnsi="宋体" w:hint="eastAsia"/>
          <w:sz w:val="24"/>
          <w:szCs w:val="24"/>
        </w:rPr>
        <w:t>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A631C9" w:rsidRPr="00FB2D9C" w:rsidRDefault="00A631C9" w:rsidP="00120183">
      <w:pPr>
        <w:spacing w:line="440" w:lineRule="exact"/>
        <w:ind w:firstLineChars="200" w:firstLine="480"/>
        <w:rPr>
          <w:rFonts w:ascii="宋体" w:hAnsi="宋体"/>
          <w:sz w:val="24"/>
          <w:szCs w:val="24"/>
        </w:rPr>
      </w:pPr>
      <w:r w:rsidRPr="00FB2D9C">
        <w:rPr>
          <w:rFonts w:ascii="宋体" w:hAnsi="宋体" w:hint="eastAsia"/>
          <w:sz w:val="24"/>
          <w:szCs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w:t>
      </w:r>
      <w:r w:rsidRPr="00FB2D9C">
        <w:rPr>
          <w:rFonts w:ascii="宋体" w:hAnsi="宋体" w:hint="eastAsia"/>
          <w:sz w:val="24"/>
          <w:szCs w:val="24"/>
        </w:rPr>
        <w:lastRenderedPageBreak/>
        <w:t>程实施质量监控，从制度入手，采取信息化手段对专业建设和课程教学的质量进行监控，确保人才培养质量的稳步提高。</w:t>
      </w:r>
    </w:p>
    <w:p w:rsidR="00A631C9" w:rsidRPr="00FB2D9C" w:rsidRDefault="00A631C9" w:rsidP="00120183">
      <w:pPr>
        <w:spacing w:line="440" w:lineRule="exact"/>
        <w:ind w:firstLineChars="200" w:firstLine="480"/>
        <w:rPr>
          <w:rFonts w:ascii="宋体" w:hAnsi="宋体"/>
          <w:sz w:val="24"/>
          <w:szCs w:val="24"/>
        </w:rPr>
      </w:pPr>
      <w:r w:rsidRPr="00FB2D9C">
        <w:rPr>
          <w:rFonts w:ascii="宋体" w:hAnsi="宋体" w:hint="eastAsia"/>
          <w:sz w:val="24"/>
          <w:szCs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A631C9" w:rsidRPr="00A631C9" w:rsidRDefault="00A631C9" w:rsidP="00120183">
      <w:pPr>
        <w:spacing w:line="440" w:lineRule="exact"/>
        <w:ind w:firstLineChars="200" w:firstLine="480"/>
        <w:rPr>
          <w:rFonts w:ascii="宋体" w:hAnsi="宋体"/>
          <w:sz w:val="24"/>
          <w:szCs w:val="24"/>
        </w:rPr>
      </w:pPr>
      <w:r w:rsidRPr="00FB2D9C">
        <w:rPr>
          <w:rFonts w:ascii="宋体" w:hAnsi="宋体" w:hint="eastAsia"/>
          <w:sz w:val="24"/>
          <w:szCs w:val="24"/>
        </w:rPr>
        <w:t>（四）</w:t>
      </w:r>
      <w:r>
        <w:rPr>
          <w:rFonts w:ascii="宋体" w:hAnsi="宋体" w:hint="eastAsia"/>
          <w:sz w:val="24"/>
          <w:szCs w:val="24"/>
        </w:rPr>
        <w:t>烹调工艺与营养</w:t>
      </w:r>
      <w:r w:rsidRPr="00FB2D9C">
        <w:rPr>
          <w:rFonts w:ascii="宋体" w:hAnsi="宋体" w:hint="eastAsia"/>
          <w:sz w:val="24"/>
          <w:szCs w:val="24"/>
        </w:rPr>
        <w:t>专业建设委员会吸纳行业专家、教师和管理人员成立专项调研组，负责本专业的社会需求、毕业生跟踪调查和新生素质调查等工作，为本专业的招生和就业提供支持。</w:t>
      </w:r>
    </w:p>
    <w:p w:rsidR="00DF1319" w:rsidRPr="00A218C7" w:rsidRDefault="00AB0A8B" w:rsidP="00A50F51">
      <w:pPr>
        <w:spacing w:beforeLines="50" w:afterLines="50" w:line="440" w:lineRule="atLeast"/>
        <w:rPr>
          <w:rFonts w:asciiTheme="minorEastAsia" w:eastAsiaTheme="minorEastAsia" w:hAnsiTheme="minorEastAsia"/>
          <w:b/>
          <w:sz w:val="24"/>
          <w:szCs w:val="24"/>
        </w:rPr>
      </w:pPr>
      <w:r w:rsidRPr="00A218C7">
        <w:rPr>
          <w:rFonts w:asciiTheme="minorEastAsia" w:eastAsiaTheme="minorEastAsia" w:hAnsiTheme="minorEastAsia" w:hint="eastAsia"/>
          <w:b/>
          <w:sz w:val="24"/>
          <w:szCs w:val="24"/>
        </w:rPr>
        <w:t>十、毕业要求</w:t>
      </w:r>
    </w:p>
    <w:p w:rsidR="00DF6DFE" w:rsidRPr="00660743" w:rsidRDefault="00AB0A8B" w:rsidP="00A479FF">
      <w:pPr>
        <w:spacing w:line="440" w:lineRule="atLeast"/>
        <w:ind w:firstLineChars="200" w:firstLine="480"/>
        <w:jc w:val="left"/>
        <w:rPr>
          <w:rFonts w:ascii="宋体" w:hAnsi="宋体"/>
          <w:sz w:val="24"/>
          <w:szCs w:val="24"/>
        </w:rPr>
      </w:pPr>
      <w:r w:rsidRPr="00660743">
        <w:rPr>
          <w:rFonts w:asciiTheme="minorEastAsia" w:eastAsiaTheme="minorEastAsia" w:hAnsiTheme="minorEastAsia" w:hint="eastAsia"/>
          <w:sz w:val="24"/>
          <w:szCs w:val="24"/>
        </w:rPr>
        <w:t>（一）学分要求：</w:t>
      </w:r>
      <w:r w:rsidR="00DF6DFE" w:rsidRPr="00660743">
        <w:rPr>
          <w:rFonts w:ascii="宋体" w:hAnsi="宋体" w:hint="eastAsia"/>
          <w:sz w:val="24"/>
          <w:szCs w:val="24"/>
        </w:rPr>
        <w:t>本专业必须修满</w:t>
      </w:r>
      <w:r w:rsidR="00660743" w:rsidRPr="00660743">
        <w:rPr>
          <w:rFonts w:ascii="宋体" w:hAnsi="宋体" w:hint="eastAsia"/>
          <w:sz w:val="24"/>
          <w:szCs w:val="24"/>
        </w:rPr>
        <w:t>14</w:t>
      </w:r>
      <w:r w:rsidR="00AA4284">
        <w:rPr>
          <w:rFonts w:ascii="宋体" w:hAnsi="宋体"/>
          <w:sz w:val="24"/>
          <w:szCs w:val="24"/>
        </w:rPr>
        <w:t>5</w:t>
      </w:r>
      <w:r w:rsidR="00DF6DFE" w:rsidRPr="00660743">
        <w:rPr>
          <w:rFonts w:ascii="宋体" w:hAnsi="宋体" w:hint="eastAsia"/>
          <w:sz w:val="24"/>
          <w:szCs w:val="24"/>
        </w:rPr>
        <w:t>学分方可毕业。其中，公共基础必修课41学分；专业课</w:t>
      </w:r>
      <w:r w:rsidR="009E59FF" w:rsidRPr="00660743">
        <w:rPr>
          <w:rFonts w:ascii="宋体" w:hAnsi="宋体" w:hint="eastAsia"/>
          <w:sz w:val="24"/>
          <w:szCs w:val="24"/>
        </w:rPr>
        <w:t>60</w:t>
      </w:r>
      <w:r w:rsidR="00DF6DFE" w:rsidRPr="00660743">
        <w:rPr>
          <w:rFonts w:ascii="宋体" w:hAnsi="宋体" w:hint="eastAsia"/>
          <w:sz w:val="24"/>
          <w:szCs w:val="24"/>
        </w:rPr>
        <w:t>学分；选修、拓展课1</w:t>
      </w:r>
      <w:r w:rsidR="00AA4284">
        <w:rPr>
          <w:rFonts w:ascii="宋体" w:hAnsi="宋体"/>
          <w:sz w:val="24"/>
          <w:szCs w:val="24"/>
        </w:rPr>
        <w:t>4</w:t>
      </w:r>
      <w:r w:rsidR="00DF6DFE" w:rsidRPr="00660743">
        <w:rPr>
          <w:rFonts w:ascii="宋体" w:hAnsi="宋体" w:hint="eastAsia"/>
          <w:sz w:val="24"/>
          <w:szCs w:val="24"/>
        </w:rPr>
        <w:t>学分；集中实践实训课</w:t>
      </w:r>
      <w:r w:rsidR="001013DE">
        <w:rPr>
          <w:rFonts w:ascii="宋体" w:hAnsi="宋体" w:hint="eastAsia"/>
          <w:sz w:val="24"/>
          <w:szCs w:val="24"/>
        </w:rPr>
        <w:t>30</w:t>
      </w:r>
      <w:r w:rsidR="00DF6DFE" w:rsidRPr="00660743">
        <w:rPr>
          <w:rFonts w:ascii="宋体" w:hAnsi="宋体" w:hint="eastAsia"/>
          <w:sz w:val="24"/>
          <w:szCs w:val="24"/>
        </w:rPr>
        <w:t>学分。</w:t>
      </w:r>
    </w:p>
    <w:p w:rsidR="00DF1319" w:rsidRDefault="00AB0A8B" w:rsidP="00A479FF">
      <w:pPr>
        <w:spacing w:line="440" w:lineRule="atLeast"/>
        <w:ind w:firstLineChars="200" w:firstLine="480"/>
        <w:rPr>
          <w:rFonts w:asciiTheme="minorEastAsia" w:eastAsiaTheme="minorEastAsia" w:hAnsiTheme="minorEastAsia"/>
          <w:sz w:val="24"/>
          <w:szCs w:val="24"/>
        </w:rPr>
      </w:pPr>
      <w:r w:rsidRPr="00631BC1">
        <w:rPr>
          <w:rFonts w:asciiTheme="minorEastAsia" w:eastAsiaTheme="minorEastAsia" w:hAnsiTheme="minorEastAsia" w:hint="eastAsia"/>
          <w:sz w:val="24"/>
          <w:szCs w:val="24"/>
        </w:rPr>
        <w:t>（二）本专业应当获得的相关职业资格证书：</w:t>
      </w:r>
      <w:r w:rsidR="00631BC1" w:rsidRPr="00631BC1">
        <w:rPr>
          <w:rFonts w:asciiTheme="minorEastAsia" w:eastAsiaTheme="minorEastAsia" w:hAnsiTheme="minorEastAsia" w:hint="eastAsia"/>
          <w:sz w:val="24"/>
          <w:szCs w:val="24"/>
        </w:rPr>
        <w:t>中式烹调师（高级）</w:t>
      </w:r>
      <w:r w:rsidR="00631BC1">
        <w:rPr>
          <w:rFonts w:asciiTheme="minorEastAsia" w:eastAsiaTheme="minorEastAsia" w:hAnsiTheme="minorEastAsia" w:hint="eastAsia"/>
          <w:sz w:val="24"/>
          <w:szCs w:val="24"/>
        </w:rPr>
        <w:t>、</w:t>
      </w:r>
      <w:r w:rsidR="00631BC1" w:rsidRPr="00631BC1">
        <w:rPr>
          <w:rFonts w:asciiTheme="minorEastAsia" w:eastAsiaTheme="minorEastAsia" w:hAnsiTheme="minorEastAsia" w:hint="eastAsia"/>
          <w:sz w:val="24"/>
          <w:szCs w:val="24"/>
        </w:rPr>
        <w:t>中式面点师（高级）</w:t>
      </w:r>
      <w:r w:rsidR="00631BC1">
        <w:rPr>
          <w:rFonts w:asciiTheme="minorEastAsia" w:eastAsiaTheme="minorEastAsia" w:hAnsiTheme="minorEastAsia" w:hint="eastAsia"/>
          <w:sz w:val="24"/>
          <w:szCs w:val="24"/>
        </w:rPr>
        <w:t>、</w:t>
      </w:r>
      <w:r w:rsidR="00631BC1" w:rsidRPr="00631BC1">
        <w:rPr>
          <w:rFonts w:asciiTheme="minorEastAsia" w:eastAsiaTheme="minorEastAsia" w:hAnsiTheme="minorEastAsia" w:hint="eastAsia"/>
          <w:sz w:val="24"/>
          <w:szCs w:val="24"/>
        </w:rPr>
        <w:t>营养师</w:t>
      </w:r>
      <w:r w:rsidR="00631BC1">
        <w:rPr>
          <w:rFonts w:asciiTheme="minorEastAsia" w:eastAsiaTheme="minorEastAsia" w:hAnsiTheme="minorEastAsia" w:hint="eastAsia"/>
          <w:sz w:val="24"/>
          <w:szCs w:val="24"/>
        </w:rPr>
        <w:t>。</w:t>
      </w:r>
    </w:p>
    <w:p w:rsidR="00A631C9" w:rsidRPr="00A218C7" w:rsidRDefault="00A631C9" w:rsidP="00A50F51">
      <w:pPr>
        <w:spacing w:beforeLines="50" w:afterLines="50" w:line="440" w:lineRule="atLeast"/>
        <w:rPr>
          <w:rFonts w:asciiTheme="minorEastAsia" w:eastAsiaTheme="minorEastAsia" w:hAnsiTheme="minorEastAsia"/>
          <w:b/>
          <w:sz w:val="24"/>
          <w:szCs w:val="24"/>
        </w:rPr>
      </w:pPr>
      <w:r>
        <w:rPr>
          <w:rFonts w:asciiTheme="minorEastAsia" w:eastAsiaTheme="minorEastAsia" w:hAnsiTheme="minorEastAsia" w:hint="eastAsia"/>
          <w:b/>
          <w:sz w:val="24"/>
          <w:szCs w:val="24"/>
        </w:rPr>
        <w:t>十一</w:t>
      </w:r>
      <w:r w:rsidRPr="00A631C9">
        <w:rPr>
          <w:rFonts w:asciiTheme="minorEastAsia" w:eastAsiaTheme="minorEastAsia" w:hAnsiTheme="minorEastAsia" w:hint="eastAsia"/>
          <w:b/>
          <w:sz w:val="24"/>
          <w:szCs w:val="24"/>
        </w:rPr>
        <w:t>、</w:t>
      </w:r>
      <w:r w:rsidR="00B141A7">
        <w:rPr>
          <w:rFonts w:ascii="宋体" w:hAnsi="宋体" w:hint="eastAsia"/>
          <w:b/>
          <w:sz w:val="24"/>
          <w:szCs w:val="24"/>
        </w:rPr>
        <w:t>人才培养方案</w:t>
      </w:r>
      <w:r w:rsidRPr="00A631C9">
        <w:rPr>
          <w:rFonts w:ascii="宋体" w:hAnsi="宋体" w:hint="eastAsia"/>
          <w:b/>
          <w:sz w:val="24"/>
          <w:szCs w:val="24"/>
        </w:rPr>
        <w:t>的特色与创新</w:t>
      </w:r>
    </w:p>
    <w:p w:rsidR="003603AF" w:rsidRDefault="003603AF" w:rsidP="00A479FF">
      <w:pPr>
        <w:spacing w:line="440" w:lineRule="atLeast"/>
        <w:ind w:firstLineChars="200" w:firstLine="480"/>
        <w:jc w:val="left"/>
        <w:rPr>
          <w:rFonts w:ascii="宋体" w:hAnsi="宋体"/>
          <w:sz w:val="24"/>
          <w:szCs w:val="24"/>
        </w:rPr>
      </w:pPr>
      <w:r>
        <w:rPr>
          <w:rFonts w:ascii="宋体" w:hAnsi="宋体" w:hint="eastAsia"/>
          <w:sz w:val="24"/>
          <w:szCs w:val="24"/>
        </w:rPr>
        <w:t>（一）</w:t>
      </w:r>
      <w:r w:rsidR="00DF6DFE">
        <w:rPr>
          <w:rFonts w:ascii="宋体" w:hAnsi="宋体" w:hint="eastAsia"/>
          <w:sz w:val="24"/>
          <w:szCs w:val="24"/>
        </w:rPr>
        <w:t>根据高等职业教育培养高技能人才的</w:t>
      </w:r>
      <w:r>
        <w:rPr>
          <w:rFonts w:ascii="宋体" w:hAnsi="宋体" w:hint="eastAsia"/>
          <w:sz w:val="24"/>
          <w:szCs w:val="24"/>
        </w:rPr>
        <w:t>目标</w:t>
      </w:r>
      <w:r w:rsidR="00DF6DFE">
        <w:rPr>
          <w:rFonts w:ascii="宋体" w:hAnsi="宋体" w:hint="eastAsia"/>
          <w:sz w:val="24"/>
          <w:szCs w:val="24"/>
        </w:rPr>
        <w:t>，在制订人才培养方案的过程中，坚持以市场为导向，以行业适用为基础，紧紧把握职业教育所特有的基础性、可操作性和实用性等特点。</w:t>
      </w:r>
    </w:p>
    <w:p w:rsidR="003603AF" w:rsidRDefault="003603AF" w:rsidP="003603AF">
      <w:pPr>
        <w:spacing w:line="440" w:lineRule="exact"/>
        <w:ind w:firstLineChars="200" w:firstLine="480"/>
        <w:rPr>
          <w:rFonts w:ascii="宋体" w:hAnsi="宋体"/>
          <w:sz w:val="24"/>
          <w:szCs w:val="24"/>
        </w:rPr>
      </w:pPr>
      <w:r>
        <w:rPr>
          <w:rFonts w:ascii="宋体" w:hAnsi="宋体" w:hint="eastAsia"/>
          <w:sz w:val="24"/>
          <w:szCs w:val="24"/>
        </w:rPr>
        <w:t>（二）制订人才培养方案的教师包括专任教师和兼职教师。专任教师教学经验丰富，动手能力强，均为“双师型”教师，具有扎实的专业理论知识和必备的专业实践技能。兼职教师均是从烹饪行业聘请的业内专家，从业时间长，有着丰厚的实践经验和扎实的理论知识，能结合实操和理论两方面进行教学。</w:t>
      </w:r>
    </w:p>
    <w:p w:rsidR="003603AF" w:rsidRDefault="003603AF" w:rsidP="003603AF">
      <w:pPr>
        <w:spacing w:line="440" w:lineRule="atLeast"/>
        <w:ind w:firstLineChars="200" w:firstLine="480"/>
        <w:jc w:val="left"/>
        <w:rPr>
          <w:rFonts w:ascii="宋体" w:hAnsi="宋体"/>
          <w:sz w:val="24"/>
          <w:szCs w:val="24"/>
        </w:rPr>
      </w:pPr>
      <w:r>
        <w:rPr>
          <w:rFonts w:ascii="宋体" w:hAnsi="宋体" w:hint="eastAsia"/>
          <w:sz w:val="24"/>
          <w:szCs w:val="24"/>
        </w:rPr>
        <w:t>（三）</w:t>
      </w:r>
      <w:r w:rsidR="00DF6DFE">
        <w:rPr>
          <w:rFonts w:ascii="宋体" w:hAnsi="宋体" w:hint="eastAsia"/>
          <w:sz w:val="24"/>
          <w:szCs w:val="24"/>
        </w:rPr>
        <w:t>人才培养方案中专业理论知识立足于基本概念、基础理论和基本原理的介绍，并加大操作标准、操作技巧、模拟训练等操作性内容的比重，尽量反映现代科技、餐饮业中广泛运用的新原料、新工艺、新技术、新设备、新理念的内容，适当借鉴国家职业标准，将职业教育与职业资格认证紧密相联。力求学生在训练中达到加工产品快速准确，提高工作效率。同时注重培养学生的职业技能标准、餐饮产品的量化考核，眼、手、脑并用，做到举一反三，触类旁通的教学效果。</w:t>
      </w:r>
    </w:p>
    <w:p w:rsidR="00DF1319" w:rsidRDefault="00DF1319" w:rsidP="00E7527E">
      <w:pPr>
        <w:spacing w:line="440" w:lineRule="atLeast"/>
        <w:ind w:leftChars="200" w:left="420" w:firstLineChars="200" w:firstLine="480"/>
        <w:rPr>
          <w:rFonts w:ascii="宋体" w:hAnsi="宋体"/>
          <w:sz w:val="24"/>
          <w:szCs w:val="24"/>
        </w:rPr>
        <w:sectPr w:rsidR="00DF1319" w:rsidSect="00A218C7">
          <w:pgSz w:w="11906" w:h="16838"/>
          <w:pgMar w:top="1418" w:right="1418" w:bottom="1418" w:left="1418" w:header="851" w:footer="992" w:gutter="0"/>
          <w:cols w:space="425"/>
          <w:docGrid w:type="lines" w:linePitch="312"/>
        </w:sectPr>
      </w:pPr>
    </w:p>
    <w:p w:rsidR="00DF1319" w:rsidRDefault="00AB0A8B">
      <w:pPr>
        <w:spacing w:line="440" w:lineRule="exact"/>
        <w:rPr>
          <w:rFonts w:ascii="宋体" w:hAnsi="宋体"/>
          <w:sz w:val="24"/>
          <w:szCs w:val="24"/>
        </w:rPr>
      </w:pPr>
      <w:r>
        <w:rPr>
          <w:rFonts w:ascii="宋体" w:hAnsi="宋体" w:hint="eastAsia"/>
          <w:sz w:val="24"/>
          <w:szCs w:val="24"/>
        </w:rPr>
        <w:lastRenderedPageBreak/>
        <w:t>附表一</w:t>
      </w:r>
    </w:p>
    <w:p w:rsidR="00DF1319" w:rsidRDefault="00AB0A8B" w:rsidP="00A50F51">
      <w:pPr>
        <w:spacing w:beforeLines="50" w:afterLines="50" w:line="440" w:lineRule="exact"/>
        <w:jc w:val="center"/>
        <w:rPr>
          <w:rFonts w:ascii="宋体" w:hAnsi="宋体"/>
          <w:b/>
          <w:sz w:val="24"/>
          <w:szCs w:val="24"/>
        </w:rPr>
      </w:pPr>
      <w:r>
        <w:rPr>
          <w:rFonts w:ascii="宋体" w:hAnsi="宋体" w:hint="eastAsia"/>
          <w:b/>
          <w:sz w:val="24"/>
          <w:szCs w:val="24"/>
        </w:rPr>
        <w:t>教学进程安排表</w:t>
      </w:r>
    </w:p>
    <w:tbl>
      <w:tblPr>
        <w:tblW w:w="0" w:type="auto"/>
        <w:jc w:val="center"/>
        <w:tblLayout w:type="fixed"/>
        <w:tblLook w:val="04A0"/>
      </w:tblPr>
      <w:tblGrid>
        <w:gridCol w:w="455"/>
        <w:gridCol w:w="341"/>
        <w:gridCol w:w="932"/>
        <w:gridCol w:w="1008"/>
        <w:gridCol w:w="3974"/>
        <w:gridCol w:w="605"/>
        <w:gridCol w:w="605"/>
        <w:gridCol w:w="605"/>
        <w:gridCol w:w="605"/>
        <w:gridCol w:w="605"/>
        <w:gridCol w:w="605"/>
        <w:gridCol w:w="605"/>
        <w:gridCol w:w="605"/>
        <w:gridCol w:w="605"/>
        <w:gridCol w:w="605"/>
        <w:gridCol w:w="551"/>
        <w:gridCol w:w="569"/>
      </w:tblGrid>
      <w:tr w:rsidR="00DF1319" w:rsidTr="00D92E4E">
        <w:trPr>
          <w:trHeight w:val="20"/>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序号</w:t>
            </w:r>
          </w:p>
        </w:tc>
        <w:tc>
          <w:tcPr>
            <w:tcW w:w="1273" w:type="dxa"/>
            <w:gridSpan w:val="2"/>
            <w:vMerge w:val="restart"/>
            <w:tcBorders>
              <w:top w:val="single" w:sz="4" w:space="0" w:color="auto"/>
              <w:left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课程</w:t>
            </w:r>
          </w:p>
          <w:p w:rsidR="00DF1319" w:rsidRDefault="00AB0A8B" w:rsidP="00683900">
            <w:pPr>
              <w:widowControl/>
              <w:jc w:val="center"/>
              <w:rPr>
                <w:b/>
                <w:kern w:val="0"/>
                <w:sz w:val="18"/>
                <w:szCs w:val="18"/>
              </w:rPr>
            </w:pPr>
            <w:r>
              <w:rPr>
                <w:b/>
                <w:kern w:val="0"/>
                <w:sz w:val="18"/>
                <w:szCs w:val="18"/>
              </w:rPr>
              <w:t>类别</w:t>
            </w:r>
          </w:p>
        </w:tc>
        <w:tc>
          <w:tcPr>
            <w:tcW w:w="1008" w:type="dxa"/>
            <w:vMerge w:val="restart"/>
            <w:tcBorders>
              <w:top w:val="single" w:sz="4" w:space="0" w:color="auto"/>
              <w:left w:val="single" w:sz="4" w:space="0" w:color="auto"/>
              <w:right w:val="single" w:sz="4" w:space="0" w:color="auto"/>
            </w:tcBorders>
            <w:vAlign w:val="center"/>
          </w:tcPr>
          <w:p w:rsidR="00DF1319" w:rsidRDefault="00AB0A8B" w:rsidP="00683900">
            <w:pPr>
              <w:widowControl/>
              <w:jc w:val="center"/>
              <w:rPr>
                <w:b/>
                <w:kern w:val="0"/>
                <w:sz w:val="18"/>
                <w:szCs w:val="18"/>
              </w:rPr>
            </w:pPr>
            <w:r>
              <w:rPr>
                <w:rFonts w:hint="eastAsia"/>
                <w:b/>
                <w:kern w:val="0"/>
                <w:sz w:val="18"/>
                <w:szCs w:val="18"/>
              </w:rPr>
              <w:t>课程</w:t>
            </w:r>
          </w:p>
          <w:p w:rsidR="00DF1319" w:rsidRDefault="00AB0A8B" w:rsidP="00683900">
            <w:pPr>
              <w:widowControl/>
              <w:jc w:val="center"/>
              <w:rPr>
                <w:b/>
                <w:kern w:val="0"/>
                <w:sz w:val="18"/>
                <w:szCs w:val="18"/>
              </w:rPr>
            </w:pPr>
            <w:r>
              <w:rPr>
                <w:rFonts w:hint="eastAsia"/>
                <w:b/>
                <w:kern w:val="0"/>
                <w:sz w:val="18"/>
                <w:szCs w:val="18"/>
              </w:rPr>
              <w:t>代码</w:t>
            </w:r>
          </w:p>
        </w:tc>
        <w:tc>
          <w:tcPr>
            <w:tcW w:w="3974"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课程名称</w:t>
            </w:r>
          </w:p>
        </w:tc>
        <w:tc>
          <w:tcPr>
            <w:tcW w:w="60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学分</w:t>
            </w:r>
          </w:p>
        </w:tc>
        <w:tc>
          <w:tcPr>
            <w:tcW w:w="60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考试</w:t>
            </w:r>
          </w:p>
        </w:tc>
        <w:tc>
          <w:tcPr>
            <w:tcW w:w="60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考查</w:t>
            </w:r>
          </w:p>
        </w:tc>
        <w:tc>
          <w:tcPr>
            <w:tcW w:w="60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总学时</w:t>
            </w:r>
          </w:p>
        </w:tc>
        <w:tc>
          <w:tcPr>
            <w:tcW w:w="4750" w:type="dxa"/>
            <w:gridSpan w:val="8"/>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周学时分布</w:t>
            </w:r>
          </w:p>
        </w:tc>
      </w:tr>
      <w:tr w:rsidR="00DF1319" w:rsidTr="00D92E4E">
        <w:trPr>
          <w:trHeight w:val="20"/>
          <w:jc w:val="center"/>
        </w:trPr>
        <w:tc>
          <w:tcPr>
            <w:tcW w:w="45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left"/>
              <w:rPr>
                <w:b/>
                <w:kern w:val="0"/>
                <w:sz w:val="18"/>
                <w:szCs w:val="18"/>
              </w:rPr>
            </w:pPr>
          </w:p>
        </w:tc>
        <w:tc>
          <w:tcPr>
            <w:tcW w:w="1273" w:type="dxa"/>
            <w:gridSpan w:val="2"/>
            <w:vMerge/>
            <w:tcBorders>
              <w:left w:val="single" w:sz="4" w:space="0" w:color="auto"/>
              <w:right w:val="single" w:sz="4" w:space="0" w:color="auto"/>
            </w:tcBorders>
            <w:vAlign w:val="center"/>
          </w:tcPr>
          <w:p w:rsidR="00DF1319" w:rsidRDefault="00DF1319" w:rsidP="00683900">
            <w:pPr>
              <w:widowControl/>
              <w:jc w:val="left"/>
              <w:rPr>
                <w:b/>
                <w:kern w:val="0"/>
                <w:sz w:val="18"/>
                <w:szCs w:val="18"/>
              </w:rPr>
            </w:pPr>
          </w:p>
        </w:tc>
        <w:tc>
          <w:tcPr>
            <w:tcW w:w="1008" w:type="dxa"/>
            <w:vMerge/>
            <w:tcBorders>
              <w:left w:val="single" w:sz="4" w:space="0" w:color="auto"/>
              <w:right w:val="single" w:sz="4" w:space="0" w:color="auto"/>
            </w:tcBorders>
            <w:vAlign w:val="center"/>
          </w:tcPr>
          <w:p w:rsidR="00DF1319" w:rsidRDefault="00DF1319" w:rsidP="00683900">
            <w:pPr>
              <w:widowControl/>
              <w:jc w:val="left"/>
              <w:rPr>
                <w:b/>
                <w:kern w:val="0"/>
                <w:sz w:val="18"/>
                <w:szCs w:val="18"/>
              </w:rPr>
            </w:pPr>
          </w:p>
        </w:tc>
        <w:tc>
          <w:tcPr>
            <w:tcW w:w="3974"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left"/>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b/>
                <w:kern w:val="0"/>
                <w:sz w:val="18"/>
                <w:szCs w:val="18"/>
              </w:rPr>
              <w:t>理论</w:t>
            </w:r>
          </w:p>
        </w:tc>
        <w:tc>
          <w:tcPr>
            <w:tcW w:w="605" w:type="dxa"/>
            <w:vMerge w:val="restart"/>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kern w:val="0"/>
                <w:sz w:val="18"/>
                <w:szCs w:val="18"/>
              </w:rPr>
            </w:pPr>
            <w:r>
              <w:rPr>
                <w:rFonts w:hint="eastAsia"/>
                <w:b/>
                <w:kern w:val="0"/>
                <w:sz w:val="18"/>
                <w:szCs w:val="18"/>
              </w:rPr>
              <w:t>实践</w:t>
            </w:r>
          </w:p>
        </w:tc>
        <w:tc>
          <w:tcPr>
            <w:tcW w:w="1210" w:type="dxa"/>
            <w:gridSpan w:val="2"/>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textAlignment w:val="center"/>
              <w:rPr>
                <w:b/>
                <w:sz w:val="18"/>
                <w:szCs w:val="18"/>
              </w:rPr>
            </w:pPr>
            <w:r>
              <w:rPr>
                <w:rStyle w:val="font01"/>
                <w:rFonts w:hint="default"/>
                <w:b/>
              </w:rPr>
              <w:t>第一学年</w:t>
            </w:r>
          </w:p>
        </w:tc>
        <w:tc>
          <w:tcPr>
            <w:tcW w:w="1210" w:type="dxa"/>
            <w:gridSpan w:val="2"/>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textAlignment w:val="center"/>
              <w:rPr>
                <w:b/>
                <w:sz w:val="18"/>
                <w:szCs w:val="18"/>
              </w:rPr>
            </w:pPr>
            <w:r>
              <w:rPr>
                <w:rStyle w:val="font01"/>
                <w:rFonts w:hint="default"/>
                <w:b/>
              </w:rPr>
              <w:t>第二学年</w:t>
            </w:r>
          </w:p>
        </w:tc>
        <w:tc>
          <w:tcPr>
            <w:tcW w:w="1120" w:type="dxa"/>
            <w:gridSpan w:val="2"/>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textAlignment w:val="center"/>
              <w:rPr>
                <w:b/>
                <w:sz w:val="18"/>
                <w:szCs w:val="18"/>
              </w:rPr>
            </w:pPr>
            <w:r>
              <w:rPr>
                <w:rStyle w:val="font01"/>
                <w:rFonts w:hint="default"/>
                <w:b/>
              </w:rPr>
              <w:t>第三学年</w:t>
            </w:r>
          </w:p>
        </w:tc>
      </w:tr>
      <w:tr w:rsidR="00DF1319" w:rsidTr="00D92E4E">
        <w:trPr>
          <w:trHeight w:val="20"/>
          <w:jc w:val="center"/>
        </w:trPr>
        <w:tc>
          <w:tcPr>
            <w:tcW w:w="45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left"/>
              <w:rPr>
                <w:b/>
                <w:kern w:val="0"/>
                <w:sz w:val="18"/>
                <w:szCs w:val="18"/>
              </w:rPr>
            </w:pPr>
          </w:p>
        </w:tc>
        <w:tc>
          <w:tcPr>
            <w:tcW w:w="1273" w:type="dxa"/>
            <w:gridSpan w:val="2"/>
            <w:vMerge/>
            <w:tcBorders>
              <w:left w:val="single" w:sz="4" w:space="0" w:color="auto"/>
              <w:bottom w:val="single" w:sz="4" w:space="0" w:color="auto"/>
              <w:right w:val="single" w:sz="4" w:space="0" w:color="auto"/>
            </w:tcBorders>
            <w:vAlign w:val="center"/>
          </w:tcPr>
          <w:p w:rsidR="00DF1319" w:rsidRDefault="00DF1319" w:rsidP="00683900">
            <w:pPr>
              <w:widowControl/>
              <w:jc w:val="left"/>
              <w:rPr>
                <w:b/>
                <w:kern w:val="0"/>
                <w:sz w:val="18"/>
                <w:szCs w:val="18"/>
              </w:rPr>
            </w:pPr>
          </w:p>
        </w:tc>
        <w:tc>
          <w:tcPr>
            <w:tcW w:w="1008" w:type="dxa"/>
            <w:vMerge/>
            <w:tcBorders>
              <w:left w:val="single" w:sz="4" w:space="0" w:color="auto"/>
              <w:bottom w:val="single" w:sz="4" w:space="0" w:color="auto"/>
              <w:right w:val="single" w:sz="4" w:space="0" w:color="auto"/>
            </w:tcBorders>
            <w:vAlign w:val="center"/>
          </w:tcPr>
          <w:p w:rsidR="00DF1319" w:rsidRDefault="00DF1319" w:rsidP="00683900">
            <w:pPr>
              <w:widowControl/>
              <w:jc w:val="left"/>
              <w:rPr>
                <w:b/>
                <w:kern w:val="0"/>
                <w:sz w:val="18"/>
                <w:szCs w:val="18"/>
              </w:rPr>
            </w:pPr>
          </w:p>
        </w:tc>
        <w:tc>
          <w:tcPr>
            <w:tcW w:w="3974"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left"/>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vMerge/>
            <w:tcBorders>
              <w:top w:val="single" w:sz="4" w:space="0" w:color="auto"/>
              <w:left w:val="single" w:sz="4" w:space="0" w:color="auto"/>
              <w:bottom w:val="single" w:sz="4" w:space="0" w:color="auto"/>
              <w:right w:val="single" w:sz="4" w:space="0" w:color="auto"/>
            </w:tcBorders>
            <w:vAlign w:val="center"/>
          </w:tcPr>
          <w:p w:rsidR="00DF1319" w:rsidRDefault="00DF1319" w:rsidP="00683900">
            <w:pPr>
              <w:widowControl/>
              <w:jc w:val="center"/>
              <w:rPr>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bCs/>
                <w:kern w:val="0"/>
                <w:sz w:val="18"/>
                <w:szCs w:val="18"/>
              </w:rPr>
            </w:pPr>
            <w:r>
              <w:rPr>
                <w:b/>
                <w:bCs/>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bCs/>
                <w:kern w:val="0"/>
                <w:sz w:val="18"/>
                <w:szCs w:val="18"/>
              </w:rPr>
            </w:pPr>
            <w:r>
              <w:rPr>
                <w:b/>
                <w:bCs/>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bCs/>
                <w:kern w:val="0"/>
                <w:sz w:val="18"/>
                <w:szCs w:val="18"/>
              </w:rPr>
            </w:pPr>
            <w:r>
              <w:rPr>
                <w:b/>
                <w:bCs/>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bCs/>
                <w:kern w:val="0"/>
                <w:sz w:val="18"/>
                <w:szCs w:val="18"/>
              </w:rPr>
            </w:pPr>
            <w:r>
              <w:rPr>
                <w:b/>
                <w:bCs/>
                <w:kern w:val="0"/>
                <w:sz w:val="18"/>
                <w:szCs w:val="18"/>
              </w:rPr>
              <w:t>4</w:t>
            </w:r>
          </w:p>
        </w:tc>
        <w:tc>
          <w:tcPr>
            <w:tcW w:w="551" w:type="dxa"/>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bCs/>
                <w:kern w:val="0"/>
                <w:sz w:val="18"/>
                <w:szCs w:val="18"/>
              </w:rPr>
            </w:pPr>
            <w:r>
              <w:rPr>
                <w:b/>
                <w:bCs/>
                <w:kern w:val="0"/>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rsidR="00DF1319" w:rsidRDefault="00AB0A8B" w:rsidP="00683900">
            <w:pPr>
              <w:widowControl/>
              <w:jc w:val="center"/>
              <w:rPr>
                <w:b/>
                <w:bCs/>
                <w:kern w:val="0"/>
                <w:sz w:val="18"/>
                <w:szCs w:val="18"/>
              </w:rPr>
            </w:pPr>
            <w:r>
              <w:rPr>
                <w:rFonts w:hint="eastAsia"/>
                <w:b/>
                <w:bCs/>
                <w:kern w:val="0"/>
                <w:sz w:val="18"/>
                <w:szCs w:val="18"/>
              </w:rPr>
              <w:t>6</w:t>
            </w: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1</w:t>
            </w:r>
          </w:p>
        </w:tc>
        <w:tc>
          <w:tcPr>
            <w:tcW w:w="341" w:type="dxa"/>
            <w:vMerge w:val="restart"/>
            <w:tcBorders>
              <w:top w:val="single" w:sz="4" w:space="0" w:color="auto"/>
              <w:left w:val="single" w:sz="4" w:space="0" w:color="auto"/>
              <w:right w:val="single" w:sz="4" w:space="0" w:color="auto"/>
            </w:tcBorders>
            <w:vAlign w:val="center"/>
          </w:tcPr>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p>
          <w:p w:rsidR="006A6371" w:rsidRDefault="006A6371" w:rsidP="00683900">
            <w:pPr>
              <w:widowControl/>
              <w:jc w:val="center"/>
              <w:rPr>
                <w:kern w:val="0"/>
                <w:sz w:val="18"/>
                <w:szCs w:val="18"/>
              </w:rPr>
            </w:pPr>
            <w:r>
              <w:rPr>
                <w:rFonts w:hint="eastAsia"/>
                <w:kern w:val="0"/>
                <w:sz w:val="18"/>
                <w:szCs w:val="18"/>
              </w:rPr>
              <w:t>公共课程</w:t>
            </w:r>
          </w:p>
        </w:tc>
        <w:tc>
          <w:tcPr>
            <w:tcW w:w="932" w:type="dxa"/>
            <w:vMerge w:val="restart"/>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kern w:val="0"/>
                <w:sz w:val="18"/>
                <w:szCs w:val="18"/>
              </w:rPr>
            </w:pPr>
            <w:r>
              <w:rPr>
                <w:kern w:val="0"/>
                <w:sz w:val="18"/>
                <w:szCs w:val="18"/>
              </w:rPr>
              <w:t>公共基础必修课</w:t>
            </w: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9901001</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思想道德修养与法律基础</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kern w:val="0"/>
                <w:sz w:val="18"/>
                <w:szCs w:val="18"/>
              </w:rPr>
            </w:pPr>
            <w:r>
              <w:rPr>
                <w:rFonts w:ascii="宋体" w:hAnsi="宋体" w:cs="宋体" w:hint="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54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48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cs="宋体" w:hint="eastAsia"/>
                <w:color w:val="000000"/>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val="restart"/>
            <w:tcBorders>
              <w:top w:val="single" w:sz="4" w:space="0" w:color="auto"/>
              <w:left w:val="single" w:sz="4" w:space="0" w:color="auto"/>
              <w:right w:val="single" w:sz="4" w:space="0" w:color="auto"/>
            </w:tcBorders>
            <w:vAlign w:val="center"/>
          </w:tcPr>
          <w:p w:rsidR="006A6371" w:rsidRDefault="006A6371" w:rsidP="00683900">
            <w:pPr>
              <w:jc w:val="center"/>
              <w:rPr>
                <w:rFonts w:asciiTheme="minorEastAsia" w:eastAsiaTheme="minorEastAsia" w:hAnsiTheme="minorEastAsia"/>
                <w:color w:val="FF0000"/>
                <w:sz w:val="18"/>
                <w:szCs w:val="18"/>
              </w:rPr>
            </w:pPr>
          </w:p>
          <w:p w:rsidR="006A6371" w:rsidRDefault="006A6371" w:rsidP="00683900">
            <w:pPr>
              <w:jc w:val="center"/>
              <w:rPr>
                <w:rFonts w:asciiTheme="minorEastAsia" w:eastAsiaTheme="minorEastAsia" w:hAnsiTheme="minorEastAsia"/>
                <w:color w:val="FF0000"/>
                <w:sz w:val="18"/>
                <w:szCs w:val="18"/>
              </w:rPr>
            </w:pPr>
          </w:p>
          <w:p w:rsidR="006A6371" w:rsidRDefault="006A6371" w:rsidP="00683900">
            <w:pPr>
              <w:jc w:val="center"/>
              <w:rPr>
                <w:rFonts w:asciiTheme="minorEastAsia" w:eastAsiaTheme="minorEastAsia" w:hAnsiTheme="minorEastAsia"/>
                <w:color w:val="FF0000"/>
                <w:sz w:val="18"/>
                <w:szCs w:val="18"/>
              </w:rPr>
            </w:pPr>
          </w:p>
          <w:p w:rsidR="006A6371" w:rsidRDefault="006A6371" w:rsidP="00683900">
            <w:pPr>
              <w:jc w:val="center"/>
              <w:rPr>
                <w:rFonts w:asciiTheme="minorEastAsia" w:eastAsiaTheme="minorEastAsia" w:hAnsiTheme="minorEastAsia"/>
                <w:color w:val="FF0000"/>
                <w:sz w:val="18"/>
                <w:szCs w:val="18"/>
              </w:rPr>
            </w:pPr>
          </w:p>
          <w:p w:rsidR="006A6371" w:rsidRDefault="006A6371" w:rsidP="00683900">
            <w:pPr>
              <w:jc w:val="center"/>
              <w:rPr>
                <w:rFonts w:asciiTheme="minorEastAsia" w:eastAsiaTheme="minorEastAsia" w:hAnsiTheme="minorEastAsia"/>
                <w:color w:val="FF0000"/>
                <w:sz w:val="18"/>
                <w:szCs w:val="18"/>
              </w:rPr>
            </w:pPr>
          </w:p>
          <w:p w:rsidR="006A6371" w:rsidRDefault="006A6371" w:rsidP="00683900">
            <w:pPr>
              <w:jc w:val="center"/>
              <w:rPr>
                <w:rFonts w:asciiTheme="minorEastAsia" w:eastAsiaTheme="minorEastAsia" w:hAnsiTheme="minorEastAsia"/>
                <w:color w:val="FF0000"/>
                <w:sz w:val="18"/>
                <w:szCs w:val="18"/>
              </w:rPr>
            </w:pPr>
          </w:p>
          <w:p w:rsidR="006A6371" w:rsidRDefault="006A6371" w:rsidP="00683900">
            <w:pPr>
              <w:jc w:val="center"/>
              <w:rPr>
                <w:rFonts w:asciiTheme="minorEastAsia" w:eastAsiaTheme="minorEastAsia" w:hAnsiTheme="minorEastAsia"/>
                <w:sz w:val="18"/>
                <w:szCs w:val="18"/>
              </w:rPr>
            </w:pPr>
          </w:p>
          <w:p w:rsidR="006A6371" w:rsidRDefault="006A6371" w:rsidP="00683900">
            <w:pPr>
              <w:jc w:val="center"/>
              <w:rPr>
                <w:rFonts w:asciiTheme="minorEastAsia" w:eastAsiaTheme="minorEastAsia" w:hAnsiTheme="minorEastAsia"/>
                <w:sz w:val="18"/>
                <w:szCs w:val="18"/>
              </w:rPr>
            </w:pPr>
          </w:p>
          <w:p w:rsidR="006A6371" w:rsidRDefault="006A6371" w:rsidP="00683900">
            <w:pPr>
              <w:jc w:val="center"/>
              <w:rPr>
                <w:rFonts w:asciiTheme="minorEastAsia" w:eastAsiaTheme="minorEastAsia" w:hAnsiTheme="minorEastAsia"/>
                <w:sz w:val="18"/>
                <w:szCs w:val="18"/>
              </w:rPr>
            </w:pPr>
          </w:p>
          <w:p w:rsidR="006A6371" w:rsidRDefault="006A6371" w:rsidP="0068390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顶</w:t>
            </w:r>
          </w:p>
          <w:p w:rsidR="006A6371" w:rsidRDefault="006A6371" w:rsidP="0068390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岗</w:t>
            </w:r>
          </w:p>
          <w:p w:rsidR="006A6371" w:rsidRDefault="006A6371" w:rsidP="0068390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实</w:t>
            </w:r>
          </w:p>
          <w:p w:rsidR="006A6371" w:rsidRDefault="006A6371" w:rsidP="0068390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习</w:t>
            </w:r>
          </w:p>
          <w:p w:rsidR="006A6371" w:rsidRDefault="006A6371" w:rsidP="00683900">
            <w:pPr>
              <w:jc w:val="center"/>
              <w:rPr>
                <w:rFonts w:asciiTheme="minorEastAsia" w:eastAsiaTheme="minorEastAsia" w:hAnsiTheme="minorEastAsia"/>
                <w:kern w:val="0"/>
                <w:sz w:val="18"/>
                <w:szCs w:val="18"/>
              </w:rPr>
            </w:pPr>
          </w:p>
          <w:p w:rsidR="006A6371" w:rsidRDefault="006A6371" w:rsidP="00683900">
            <w:pPr>
              <w:jc w:val="center"/>
              <w:rPr>
                <w:rFonts w:asciiTheme="minorEastAsia" w:eastAsiaTheme="minorEastAsia" w:hAnsiTheme="minorEastAsia"/>
                <w:kern w:val="0"/>
                <w:sz w:val="18"/>
                <w:szCs w:val="18"/>
              </w:rPr>
            </w:pPr>
          </w:p>
          <w:p w:rsidR="006A6371" w:rsidRDefault="006A6371" w:rsidP="00683900">
            <w:pPr>
              <w:jc w:val="center"/>
              <w:rPr>
                <w:rFonts w:asciiTheme="minorEastAsia" w:eastAsiaTheme="minorEastAsia" w:hAnsiTheme="minorEastAsia"/>
                <w:kern w:val="0"/>
                <w:sz w:val="18"/>
                <w:szCs w:val="18"/>
              </w:rPr>
            </w:pPr>
          </w:p>
          <w:p w:rsidR="006A6371" w:rsidRDefault="006A6371" w:rsidP="00683900">
            <w:pPr>
              <w:jc w:val="center"/>
              <w:rPr>
                <w:rFonts w:asciiTheme="minorEastAsia" w:eastAsiaTheme="minorEastAsia" w:hAnsiTheme="minorEastAsia"/>
                <w:kern w:val="0"/>
                <w:sz w:val="18"/>
                <w:szCs w:val="18"/>
              </w:rPr>
            </w:pPr>
          </w:p>
          <w:p w:rsidR="006A6371" w:rsidRDefault="006A6371" w:rsidP="00683900">
            <w:pPr>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6A6371" w:rsidRDefault="006A637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1B1491" w:rsidRDefault="001B1491" w:rsidP="00683900">
            <w:pPr>
              <w:ind w:firstLineChars="200" w:firstLine="360"/>
              <w:jc w:val="center"/>
              <w:rPr>
                <w:rFonts w:asciiTheme="minorEastAsia" w:eastAsiaTheme="minorEastAsia" w:hAnsiTheme="minorEastAsia"/>
                <w:kern w:val="0"/>
                <w:sz w:val="18"/>
                <w:szCs w:val="18"/>
              </w:rPr>
            </w:pPr>
          </w:p>
          <w:p w:rsidR="006A6371" w:rsidRDefault="006A6371" w:rsidP="00683900">
            <w:pPr>
              <w:rPr>
                <w:rFonts w:asciiTheme="minorEastAsia" w:eastAsiaTheme="minorEastAsia" w:hAnsiTheme="minorEastAsia"/>
                <w:kern w:val="0"/>
                <w:sz w:val="18"/>
                <w:szCs w:val="18"/>
              </w:rPr>
            </w:pPr>
          </w:p>
          <w:p w:rsidR="006A6371" w:rsidRDefault="006A6371" w:rsidP="00683900">
            <w:pPr>
              <w:ind w:firstLineChars="200" w:firstLine="360"/>
              <w:jc w:val="left"/>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顶</w:t>
            </w:r>
          </w:p>
          <w:p w:rsidR="006A6371" w:rsidRDefault="006A6371" w:rsidP="00683900">
            <w:pPr>
              <w:ind w:firstLineChars="200" w:firstLine="360"/>
              <w:jc w:val="left"/>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岗</w:t>
            </w:r>
          </w:p>
          <w:p w:rsidR="006A6371" w:rsidRDefault="006A6371" w:rsidP="00683900">
            <w:pPr>
              <w:ind w:firstLineChars="200" w:firstLine="360"/>
              <w:jc w:val="left"/>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实</w:t>
            </w:r>
          </w:p>
          <w:p w:rsidR="006A6371" w:rsidRDefault="006A6371" w:rsidP="00683900">
            <w:pPr>
              <w:ind w:firstLineChars="200" w:firstLine="360"/>
              <w:jc w:val="left"/>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习</w:t>
            </w:r>
          </w:p>
          <w:p w:rsidR="006A6371" w:rsidRDefault="006A6371" w:rsidP="009E59FF">
            <w:pPr>
              <w:ind w:firstLineChars="200" w:firstLine="360"/>
              <w:jc w:val="left"/>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2</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9901002</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形势与政策</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32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cs="宋体" w:hint="eastAsia"/>
                <w:color w:val="00000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cs="宋体" w:hint="eastAsia"/>
                <w:color w:val="00000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3</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9901003</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毛泽东思想与中国特色社会主义理论体系概论</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72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64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cs="宋体" w:hint="eastAsia"/>
                <w:color w:val="000000"/>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4</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center"/>
              <w:rPr>
                <w:rFonts w:asciiTheme="minorEastAsia" w:eastAsiaTheme="minorEastAsia" w:hAnsiTheme="minorEastAsia" w:cs="宋体"/>
                <w:kern w:val="0"/>
                <w:sz w:val="18"/>
                <w:szCs w:val="18"/>
              </w:rPr>
            </w:pPr>
            <w:r>
              <w:rPr>
                <w:rFonts w:ascii="宋体" w:hAnsi="宋体" w:cs="宋体" w:hint="eastAsia"/>
                <w:kern w:val="0"/>
                <w:sz w:val="18"/>
                <w:szCs w:val="18"/>
              </w:rPr>
              <w:t>9901004</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left"/>
              <w:rPr>
                <w:rFonts w:asciiTheme="minorEastAsia" w:eastAsiaTheme="minorEastAsia" w:hAnsiTheme="minorEastAsia" w:cs="宋体"/>
                <w:kern w:val="0"/>
                <w:sz w:val="18"/>
                <w:szCs w:val="18"/>
              </w:rPr>
            </w:pPr>
            <w:r>
              <w:rPr>
                <w:rFonts w:ascii="宋体" w:hAnsi="宋体" w:cs="宋体" w:hint="eastAsia"/>
                <w:kern w:val="0"/>
                <w:sz w:val="18"/>
                <w:szCs w:val="18"/>
              </w:rPr>
              <w:t>大学生职业发展与就业指导</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5</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9901005</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大学生创新创业基础</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6</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color w:val="FF0000"/>
                <w:kern w:val="0"/>
                <w:sz w:val="18"/>
                <w:szCs w:val="18"/>
              </w:rPr>
            </w:pPr>
            <w:r>
              <w:rPr>
                <w:rFonts w:ascii="宋体" w:hAnsi="宋体" w:cs="宋体" w:hint="eastAsia"/>
                <w:kern w:val="0"/>
                <w:sz w:val="18"/>
                <w:szCs w:val="18"/>
              </w:rPr>
              <w:t>9901006</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color w:val="FF0000"/>
                <w:kern w:val="0"/>
                <w:sz w:val="18"/>
                <w:szCs w:val="18"/>
              </w:rPr>
            </w:pPr>
            <w:r>
              <w:rPr>
                <w:rFonts w:ascii="宋体" w:hAnsi="宋体" w:cs="宋体" w:hint="eastAsia"/>
                <w:color w:val="000000"/>
                <w:kern w:val="0"/>
                <w:sz w:val="18"/>
                <w:szCs w:val="18"/>
              </w:rPr>
              <w:t>军事理论</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color w:val="000000"/>
                <w:kern w:val="0"/>
                <w:sz w:val="18"/>
                <w:szCs w:val="18"/>
              </w:rPr>
            </w:pPr>
            <w:r>
              <w:rPr>
                <w:rFonts w:ascii="宋体" w:hAnsi="宋体" w:cs="宋体" w:hint="eastAsia"/>
                <w:color w:val="000000"/>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color w:val="000000"/>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color w:val="000000"/>
                <w:kern w:val="0"/>
                <w:sz w:val="18"/>
                <w:szCs w:val="18"/>
              </w:rPr>
            </w:pPr>
            <w:r>
              <w:rPr>
                <w:rFonts w:ascii="宋体" w:hAnsi="宋体" w:cs="宋体" w:hint="eastAsia"/>
                <w:color w:val="000000"/>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olor w:val="000000"/>
                <w:sz w:val="18"/>
                <w:szCs w:val="18"/>
              </w:rPr>
            </w:pPr>
            <w:r>
              <w:rPr>
                <w:rFonts w:ascii="宋体" w:hAnsi="宋体" w:hint="eastAsia"/>
                <w:color w:val="00000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olor w:val="000000"/>
                <w:sz w:val="18"/>
                <w:szCs w:val="18"/>
              </w:rPr>
            </w:pPr>
            <w:r>
              <w:rPr>
                <w:rFonts w:ascii="宋体" w:hAnsi="宋体" w:hint="eastAsia"/>
                <w:color w:val="00000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olor w:val="000000"/>
                <w:sz w:val="18"/>
                <w:szCs w:val="18"/>
              </w:rPr>
            </w:pPr>
            <w:r>
              <w:rPr>
                <w:rFonts w:ascii="宋体" w:hAnsi="宋体" w:hint="eastAsia"/>
                <w:color w:val="00000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7</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center"/>
              <w:rPr>
                <w:rFonts w:asciiTheme="minorEastAsia" w:eastAsiaTheme="minorEastAsia" w:hAnsiTheme="minorEastAsia" w:cs="宋体"/>
                <w:kern w:val="0"/>
                <w:sz w:val="18"/>
                <w:szCs w:val="18"/>
              </w:rPr>
            </w:pPr>
            <w:r>
              <w:rPr>
                <w:rFonts w:ascii="宋体" w:hAnsi="宋体" w:cs="宋体" w:hint="eastAsia"/>
                <w:kern w:val="0"/>
                <w:sz w:val="18"/>
                <w:szCs w:val="18"/>
              </w:rPr>
              <w:t>9901007</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color w:val="000000"/>
                <w:kern w:val="0"/>
                <w:sz w:val="18"/>
                <w:szCs w:val="18"/>
              </w:rPr>
              <w:t>军事技能</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color w:val="000000"/>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color w:val="000000"/>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112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112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8</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9901008</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left"/>
              <w:rPr>
                <w:rFonts w:asciiTheme="minorEastAsia" w:eastAsiaTheme="minorEastAsia" w:hAnsiTheme="minorEastAsia" w:cs="宋体"/>
                <w:kern w:val="0"/>
                <w:sz w:val="18"/>
                <w:szCs w:val="18"/>
              </w:rPr>
            </w:pPr>
            <w:r>
              <w:rPr>
                <w:rFonts w:ascii="宋体" w:hAnsi="宋体" w:cs="宋体" w:hint="eastAsia"/>
                <w:kern w:val="0"/>
                <w:sz w:val="18"/>
                <w:szCs w:val="18"/>
              </w:rPr>
              <w:t>体育与劳动</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kern w:val="0"/>
                <w:sz w:val="18"/>
                <w:szCs w:val="18"/>
              </w:rPr>
            </w:pPr>
            <w:r>
              <w:rPr>
                <w:rFonts w:ascii="宋体" w:hAnsi="宋体" w:cs="宋体" w:hint="eastAsia"/>
                <w:kern w:val="0"/>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132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cs="宋体" w:hint="eastAsia"/>
                <w:sz w:val="18"/>
                <w:szCs w:val="18"/>
              </w:rPr>
              <w:t>2</w:t>
            </w: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9</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9901009</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高职英语</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i/>
                <w:color w:val="FF0000"/>
                <w:kern w:val="0"/>
                <w:sz w:val="18"/>
                <w:szCs w:val="18"/>
              </w:rPr>
            </w:pPr>
            <w:r>
              <w:rPr>
                <w:rFonts w:ascii="宋体" w:hAnsi="宋体" w:cs="宋体"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r>
              <w:rPr>
                <w:rFonts w:ascii="宋体" w:hAnsi="宋体" w:hint="eastAsia"/>
                <w:color w:val="00000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color w:val="00000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10</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9901010</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信息技术基础</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hint="eastAsia"/>
                <w:color w:val="000000"/>
                <w:sz w:val="18"/>
                <w:szCs w:val="18"/>
              </w:rPr>
              <w:t>72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hint="eastAsia"/>
                <w:color w:val="000000"/>
                <w:sz w:val="18"/>
                <w:szCs w:val="18"/>
              </w:rPr>
              <w:t>30</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hint="eastAsia"/>
                <w:color w:val="000000"/>
                <w:sz w:val="18"/>
                <w:szCs w:val="18"/>
              </w:rPr>
              <w:t>42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kern w:val="0"/>
                <w:sz w:val="18"/>
                <w:szCs w:val="18"/>
              </w:rPr>
              <w:t>11</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center"/>
              <w:rPr>
                <w:rFonts w:asciiTheme="minorEastAsia" w:eastAsiaTheme="minorEastAsia" w:hAnsiTheme="minorEastAsia" w:cs="宋体"/>
                <w:kern w:val="0"/>
                <w:sz w:val="18"/>
                <w:szCs w:val="18"/>
              </w:rPr>
            </w:pPr>
            <w:r>
              <w:rPr>
                <w:rFonts w:ascii="宋体" w:hAnsi="宋体" w:cs="宋体" w:hint="eastAsia"/>
                <w:kern w:val="0"/>
                <w:sz w:val="18"/>
                <w:szCs w:val="18"/>
              </w:rPr>
              <w:t>9901011</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rFonts w:asciiTheme="minorEastAsia" w:eastAsiaTheme="minorEastAsia" w:hAnsiTheme="minorEastAsia" w:cs="宋体"/>
                <w:kern w:val="0"/>
                <w:sz w:val="18"/>
                <w:szCs w:val="18"/>
              </w:rPr>
            </w:pPr>
            <w:r>
              <w:rPr>
                <w:rFonts w:ascii="宋体" w:hAnsi="宋体" w:cs="宋体" w:hint="eastAsia"/>
                <w:kern w:val="0"/>
                <w:sz w:val="18"/>
                <w:szCs w:val="18"/>
              </w:rPr>
              <w:t>中国传统文化</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hint="eastAsia"/>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hint="eastAsia"/>
                <w:sz w:val="18"/>
                <w:szCs w:val="18"/>
              </w:rPr>
              <w:t>30</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宋体" w:hAnsi="宋体" w:hint="eastAsia"/>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A6371"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A6371" w:rsidRPr="00631BC1" w:rsidRDefault="006A6371" w:rsidP="00683900">
            <w:pPr>
              <w:widowControl/>
              <w:jc w:val="center"/>
              <w:rPr>
                <w:rFonts w:asciiTheme="minorEastAsia" w:eastAsiaTheme="minorEastAsia" w:hAnsiTheme="minorEastAsia"/>
                <w:kern w:val="0"/>
                <w:sz w:val="18"/>
                <w:szCs w:val="18"/>
              </w:rPr>
            </w:pPr>
            <w:r w:rsidRPr="00631BC1">
              <w:rPr>
                <w:rFonts w:asciiTheme="minorEastAsia" w:eastAsiaTheme="minorEastAsia" w:hAnsiTheme="minorEastAsia" w:hint="eastAsia"/>
                <w:kern w:val="0"/>
                <w:sz w:val="18"/>
                <w:szCs w:val="18"/>
              </w:rPr>
              <w:t>12</w:t>
            </w:r>
          </w:p>
        </w:tc>
        <w:tc>
          <w:tcPr>
            <w:tcW w:w="341" w:type="dxa"/>
            <w:vMerge/>
            <w:tcBorders>
              <w:left w:val="single" w:sz="4" w:space="0" w:color="auto"/>
              <w:right w:val="single" w:sz="4" w:space="0" w:color="auto"/>
            </w:tcBorders>
            <w:vAlign w:val="center"/>
          </w:tcPr>
          <w:p w:rsidR="006A6371" w:rsidRDefault="006A6371" w:rsidP="00683900">
            <w:pPr>
              <w:widowControl/>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A6371" w:rsidRDefault="006A6371"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center"/>
              <w:rPr>
                <w:rFonts w:asciiTheme="minorEastAsia" w:eastAsiaTheme="minorEastAsia" w:hAnsiTheme="minorEastAsia" w:cs="宋体"/>
                <w:kern w:val="0"/>
                <w:sz w:val="18"/>
                <w:szCs w:val="18"/>
              </w:rPr>
            </w:pPr>
            <w:r>
              <w:rPr>
                <w:rFonts w:ascii="宋体" w:hAnsi="宋体" w:cs="宋体" w:hint="eastAsia"/>
                <w:kern w:val="0"/>
                <w:sz w:val="18"/>
                <w:szCs w:val="18"/>
              </w:rPr>
              <w:t>9901012</w:t>
            </w:r>
          </w:p>
        </w:tc>
        <w:tc>
          <w:tcPr>
            <w:tcW w:w="3974" w:type="dxa"/>
            <w:tcBorders>
              <w:top w:val="single" w:sz="4" w:space="0" w:color="auto"/>
              <w:left w:val="single" w:sz="4" w:space="0" w:color="auto"/>
              <w:bottom w:val="single" w:sz="4" w:space="0" w:color="auto"/>
              <w:right w:val="single" w:sz="4" w:space="0" w:color="auto"/>
            </w:tcBorders>
            <w:vAlign w:val="center"/>
          </w:tcPr>
          <w:p w:rsidR="006A6371" w:rsidRDefault="006A6371" w:rsidP="00683900">
            <w:pPr>
              <w:jc w:val="left"/>
              <w:rPr>
                <w:rFonts w:asciiTheme="minorEastAsia" w:eastAsiaTheme="minorEastAsia" w:hAnsiTheme="minorEastAsia" w:cs="宋体"/>
                <w:kern w:val="0"/>
                <w:sz w:val="18"/>
                <w:szCs w:val="18"/>
              </w:rPr>
            </w:pPr>
            <w:r>
              <w:rPr>
                <w:rFonts w:ascii="宋体" w:hAnsi="宋体" w:cs="宋体" w:hint="eastAsia"/>
                <w:kern w:val="0"/>
                <w:sz w:val="18"/>
                <w:szCs w:val="18"/>
              </w:rPr>
              <w:t>心理健康教育</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kern w:val="0"/>
                <w:sz w:val="18"/>
                <w:szCs w:val="18"/>
              </w:rPr>
            </w:pPr>
            <w:r>
              <w:rPr>
                <w:rFonts w:ascii="宋体" w:hAnsi="宋体" w:cs="宋体"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widowControl/>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sz w:val="18"/>
                <w:szCs w:val="18"/>
              </w:rPr>
            </w:pPr>
            <w:r>
              <w:rPr>
                <w:rFonts w:ascii="宋体" w:hAnsi="宋体" w:hint="eastAsia"/>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sz w:val="18"/>
                <w:szCs w:val="18"/>
              </w:rPr>
            </w:pPr>
            <w:r>
              <w:rPr>
                <w:rFonts w:ascii="宋体" w:hAnsi="宋体" w:hint="eastAsia"/>
                <w:sz w:val="18"/>
                <w:szCs w:val="18"/>
              </w:rPr>
              <w:t>34</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sz w:val="18"/>
                <w:szCs w:val="18"/>
              </w:rPr>
            </w:pPr>
            <w:r>
              <w:rPr>
                <w:rFonts w:ascii="宋体" w:hAnsi="宋体" w:hint="eastAsia"/>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A6371" w:rsidRDefault="006A6371">
            <w:pPr>
              <w:jc w:val="center"/>
              <w:rPr>
                <w:rFonts w:asciiTheme="minorEastAsia" w:eastAsiaTheme="minorEastAsia" w:hAnsiTheme="minorEastAsia" w:cs="宋体"/>
                <w:sz w:val="18"/>
                <w:szCs w:val="18"/>
              </w:rPr>
            </w:pPr>
          </w:p>
        </w:tc>
        <w:tc>
          <w:tcPr>
            <w:tcW w:w="1120" w:type="dxa"/>
            <w:gridSpan w:val="2"/>
            <w:vMerge/>
            <w:tcBorders>
              <w:left w:val="single" w:sz="4" w:space="0" w:color="auto"/>
              <w:right w:val="single" w:sz="4" w:space="0" w:color="auto"/>
            </w:tcBorders>
            <w:vAlign w:val="center"/>
          </w:tcPr>
          <w:p w:rsidR="006A6371" w:rsidRDefault="006A6371" w:rsidP="00683900">
            <w:pPr>
              <w:widowControl/>
              <w:jc w:val="center"/>
              <w:rPr>
                <w:rFonts w:asciiTheme="minorEastAsia" w:eastAsiaTheme="minorEastAsia" w:hAnsiTheme="minorEastAsia"/>
                <w:kern w:val="0"/>
                <w:sz w:val="18"/>
                <w:szCs w:val="18"/>
              </w:rPr>
            </w:pPr>
          </w:p>
        </w:tc>
      </w:tr>
      <w:tr w:rsidR="0066074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60743" w:rsidRPr="00631BC1" w:rsidRDefault="00660743" w:rsidP="00683900">
            <w:pPr>
              <w:widowControl/>
              <w:jc w:val="center"/>
              <w:rPr>
                <w:rFonts w:asciiTheme="minorEastAsia" w:eastAsiaTheme="minorEastAsia" w:hAnsiTheme="minorEastAsia"/>
                <w:b/>
                <w:kern w:val="0"/>
                <w:sz w:val="18"/>
                <w:szCs w:val="18"/>
              </w:rPr>
            </w:pPr>
          </w:p>
        </w:tc>
        <w:tc>
          <w:tcPr>
            <w:tcW w:w="341" w:type="dxa"/>
            <w:vMerge/>
            <w:tcBorders>
              <w:left w:val="single" w:sz="4" w:space="0" w:color="auto"/>
              <w:bottom w:val="single" w:sz="4" w:space="0" w:color="auto"/>
              <w:right w:val="single" w:sz="4" w:space="0" w:color="auto"/>
            </w:tcBorders>
            <w:vAlign w:val="center"/>
          </w:tcPr>
          <w:p w:rsidR="00660743" w:rsidRDefault="00660743" w:rsidP="00683900">
            <w:pPr>
              <w:widowControl/>
              <w:jc w:val="left"/>
              <w:rPr>
                <w:b/>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left"/>
              <w:rPr>
                <w:b/>
                <w:kern w:val="0"/>
                <w:sz w:val="18"/>
                <w:szCs w:val="18"/>
              </w:rPr>
            </w:pPr>
          </w:p>
        </w:tc>
        <w:tc>
          <w:tcPr>
            <w:tcW w:w="4982" w:type="dxa"/>
            <w:gridSpan w:val="2"/>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小计</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41</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right"/>
              <w:textAlignment w:val="center"/>
              <w:rPr>
                <w:rFonts w:asciiTheme="minorEastAsia" w:eastAsiaTheme="minorEastAsia" w:hAnsiTheme="minorEastAsia" w:cs="宋体"/>
                <w:b/>
                <w:color w:val="000000"/>
                <w:sz w:val="18"/>
                <w:szCs w:val="18"/>
              </w:rPr>
            </w:pPr>
            <w:r>
              <w:rPr>
                <w:rFonts w:asciiTheme="minorEastAsia" w:eastAsiaTheme="minorEastAsia" w:hAnsiTheme="minorEastAsia" w:cs="宋体" w:hint="eastAsia"/>
                <w:b/>
                <w:color w:val="000000"/>
                <w:kern w:val="0"/>
                <w:sz w:val="18"/>
                <w:szCs w:val="18"/>
              </w:rPr>
              <w:t>810</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center"/>
              <w:textAlignment w:val="center"/>
              <w:rPr>
                <w:rFonts w:asciiTheme="minorEastAsia" w:eastAsiaTheme="minorEastAsia" w:hAnsiTheme="minorEastAsia" w:cs="宋体"/>
                <w:b/>
                <w:color w:val="000000"/>
                <w:sz w:val="18"/>
                <w:szCs w:val="18"/>
              </w:rPr>
            </w:pPr>
            <w:r>
              <w:rPr>
                <w:rFonts w:asciiTheme="minorEastAsia" w:eastAsiaTheme="minorEastAsia" w:hAnsiTheme="minorEastAsia" w:cs="宋体" w:hint="eastAsia"/>
                <w:b/>
                <w:color w:val="000000"/>
                <w:sz w:val="18"/>
                <w:szCs w:val="18"/>
              </w:rPr>
              <w:t>450</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right"/>
              <w:textAlignment w:val="center"/>
              <w:rPr>
                <w:rFonts w:asciiTheme="minorEastAsia" w:eastAsiaTheme="minorEastAsia" w:hAnsiTheme="minorEastAsia" w:cs="宋体"/>
                <w:b/>
                <w:color w:val="000000"/>
                <w:sz w:val="18"/>
                <w:szCs w:val="18"/>
              </w:rPr>
            </w:pPr>
            <w:r>
              <w:rPr>
                <w:rFonts w:asciiTheme="minorEastAsia" w:eastAsiaTheme="minorEastAsia" w:hAnsiTheme="minorEastAsia" w:cs="宋体" w:hint="eastAsia"/>
                <w:b/>
                <w:color w:val="000000"/>
                <w:sz w:val="18"/>
                <w:szCs w:val="18"/>
              </w:rPr>
              <w:t>360</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15</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A50F51">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r w:rsidR="00A50F51">
              <w:rPr>
                <w:rFonts w:asciiTheme="minorEastAsia" w:eastAsiaTheme="minorEastAsia" w:hAnsiTheme="minorEastAsia" w:hint="eastAsia"/>
                <w:b/>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DD1D9D">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w:t>
            </w:r>
          </w:p>
        </w:tc>
        <w:tc>
          <w:tcPr>
            <w:tcW w:w="1120" w:type="dxa"/>
            <w:gridSpan w:val="2"/>
            <w:vMerge/>
            <w:tcBorders>
              <w:left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p>
        </w:tc>
      </w:tr>
      <w:tr w:rsidR="0066074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60743" w:rsidRPr="00EA51C6" w:rsidRDefault="00EA51C6" w:rsidP="00683900">
            <w:pPr>
              <w:widowControl/>
              <w:jc w:val="center"/>
              <w:rPr>
                <w:rFonts w:asciiTheme="minorEastAsia" w:eastAsiaTheme="minorEastAsia" w:hAnsiTheme="minorEastAsia"/>
                <w:kern w:val="0"/>
                <w:sz w:val="18"/>
                <w:szCs w:val="18"/>
              </w:rPr>
            </w:pPr>
            <w:r w:rsidRPr="00EA51C6">
              <w:rPr>
                <w:rFonts w:asciiTheme="minorEastAsia" w:eastAsiaTheme="minorEastAsia" w:hAnsiTheme="minorEastAsia" w:hint="eastAsia"/>
                <w:kern w:val="0"/>
                <w:sz w:val="18"/>
                <w:szCs w:val="18"/>
              </w:rPr>
              <w:lastRenderedPageBreak/>
              <w:t>13</w:t>
            </w:r>
          </w:p>
        </w:tc>
        <w:tc>
          <w:tcPr>
            <w:tcW w:w="341" w:type="dxa"/>
            <w:vMerge w:val="restart"/>
            <w:tcBorders>
              <w:top w:val="single" w:sz="4" w:space="0" w:color="auto"/>
              <w:left w:val="single" w:sz="4" w:space="0" w:color="auto"/>
              <w:right w:val="single" w:sz="4" w:space="0" w:color="auto"/>
            </w:tcBorders>
            <w:vAlign w:val="center"/>
          </w:tcPr>
          <w:p w:rsidR="00660743" w:rsidRPr="00EA51C6" w:rsidRDefault="00660743" w:rsidP="00AC7DE1">
            <w:pPr>
              <w:rPr>
                <w:kern w:val="0"/>
                <w:sz w:val="18"/>
                <w:szCs w:val="18"/>
              </w:rPr>
            </w:pPr>
          </w:p>
        </w:tc>
        <w:tc>
          <w:tcPr>
            <w:tcW w:w="932" w:type="dxa"/>
            <w:vMerge w:val="restart"/>
            <w:tcBorders>
              <w:top w:val="single" w:sz="4" w:space="0" w:color="auto"/>
              <w:left w:val="single" w:sz="4" w:space="0" w:color="auto"/>
              <w:right w:val="single" w:sz="4" w:space="0" w:color="auto"/>
            </w:tcBorders>
            <w:vAlign w:val="center"/>
          </w:tcPr>
          <w:p w:rsidR="00660743" w:rsidRDefault="00660743" w:rsidP="00683900">
            <w:pPr>
              <w:widowControl/>
              <w:jc w:val="center"/>
              <w:rPr>
                <w:b/>
                <w:kern w:val="0"/>
                <w:sz w:val="18"/>
                <w:szCs w:val="18"/>
              </w:rPr>
            </w:pPr>
            <w:r>
              <w:rPr>
                <w:rFonts w:hint="eastAsia"/>
                <w:bCs/>
                <w:kern w:val="0"/>
                <w:sz w:val="18"/>
                <w:szCs w:val="18"/>
              </w:rPr>
              <w:t>公共选修课</w:t>
            </w:r>
          </w:p>
        </w:tc>
        <w:tc>
          <w:tcPr>
            <w:tcW w:w="1008"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hAnsiTheme="minorEastAsia"/>
                <w:b/>
                <w:kern w:val="0"/>
                <w:sz w:val="18"/>
                <w:szCs w:val="18"/>
              </w:rPr>
            </w:pPr>
            <w:r>
              <w:rPr>
                <w:rFonts w:ascii="宋体" w:hAnsi="宋体" w:cs="宋体" w:hint="eastAsia"/>
                <w:kern w:val="0"/>
                <w:sz w:val="18"/>
                <w:szCs w:val="18"/>
              </w:rPr>
              <w:t>9901013</w:t>
            </w:r>
          </w:p>
        </w:tc>
        <w:tc>
          <w:tcPr>
            <w:tcW w:w="3974" w:type="dxa"/>
            <w:tcBorders>
              <w:top w:val="single" w:sz="4" w:space="0" w:color="auto"/>
              <w:left w:val="single" w:sz="4" w:space="0" w:color="auto"/>
              <w:bottom w:val="single" w:sz="4" w:space="0" w:color="auto"/>
              <w:right w:val="single" w:sz="4" w:space="0" w:color="auto"/>
            </w:tcBorders>
            <w:vAlign w:val="center"/>
          </w:tcPr>
          <w:p w:rsidR="00660743" w:rsidRDefault="009D6990" w:rsidP="00683900">
            <w:pPr>
              <w:widowControl/>
              <w:rPr>
                <w:rFonts w:asciiTheme="minorEastAsia" w:eastAsiaTheme="minorEastAsia" w:hAnsiTheme="minorEastAsia"/>
                <w:b/>
                <w:kern w:val="0"/>
                <w:sz w:val="18"/>
                <w:szCs w:val="18"/>
              </w:rPr>
            </w:pPr>
            <w:r>
              <w:rPr>
                <w:rFonts w:ascii="宋体" w:hAnsi="宋体" w:hint="eastAsia"/>
                <w:sz w:val="18"/>
                <w:szCs w:val="18"/>
              </w:rPr>
              <w:t>艺术欣</w:t>
            </w:r>
            <w:r w:rsidR="00660743">
              <w:rPr>
                <w:rFonts w:ascii="宋体" w:hAnsi="宋体" w:hint="eastAsia"/>
                <w:sz w:val="18"/>
                <w:szCs w:val="18"/>
              </w:rPr>
              <w:t>赏</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kern w:val="0"/>
                <w:sz w:val="18"/>
                <w:szCs w:val="18"/>
              </w:rPr>
            </w:pPr>
            <w:r>
              <w:rPr>
                <w:rFonts w:ascii="宋体" w:hAnsi="宋体"/>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kern w:val="0"/>
                <w:sz w:val="18"/>
                <w:szCs w:val="18"/>
              </w:rPr>
            </w:pPr>
            <w:r>
              <w:rPr>
                <w:rFonts w:ascii="宋体" w:hAnsi="宋体" w:hint="eastAsia"/>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hAnsiTheme="minorEastAsia" w:cs="宋体"/>
                <w:b/>
                <w:color w:val="000000"/>
                <w:kern w:val="0"/>
                <w:sz w:val="18"/>
                <w:szCs w:val="18"/>
              </w:rPr>
            </w:pPr>
            <w:r>
              <w:rPr>
                <w:rFonts w:ascii="宋体" w:hAnsi="宋体"/>
                <w:sz w:val="18"/>
                <w:szCs w:val="18"/>
              </w:rPr>
              <w:t>1</w:t>
            </w:r>
            <w:r>
              <w:rPr>
                <w:rFonts w:ascii="宋体" w:hAnsi="宋体" w:hint="eastAsia"/>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cs="宋体"/>
                <w:b/>
                <w:color w:val="000000"/>
                <w:sz w:val="18"/>
                <w:szCs w:val="18"/>
              </w:rPr>
            </w:pPr>
            <w:r>
              <w:rPr>
                <w:rFonts w:ascii="宋体" w:hAnsi="宋体"/>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cs="宋体"/>
                <w:b/>
                <w:color w:val="000000"/>
                <w:sz w:val="18"/>
                <w:szCs w:val="18"/>
              </w:rPr>
            </w:pPr>
            <w:r>
              <w:rPr>
                <w:rFonts w:ascii="宋体" w:hAnsi="宋体" w:hint="eastAsia"/>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b/>
                <w:kern w:val="0"/>
                <w:sz w:val="18"/>
                <w:szCs w:val="18"/>
              </w:rPr>
            </w:pPr>
          </w:p>
        </w:tc>
        <w:tc>
          <w:tcPr>
            <w:tcW w:w="1120" w:type="dxa"/>
            <w:gridSpan w:val="2"/>
            <w:vMerge/>
            <w:tcBorders>
              <w:left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p>
        </w:tc>
      </w:tr>
      <w:tr w:rsidR="00660743" w:rsidTr="00D92E4E">
        <w:trPr>
          <w:trHeight w:val="488"/>
          <w:jc w:val="center"/>
        </w:trPr>
        <w:tc>
          <w:tcPr>
            <w:tcW w:w="455" w:type="dxa"/>
            <w:tcBorders>
              <w:top w:val="single" w:sz="4" w:space="0" w:color="auto"/>
              <w:left w:val="single" w:sz="4" w:space="0" w:color="auto"/>
              <w:bottom w:val="single" w:sz="4" w:space="0" w:color="auto"/>
              <w:right w:val="single" w:sz="4" w:space="0" w:color="auto"/>
            </w:tcBorders>
            <w:vAlign w:val="center"/>
          </w:tcPr>
          <w:p w:rsidR="00660743" w:rsidRPr="00631BC1" w:rsidRDefault="00660743" w:rsidP="00683900">
            <w:pPr>
              <w:widowControl/>
              <w:jc w:val="center"/>
              <w:rPr>
                <w:rFonts w:asciiTheme="minorEastAsia" w:eastAsiaTheme="minorEastAsia" w:hAnsiTheme="minorEastAsia"/>
                <w:b/>
                <w:kern w:val="0"/>
                <w:sz w:val="18"/>
                <w:szCs w:val="18"/>
              </w:rPr>
            </w:pPr>
          </w:p>
        </w:tc>
        <w:tc>
          <w:tcPr>
            <w:tcW w:w="341" w:type="dxa"/>
            <w:vMerge/>
            <w:tcBorders>
              <w:left w:val="single" w:sz="4" w:space="0" w:color="auto"/>
              <w:bottom w:val="single" w:sz="4" w:space="0" w:color="auto"/>
              <w:right w:val="single" w:sz="4" w:space="0" w:color="auto"/>
            </w:tcBorders>
            <w:vAlign w:val="center"/>
          </w:tcPr>
          <w:p w:rsidR="00660743" w:rsidRDefault="00660743" w:rsidP="00683900">
            <w:pPr>
              <w:widowControl/>
              <w:jc w:val="left"/>
              <w:rPr>
                <w:b/>
                <w:kern w:val="0"/>
                <w:sz w:val="18"/>
                <w:szCs w:val="18"/>
              </w:rPr>
            </w:pPr>
          </w:p>
        </w:tc>
        <w:tc>
          <w:tcPr>
            <w:tcW w:w="932" w:type="dxa"/>
            <w:vMerge/>
            <w:tcBorders>
              <w:left w:val="single" w:sz="4" w:space="0" w:color="auto"/>
              <w:bottom w:val="single" w:sz="4" w:space="0" w:color="auto"/>
              <w:right w:val="single" w:sz="4" w:space="0" w:color="auto"/>
            </w:tcBorders>
            <w:vAlign w:val="center"/>
          </w:tcPr>
          <w:p w:rsidR="00660743" w:rsidRDefault="00660743" w:rsidP="00683900">
            <w:pPr>
              <w:widowControl/>
              <w:jc w:val="left"/>
              <w:rPr>
                <w:b/>
                <w:kern w:val="0"/>
                <w:sz w:val="18"/>
                <w:szCs w:val="18"/>
              </w:rPr>
            </w:pPr>
          </w:p>
        </w:tc>
        <w:tc>
          <w:tcPr>
            <w:tcW w:w="4982" w:type="dxa"/>
            <w:gridSpan w:val="2"/>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小计</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bCs/>
                <w:kern w:val="0"/>
                <w:sz w:val="18"/>
                <w:szCs w:val="18"/>
              </w:rPr>
            </w:pPr>
            <w:r>
              <w:rPr>
                <w:rFonts w:ascii="宋体" w:hAnsi="宋体"/>
                <w:b/>
                <w:bCs/>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bCs/>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bCs/>
                <w:kern w:val="0"/>
                <w:sz w:val="18"/>
                <w:szCs w:val="18"/>
              </w:rPr>
            </w:pPr>
            <w:r>
              <w:rPr>
                <w:rFonts w:ascii="宋体" w:hAnsi="宋体" w:hint="eastAsia"/>
                <w:b/>
                <w:bCs/>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hAnsiTheme="minorEastAsia" w:cs="宋体"/>
                <w:b/>
                <w:bCs/>
                <w:color w:val="000000"/>
                <w:kern w:val="0"/>
                <w:sz w:val="18"/>
                <w:szCs w:val="18"/>
              </w:rPr>
            </w:pPr>
            <w:r>
              <w:rPr>
                <w:rFonts w:ascii="宋体" w:hAnsi="宋体"/>
                <w:b/>
                <w:bCs/>
                <w:sz w:val="18"/>
                <w:szCs w:val="18"/>
              </w:rPr>
              <w:t>1</w:t>
            </w:r>
            <w:r>
              <w:rPr>
                <w:rFonts w:ascii="宋体" w:hAnsi="宋体" w:hint="eastAsia"/>
                <w:b/>
                <w:bCs/>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cs="宋体"/>
                <w:b/>
                <w:bCs/>
                <w:color w:val="000000"/>
                <w:sz w:val="18"/>
                <w:szCs w:val="18"/>
              </w:rPr>
            </w:pPr>
            <w:r>
              <w:rPr>
                <w:rFonts w:ascii="宋体" w:hAnsi="宋体"/>
                <w:b/>
                <w:bCs/>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cs="宋体"/>
                <w:b/>
                <w:bCs/>
                <w:color w:val="000000"/>
                <w:sz w:val="18"/>
                <w:szCs w:val="18"/>
              </w:rPr>
            </w:pPr>
            <w:r>
              <w:rPr>
                <w:rFonts w:asciiTheme="minorEastAsia" w:eastAsiaTheme="minorEastAsia" w:hAnsiTheme="minorEastAsia" w:cs="宋体" w:hint="eastAsia"/>
                <w:b/>
                <w:bCs/>
                <w:color w:val="00000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bCs/>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b/>
                <w:kern w:val="0"/>
                <w:sz w:val="18"/>
                <w:szCs w:val="18"/>
              </w:rPr>
            </w:pPr>
          </w:p>
        </w:tc>
        <w:tc>
          <w:tcPr>
            <w:tcW w:w="1120" w:type="dxa"/>
            <w:gridSpan w:val="2"/>
            <w:vMerge/>
            <w:tcBorders>
              <w:left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p>
        </w:tc>
      </w:tr>
      <w:tr w:rsidR="0066074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6074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14</w:t>
            </w:r>
          </w:p>
        </w:tc>
        <w:tc>
          <w:tcPr>
            <w:tcW w:w="341" w:type="dxa"/>
            <w:vMerge w:val="restart"/>
            <w:tcBorders>
              <w:top w:val="single" w:sz="4" w:space="0" w:color="auto"/>
              <w:left w:val="single" w:sz="4" w:space="0" w:color="auto"/>
              <w:right w:val="single" w:sz="4" w:space="0" w:color="auto"/>
            </w:tcBorders>
            <w:vAlign w:val="center"/>
          </w:tcPr>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472773">
            <w:pPr>
              <w:widowControl/>
              <w:rPr>
                <w:kern w:val="0"/>
                <w:sz w:val="18"/>
                <w:szCs w:val="18"/>
              </w:rPr>
            </w:pPr>
          </w:p>
          <w:p w:rsidR="00660743" w:rsidRDefault="00660743" w:rsidP="006A6371">
            <w:pPr>
              <w:widowControl/>
              <w:rPr>
                <w:kern w:val="0"/>
                <w:sz w:val="18"/>
                <w:szCs w:val="18"/>
              </w:rPr>
            </w:pPr>
            <w:r>
              <w:rPr>
                <w:rFonts w:hint="eastAsia"/>
                <w:kern w:val="0"/>
                <w:sz w:val="18"/>
                <w:szCs w:val="18"/>
              </w:rPr>
              <w:t>专</w:t>
            </w:r>
          </w:p>
          <w:p w:rsidR="00660743" w:rsidRDefault="00660743" w:rsidP="006A6371">
            <w:pPr>
              <w:widowControl/>
              <w:rPr>
                <w:kern w:val="0"/>
                <w:sz w:val="18"/>
                <w:szCs w:val="18"/>
              </w:rPr>
            </w:pPr>
            <w:r>
              <w:rPr>
                <w:rFonts w:hint="eastAsia"/>
                <w:kern w:val="0"/>
                <w:sz w:val="18"/>
                <w:szCs w:val="18"/>
              </w:rPr>
              <w:t>业</w:t>
            </w:r>
          </w:p>
          <w:p w:rsidR="00660743" w:rsidRDefault="00660743" w:rsidP="006A6371">
            <w:pPr>
              <w:widowControl/>
              <w:rPr>
                <w:kern w:val="0"/>
                <w:sz w:val="18"/>
                <w:szCs w:val="18"/>
              </w:rPr>
            </w:pPr>
            <w:r>
              <w:rPr>
                <w:rFonts w:hint="eastAsia"/>
                <w:kern w:val="0"/>
                <w:sz w:val="18"/>
                <w:szCs w:val="18"/>
              </w:rPr>
              <w:t>课</w:t>
            </w:r>
          </w:p>
          <w:p w:rsidR="00660743" w:rsidRDefault="00660743" w:rsidP="006A6371">
            <w:pPr>
              <w:widowControl/>
              <w:rPr>
                <w:kern w:val="0"/>
                <w:sz w:val="18"/>
                <w:szCs w:val="18"/>
              </w:rPr>
            </w:pPr>
            <w:r>
              <w:rPr>
                <w:rFonts w:hint="eastAsia"/>
                <w:kern w:val="0"/>
                <w:sz w:val="18"/>
                <w:szCs w:val="18"/>
              </w:rPr>
              <w:t>程</w:t>
            </w:r>
          </w:p>
          <w:p w:rsidR="00660743" w:rsidRDefault="00660743" w:rsidP="0026489D">
            <w:pPr>
              <w:jc w:val="left"/>
              <w:rPr>
                <w:kern w:val="0"/>
                <w:sz w:val="18"/>
                <w:szCs w:val="18"/>
              </w:rPr>
            </w:pPr>
          </w:p>
        </w:tc>
        <w:tc>
          <w:tcPr>
            <w:tcW w:w="932" w:type="dxa"/>
            <w:vMerge w:val="restart"/>
            <w:tcBorders>
              <w:top w:val="single" w:sz="4" w:space="0" w:color="auto"/>
              <w:left w:val="single" w:sz="4" w:space="0" w:color="auto"/>
              <w:bottom w:val="single" w:sz="4" w:space="0" w:color="auto"/>
              <w:right w:val="single" w:sz="4" w:space="0" w:color="auto"/>
            </w:tcBorders>
            <w:vAlign w:val="center"/>
          </w:tcPr>
          <w:p w:rsidR="00660743" w:rsidRDefault="00660743" w:rsidP="00472773">
            <w:pPr>
              <w:widowControl/>
              <w:jc w:val="center"/>
              <w:rPr>
                <w:kern w:val="0"/>
                <w:sz w:val="18"/>
                <w:szCs w:val="18"/>
              </w:rPr>
            </w:pPr>
            <w:r>
              <w:rPr>
                <w:kern w:val="0"/>
                <w:sz w:val="18"/>
                <w:szCs w:val="18"/>
              </w:rPr>
              <w:t>专</w:t>
            </w:r>
          </w:p>
          <w:p w:rsidR="00660743" w:rsidRDefault="00660743" w:rsidP="00472773">
            <w:pPr>
              <w:widowControl/>
              <w:jc w:val="center"/>
              <w:rPr>
                <w:kern w:val="0"/>
                <w:sz w:val="18"/>
                <w:szCs w:val="18"/>
              </w:rPr>
            </w:pPr>
            <w:r>
              <w:rPr>
                <w:kern w:val="0"/>
                <w:sz w:val="18"/>
                <w:szCs w:val="18"/>
              </w:rPr>
              <w:t>业</w:t>
            </w:r>
          </w:p>
          <w:p w:rsidR="00660743" w:rsidRDefault="00660743" w:rsidP="00472773">
            <w:pPr>
              <w:widowControl/>
              <w:jc w:val="center"/>
              <w:rPr>
                <w:kern w:val="0"/>
                <w:sz w:val="18"/>
                <w:szCs w:val="18"/>
              </w:rPr>
            </w:pPr>
            <w:r>
              <w:rPr>
                <w:kern w:val="0"/>
                <w:sz w:val="18"/>
                <w:szCs w:val="18"/>
              </w:rPr>
              <w:t>基</w:t>
            </w:r>
          </w:p>
          <w:p w:rsidR="00660743" w:rsidRDefault="00660743" w:rsidP="00472773">
            <w:pPr>
              <w:widowControl/>
              <w:jc w:val="center"/>
              <w:rPr>
                <w:kern w:val="0"/>
                <w:sz w:val="18"/>
                <w:szCs w:val="18"/>
              </w:rPr>
            </w:pPr>
            <w:r>
              <w:rPr>
                <w:kern w:val="0"/>
                <w:sz w:val="18"/>
                <w:szCs w:val="18"/>
              </w:rPr>
              <w:t>础</w:t>
            </w:r>
          </w:p>
          <w:p w:rsidR="00660743" w:rsidRDefault="00660743" w:rsidP="00472773">
            <w:pPr>
              <w:widowControl/>
              <w:jc w:val="center"/>
              <w:rPr>
                <w:kern w:val="0"/>
                <w:sz w:val="18"/>
                <w:szCs w:val="18"/>
              </w:rPr>
            </w:pPr>
            <w:r>
              <w:rPr>
                <w:kern w:val="0"/>
                <w:sz w:val="18"/>
                <w:szCs w:val="18"/>
              </w:rPr>
              <w:t>课</w:t>
            </w:r>
          </w:p>
        </w:tc>
        <w:tc>
          <w:tcPr>
            <w:tcW w:w="1008"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64020201</w:t>
            </w:r>
          </w:p>
        </w:tc>
        <w:tc>
          <w:tcPr>
            <w:tcW w:w="3974" w:type="dxa"/>
            <w:tcBorders>
              <w:top w:val="single" w:sz="4" w:space="0" w:color="auto"/>
              <w:left w:val="single" w:sz="4" w:space="0" w:color="auto"/>
              <w:bottom w:val="single" w:sz="4" w:space="0" w:color="auto"/>
              <w:right w:val="single" w:sz="4" w:space="0" w:color="auto"/>
            </w:tcBorders>
            <w:vAlign w:val="center"/>
          </w:tcPr>
          <w:p w:rsidR="00660743" w:rsidRDefault="0066074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西餐工艺学</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660743" w:rsidRDefault="00660743" w:rsidP="00683900">
            <w:pPr>
              <w:ind w:firstLineChars="200" w:firstLine="360"/>
              <w:jc w:val="center"/>
              <w:rPr>
                <w:rFonts w:asciiTheme="minorEastAsia" w:eastAsiaTheme="minorEastAsia" w:hAnsiTheme="minorEastAsia"/>
                <w:kern w:val="0"/>
                <w:sz w:val="18"/>
                <w:szCs w:val="18"/>
              </w:rPr>
            </w:pPr>
          </w:p>
        </w:tc>
      </w:tr>
      <w:tr w:rsidR="0066074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6074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15</w:t>
            </w:r>
          </w:p>
        </w:tc>
        <w:tc>
          <w:tcPr>
            <w:tcW w:w="341" w:type="dxa"/>
            <w:vMerge/>
            <w:tcBorders>
              <w:left w:val="single" w:sz="4" w:space="0" w:color="auto"/>
              <w:right w:val="single" w:sz="4" w:space="0" w:color="auto"/>
            </w:tcBorders>
            <w:vAlign w:val="center"/>
          </w:tcPr>
          <w:p w:rsidR="00660743" w:rsidRDefault="00660743" w:rsidP="0026489D">
            <w:pPr>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64020202</w:t>
            </w:r>
          </w:p>
        </w:tc>
        <w:tc>
          <w:tcPr>
            <w:tcW w:w="3974"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left"/>
              <w:rPr>
                <w:rFonts w:asciiTheme="minorEastAsia" w:eastAsiaTheme="minorEastAsia" w:hAnsiTheme="minorEastAsia"/>
                <w:kern w:val="0"/>
                <w:sz w:val="18"/>
                <w:szCs w:val="18"/>
              </w:rPr>
            </w:pPr>
            <w:r>
              <w:rPr>
                <w:rFonts w:asciiTheme="minorEastAsia" w:eastAsiaTheme="minorEastAsia" w:hAnsiTheme="minorEastAsia" w:hint="eastAsia"/>
                <w:sz w:val="18"/>
                <w:szCs w:val="18"/>
              </w:rPr>
              <w:t>冷菜工艺</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1120" w:type="dxa"/>
            <w:gridSpan w:val="2"/>
            <w:vMerge/>
            <w:tcBorders>
              <w:left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p>
        </w:tc>
      </w:tr>
      <w:tr w:rsidR="0066074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66074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16</w:t>
            </w:r>
          </w:p>
        </w:tc>
        <w:tc>
          <w:tcPr>
            <w:tcW w:w="341" w:type="dxa"/>
            <w:vMerge/>
            <w:tcBorders>
              <w:left w:val="single" w:sz="4" w:space="0" w:color="auto"/>
              <w:right w:val="single" w:sz="4" w:space="0" w:color="auto"/>
            </w:tcBorders>
            <w:vAlign w:val="center"/>
          </w:tcPr>
          <w:p w:rsidR="00660743" w:rsidRDefault="00660743" w:rsidP="0026489D">
            <w:pPr>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64020203</w:t>
            </w:r>
          </w:p>
        </w:tc>
        <w:tc>
          <w:tcPr>
            <w:tcW w:w="3974" w:type="dxa"/>
            <w:tcBorders>
              <w:top w:val="single" w:sz="4" w:space="0" w:color="auto"/>
              <w:left w:val="single" w:sz="4" w:space="0" w:color="auto"/>
              <w:bottom w:val="single" w:sz="4" w:space="0" w:color="auto"/>
              <w:right w:val="single" w:sz="4" w:space="0" w:color="auto"/>
            </w:tcBorders>
            <w:vAlign w:val="center"/>
          </w:tcPr>
          <w:p w:rsidR="00660743" w:rsidRDefault="0066074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餐饮安全与控制</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30</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660743" w:rsidRDefault="0066074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1120" w:type="dxa"/>
            <w:gridSpan w:val="2"/>
            <w:vMerge/>
            <w:tcBorders>
              <w:left w:val="single" w:sz="4" w:space="0" w:color="auto"/>
              <w:right w:val="single" w:sz="4" w:space="0" w:color="auto"/>
            </w:tcBorders>
            <w:vAlign w:val="center"/>
          </w:tcPr>
          <w:p w:rsidR="00660743" w:rsidRDefault="0066074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17</w:t>
            </w:r>
          </w:p>
        </w:tc>
        <w:tc>
          <w:tcPr>
            <w:tcW w:w="341" w:type="dxa"/>
            <w:vMerge/>
            <w:tcBorders>
              <w:left w:val="single" w:sz="4" w:space="0" w:color="auto"/>
              <w:right w:val="single" w:sz="4" w:space="0" w:color="auto"/>
            </w:tcBorders>
            <w:vAlign w:val="center"/>
          </w:tcPr>
          <w:p w:rsidR="005F6CB3" w:rsidRDefault="005F6CB3" w:rsidP="0026489D">
            <w:pPr>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64020204</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餐饮生产流程管理</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18</w:t>
            </w:r>
          </w:p>
        </w:tc>
        <w:tc>
          <w:tcPr>
            <w:tcW w:w="341" w:type="dxa"/>
            <w:vMerge/>
            <w:tcBorders>
              <w:left w:val="single" w:sz="4" w:space="0" w:color="auto"/>
              <w:right w:val="single" w:sz="4" w:space="0" w:color="auto"/>
            </w:tcBorders>
            <w:vAlign w:val="center"/>
          </w:tcPr>
          <w:p w:rsidR="005F6CB3" w:rsidRDefault="005F6CB3" w:rsidP="0026489D">
            <w:pPr>
              <w:jc w:val="left"/>
              <w:rPr>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64020205</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烹饪原料</w:t>
            </w:r>
            <w:r w:rsidR="00265A5B">
              <w:rPr>
                <w:rFonts w:asciiTheme="minorEastAsia" w:eastAsiaTheme="minorEastAsia" w:hAnsiTheme="minorEastAsia" w:hint="eastAsia"/>
                <w:sz w:val="18"/>
                <w:szCs w:val="18"/>
              </w:rPr>
              <w:t>学</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50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spacing w:line="360" w:lineRule="auto"/>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5F6CB3" w:rsidP="00683900">
            <w:pPr>
              <w:widowControl/>
              <w:jc w:val="center"/>
              <w:rPr>
                <w:rFonts w:asciiTheme="minorEastAsia" w:eastAsiaTheme="minorEastAsia" w:hAnsiTheme="minorEastAsia"/>
                <w:b/>
                <w:kern w:val="0"/>
                <w:sz w:val="18"/>
                <w:szCs w:val="18"/>
              </w:rPr>
            </w:pPr>
          </w:p>
        </w:tc>
        <w:tc>
          <w:tcPr>
            <w:tcW w:w="341" w:type="dxa"/>
            <w:vMerge/>
            <w:tcBorders>
              <w:left w:val="single" w:sz="4" w:space="0" w:color="auto"/>
              <w:right w:val="single" w:sz="4" w:space="0" w:color="auto"/>
            </w:tcBorders>
            <w:vAlign w:val="center"/>
          </w:tcPr>
          <w:p w:rsidR="005F6CB3" w:rsidRDefault="005F6CB3" w:rsidP="0026489D">
            <w:pPr>
              <w:jc w:val="left"/>
              <w:rPr>
                <w:b/>
                <w:kern w:val="0"/>
                <w:sz w:val="18"/>
                <w:szCs w:val="18"/>
              </w:rPr>
            </w:pPr>
          </w:p>
        </w:tc>
        <w:tc>
          <w:tcPr>
            <w:tcW w:w="932" w:type="dxa"/>
            <w:vMerge/>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left"/>
              <w:rPr>
                <w:b/>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b/>
                <w:kern w:val="0"/>
                <w:sz w:val="18"/>
                <w:szCs w:val="18"/>
              </w:rPr>
            </w:pP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小计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216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148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68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spacing w:line="360" w:lineRule="auto"/>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6</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19</w:t>
            </w:r>
          </w:p>
        </w:tc>
        <w:tc>
          <w:tcPr>
            <w:tcW w:w="341" w:type="dxa"/>
            <w:vMerge/>
            <w:tcBorders>
              <w:left w:val="single" w:sz="4" w:space="0" w:color="auto"/>
              <w:right w:val="single" w:sz="4" w:space="0" w:color="auto"/>
            </w:tcBorders>
            <w:vAlign w:val="center"/>
          </w:tcPr>
          <w:p w:rsidR="005F6CB3" w:rsidRDefault="005F6CB3" w:rsidP="0026489D">
            <w:pPr>
              <w:jc w:val="left"/>
              <w:rPr>
                <w:kern w:val="0"/>
                <w:sz w:val="18"/>
                <w:szCs w:val="18"/>
              </w:rPr>
            </w:pPr>
          </w:p>
        </w:tc>
        <w:tc>
          <w:tcPr>
            <w:tcW w:w="932" w:type="dxa"/>
            <w:vMerge w:val="restart"/>
            <w:tcBorders>
              <w:top w:val="single" w:sz="4" w:space="0" w:color="auto"/>
              <w:left w:val="single" w:sz="4" w:space="0" w:color="auto"/>
              <w:right w:val="single" w:sz="4" w:space="0" w:color="auto"/>
            </w:tcBorders>
            <w:vAlign w:val="center"/>
          </w:tcPr>
          <w:p w:rsidR="005F6CB3" w:rsidRDefault="005F6CB3" w:rsidP="00E236D9">
            <w:pPr>
              <w:jc w:val="center"/>
              <w:rPr>
                <w:kern w:val="0"/>
                <w:sz w:val="18"/>
                <w:szCs w:val="18"/>
              </w:rPr>
            </w:pPr>
            <w:r w:rsidRPr="00E236D9">
              <w:rPr>
                <w:rFonts w:hint="eastAsia"/>
                <w:kern w:val="0"/>
                <w:sz w:val="18"/>
                <w:szCs w:val="18"/>
              </w:rPr>
              <w:t>专</w:t>
            </w:r>
          </w:p>
          <w:p w:rsidR="005F6CB3" w:rsidRDefault="005F6CB3" w:rsidP="00E236D9">
            <w:pPr>
              <w:jc w:val="center"/>
              <w:rPr>
                <w:kern w:val="0"/>
                <w:sz w:val="18"/>
                <w:szCs w:val="18"/>
              </w:rPr>
            </w:pPr>
            <w:r w:rsidRPr="00E236D9">
              <w:rPr>
                <w:rFonts w:hint="eastAsia"/>
                <w:kern w:val="0"/>
                <w:sz w:val="18"/>
                <w:szCs w:val="18"/>
              </w:rPr>
              <w:t>业</w:t>
            </w:r>
          </w:p>
          <w:p w:rsidR="005F6CB3" w:rsidRDefault="005F6CB3" w:rsidP="00E236D9">
            <w:pPr>
              <w:jc w:val="center"/>
              <w:rPr>
                <w:kern w:val="0"/>
                <w:sz w:val="18"/>
                <w:szCs w:val="18"/>
              </w:rPr>
            </w:pPr>
            <w:r w:rsidRPr="00E236D9">
              <w:rPr>
                <w:rFonts w:hint="eastAsia"/>
                <w:kern w:val="0"/>
                <w:sz w:val="18"/>
                <w:szCs w:val="18"/>
              </w:rPr>
              <w:t>核</w:t>
            </w:r>
          </w:p>
          <w:p w:rsidR="005F6CB3" w:rsidRDefault="005F6CB3" w:rsidP="00E236D9">
            <w:pPr>
              <w:jc w:val="center"/>
              <w:rPr>
                <w:kern w:val="0"/>
                <w:sz w:val="18"/>
                <w:szCs w:val="18"/>
              </w:rPr>
            </w:pPr>
            <w:r w:rsidRPr="00E236D9">
              <w:rPr>
                <w:rFonts w:hint="eastAsia"/>
                <w:kern w:val="0"/>
                <w:sz w:val="18"/>
                <w:szCs w:val="18"/>
              </w:rPr>
              <w:t>心</w:t>
            </w:r>
          </w:p>
          <w:p w:rsidR="005F6CB3" w:rsidRDefault="005F6CB3" w:rsidP="00E236D9">
            <w:pPr>
              <w:jc w:val="center"/>
              <w:rPr>
                <w:kern w:val="0"/>
                <w:sz w:val="18"/>
                <w:szCs w:val="18"/>
              </w:rPr>
            </w:pPr>
            <w:r w:rsidRPr="00E236D9">
              <w:rPr>
                <w:rFonts w:hint="eastAsia"/>
                <w:kern w:val="0"/>
                <w:sz w:val="18"/>
                <w:szCs w:val="18"/>
              </w:rPr>
              <w:t>课</w:t>
            </w: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64020206</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烹饪原料加工技术</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50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20</w:t>
            </w:r>
          </w:p>
        </w:tc>
        <w:tc>
          <w:tcPr>
            <w:tcW w:w="341" w:type="dxa"/>
            <w:vMerge/>
            <w:tcBorders>
              <w:left w:val="single" w:sz="4" w:space="0" w:color="auto"/>
              <w:right w:val="single" w:sz="4" w:space="0" w:color="auto"/>
            </w:tcBorders>
            <w:vAlign w:val="center"/>
          </w:tcPr>
          <w:p w:rsidR="005F6CB3" w:rsidRDefault="005F6CB3" w:rsidP="0026489D">
            <w:pPr>
              <w:jc w:val="left"/>
              <w:rPr>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jc w:val="center"/>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5F6CB3">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64020207</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烹饪营养与配餐</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21</w:t>
            </w:r>
          </w:p>
        </w:tc>
        <w:tc>
          <w:tcPr>
            <w:tcW w:w="341" w:type="dxa"/>
            <w:vMerge/>
            <w:tcBorders>
              <w:left w:val="single" w:sz="4" w:space="0" w:color="auto"/>
              <w:right w:val="single" w:sz="4" w:space="0" w:color="auto"/>
            </w:tcBorders>
            <w:vAlign w:val="center"/>
          </w:tcPr>
          <w:p w:rsidR="005F6CB3" w:rsidRDefault="005F6CB3" w:rsidP="0026489D">
            <w:pPr>
              <w:jc w:val="left"/>
              <w:rPr>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64020208</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盘饰与冷拼雕刻</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22</w:t>
            </w:r>
          </w:p>
        </w:tc>
        <w:tc>
          <w:tcPr>
            <w:tcW w:w="341" w:type="dxa"/>
            <w:vMerge/>
            <w:tcBorders>
              <w:left w:val="single" w:sz="4" w:space="0" w:color="auto"/>
              <w:right w:val="single" w:sz="4" w:space="0" w:color="auto"/>
            </w:tcBorders>
            <w:vAlign w:val="center"/>
          </w:tcPr>
          <w:p w:rsidR="005F6CB3" w:rsidRDefault="005F6CB3" w:rsidP="0026489D">
            <w:pPr>
              <w:jc w:val="left"/>
              <w:rPr>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64020209</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中式面点工艺与实训</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23</w:t>
            </w:r>
          </w:p>
        </w:tc>
        <w:tc>
          <w:tcPr>
            <w:tcW w:w="341" w:type="dxa"/>
            <w:vMerge/>
            <w:tcBorders>
              <w:left w:val="single" w:sz="4" w:space="0" w:color="auto"/>
              <w:right w:val="single" w:sz="4" w:space="0" w:color="auto"/>
            </w:tcBorders>
            <w:vAlign w:val="center"/>
          </w:tcPr>
          <w:p w:rsidR="005F6CB3" w:rsidRDefault="005F6CB3" w:rsidP="0026489D">
            <w:pPr>
              <w:widowControl/>
              <w:jc w:val="left"/>
              <w:rPr>
                <w:kern w:val="0"/>
                <w:sz w:val="18"/>
                <w:szCs w:val="18"/>
              </w:rPr>
            </w:pPr>
          </w:p>
        </w:tc>
        <w:tc>
          <w:tcPr>
            <w:tcW w:w="932" w:type="dxa"/>
            <w:vMerge/>
            <w:tcBorders>
              <w:left w:val="single" w:sz="4" w:space="0" w:color="auto"/>
              <w:right w:val="single" w:sz="4" w:space="0" w:color="auto"/>
            </w:tcBorders>
            <w:vAlign w:val="center"/>
          </w:tcPr>
          <w:p w:rsidR="005F6CB3" w:rsidRDefault="005F6CB3" w:rsidP="00E236D9">
            <w:pPr>
              <w:widowControl/>
              <w:jc w:val="center"/>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64020210</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中式烹饪工艺与实训</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216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144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24</w:t>
            </w:r>
          </w:p>
        </w:tc>
        <w:tc>
          <w:tcPr>
            <w:tcW w:w="341" w:type="dxa"/>
            <w:vMerge/>
            <w:tcBorders>
              <w:left w:val="single" w:sz="4" w:space="0" w:color="auto"/>
              <w:right w:val="single" w:sz="4" w:space="0" w:color="auto"/>
            </w:tcBorders>
            <w:vAlign w:val="center"/>
          </w:tcPr>
          <w:p w:rsidR="005F6CB3" w:rsidRDefault="005F6CB3" w:rsidP="00683900">
            <w:pPr>
              <w:widowControl/>
              <w:jc w:val="left"/>
              <w:rPr>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left"/>
              <w:rPr>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A6371">
            <w:pPr>
              <w:widowControl/>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64020211</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宴会设计与管理</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spacing w:line="360" w:lineRule="auto"/>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5F6CB3" w:rsidP="00683900">
            <w:pPr>
              <w:widowControl/>
              <w:jc w:val="center"/>
              <w:rPr>
                <w:rFonts w:asciiTheme="minorEastAsia" w:eastAsiaTheme="minorEastAsia" w:hAnsiTheme="minorEastAsia"/>
                <w:b/>
                <w:kern w:val="0"/>
                <w:sz w:val="18"/>
                <w:szCs w:val="18"/>
              </w:rPr>
            </w:pPr>
          </w:p>
        </w:tc>
        <w:tc>
          <w:tcPr>
            <w:tcW w:w="341" w:type="dxa"/>
            <w:vMerge/>
            <w:tcBorders>
              <w:left w:val="single" w:sz="4" w:space="0" w:color="auto"/>
              <w:right w:val="single" w:sz="4" w:space="0" w:color="auto"/>
            </w:tcBorders>
            <w:vAlign w:val="center"/>
          </w:tcPr>
          <w:p w:rsidR="005F6CB3" w:rsidRDefault="005F6CB3" w:rsidP="00683900">
            <w:pPr>
              <w:widowControl/>
              <w:jc w:val="left"/>
              <w:rPr>
                <w:b/>
                <w:kern w:val="0"/>
                <w:sz w:val="18"/>
                <w:szCs w:val="18"/>
              </w:rPr>
            </w:pPr>
          </w:p>
        </w:tc>
        <w:tc>
          <w:tcPr>
            <w:tcW w:w="932" w:type="dxa"/>
            <w:vMerge/>
            <w:tcBorders>
              <w:left w:val="single" w:sz="4" w:space="0" w:color="auto"/>
              <w:bottom w:val="single" w:sz="4" w:space="0" w:color="auto"/>
              <w:right w:val="single" w:sz="4" w:space="0" w:color="auto"/>
            </w:tcBorders>
            <w:vAlign w:val="center"/>
          </w:tcPr>
          <w:p w:rsidR="005F6CB3" w:rsidRDefault="005F6CB3" w:rsidP="00683900">
            <w:pPr>
              <w:widowControl/>
              <w:jc w:val="left"/>
              <w:rPr>
                <w:b/>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rPr>
                <w:b/>
                <w:kern w:val="0"/>
                <w:sz w:val="18"/>
                <w:szCs w:val="18"/>
              </w:rPr>
            </w:pPr>
          </w:p>
        </w:tc>
        <w:tc>
          <w:tcPr>
            <w:tcW w:w="3974" w:type="dxa"/>
            <w:tcBorders>
              <w:top w:val="single" w:sz="4" w:space="0" w:color="auto"/>
              <w:left w:val="single" w:sz="4" w:space="0" w:color="auto"/>
              <w:bottom w:val="single" w:sz="4" w:space="0" w:color="auto"/>
              <w:right w:val="single" w:sz="4" w:space="0" w:color="auto"/>
            </w:tcBorders>
            <w:vAlign w:val="center"/>
          </w:tcPr>
          <w:p w:rsidR="005F6CB3" w:rsidRDefault="005F6CB3">
            <w:pPr>
              <w:widowControl/>
              <w:jc w:val="center"/>
              <w:rPr>
                <w:b/>
                <w:kern w:val="0"/>
                <w:sz w:val="18"/>
                <w:szCs w:val="18"/>
              </w:rPr>
            </w:pPr>
            <w:r>
              <w:rPr>
                <w:rFonts w:hint="eastAsia"/>
                <w:b/>
                <w:kern w:val="0"/>
                <w:sz w:val="18"/>
                <w:szCs w:val="18"/>
              </w:rPr>
              <w:t>小计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792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318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474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sidRPr="00660743">
              <w:rPr>
                <w:rFonts w:asciiTheme="minorEastAsia" w:eastAsiaTheme="minorEastAsia" w:hAnsiTheme="minorEastAsia"/>
                <w:b/>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sidRPr="00660743">
              <w:rPr>
                <w:rFonts w:asciiTheme="minorEastAsia" w:eastAsiaTheme="minorEastAsia" w:hAnsiTheme="minorEastAsia"/>
                <w:b/>
                <w:kern w:val="0"/>
                <w:sz w:val="18"/>
                <w:szCs w:val="18"/>
              </w:rPr>
              <w:t>12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660743" w:rsidRDefault="005F6CB3">
            <w:pPr>
              <w:widowControl/>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10</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25</w:t>
            </w:r>
          </w:p>
        </w:tc>
        <w:tc>
          <w:tcPr>
            <w:tcW w:w="341" w:type="dxa"/>
            <w:vMerge/>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c>
          <w:tcPr>
            <w:tcW w:w="932" w:type="dxa"/>
            <w:vMerge w:val="restart"/>
            <w:tcBorders>
              <w:top w:val="single" w:sz="4" w:space="0" w:color="auto"/>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cs="Angsana New"/>
                <w:color w:val="000000"/>
                <w:kern w:val="0"/>
                <w:sz w:val="18"/>
                <w:szCs w:val="18"/>
              </w:rPr>
            </w:pPr>
          </w:p>
          <w:p w:rsidR="005F6CB3" w:rsidRDefault="005F6CB3" w:rsidP="00683900">
            <w:pPr>
              <w:widowControl/>
              <w:jc w:val="center"/>
              <w:rPr>
                <w:rFonts w:asciiTheme="minorEastAsia" w:eastAsiaTheme="minorEastAsia" w:hAnsiTheme="minorEastAsia" w:cs="Angsana New"/>
                <w:color w:val="000000"/>
                <w:kern w:val="0"/>
                <w:sz w:val="18"/>
                <w:szCs w:val="18"/>
              </w:rPr>
            </w:pPr>
          </w:p>
          <w:p w:rsidR="005F6CB3" w:rsidRDefault="005F6CB3" w:rsidP="009E59FF">
            <w:pPr>
              <w:widowControl/>
              <w:rPr>
                <w:rFonts w:asciiTheme="minorEastAsia" w:eastAsiaTheme="minorEastAsia" w:hAnsiTheme="minorEastAsia" w:cs="Angsana New"/>
                <w:color w:val="000000"/>
                <w:kern w:val="0"/>
                <w:sz w:val="18"/>
                <w:szCs w:val="18"/>
              </w:rPr>
            </w:pPr>
          </w:p>
          <w:p w:rsidR="005F6CB3" w:rsidRDefault="005F6CB3" w:rsidP="00683900">
            <w:pPr>
              <w:widowControl/>
              <w:jc w:val="center"/>
              <w:rPr>
                <w:rFonts w:asciiTheme="minorEastAsia" w:eastAsiaTheme="minorEastAsia" w:hAnsiTheme="minorEastAsia" w:cs="Angsana New"/>
                <w:color w:val="000000"/>
                <w:kern w:val="0"/>
                <w:sz w:val="18"/>
                <w:szCs w:val="18"/>
              </w:rPr>
            </w:pPr>
            <w:r>
              <w:rPr>
                <w:rFonts w:asciiTheme="minorEastAsia" w:eastAsiaTheme="minorEastAsia" w:hAnsiTheme="minorEastAsia" w:cs="Angsana New" w:hint="eastAsia"/>
                <w:color w:val="000000"/>
                <w:kern w:val="0"/>
                <w:sz w:val="18"/>
                <w:szCs w:val="18"/>
              </w:rPr>
              <w:lastRenderedPageBreak/>
              <w:t>专</w:t>
            </w:r>
          </w:p>
          <w:p w:rsidR="005F6CB3" w:rsidRDefault="005F6CB3" w:rsidP="00683900">
            <w:pPr>
              <w:widowControl/>
              <w:jc w:val="center"/>
              <w:rPr>
                <w:rFonts w:asciiTheme="minorEastAsia" w:eastAsiaTheme="minorEastAsia" w:hAnsiTheme="minorEastAsia" w:cs="Angsana New"/>
                <w:color w:val="000000"/>
                <w:kern w:val="0"/>
                <w:sz w:val="18"/>
                <w:szCs w:val="18"/>
              </w:rPr>
            </w:pPr>
            <w:r>
              <w:rPr>
                <w:rFonts w:asciiTheme="minorEastAsia" w:eastAsiaTheme="minorEastAsia" w:hAnsiTheme="minorEastAsia" w:cs="Angsana New" w:hint="eastAsia"/>
                <w:color w:val="000000"/>
                <w:kern w:val="0"/>
                <w:sz w:val="18"/>
                <w:szCs w:val="18"/>
              </w:rPr>
              <w:t>业</w:t>
            </w:r>
          </w:p>
          <w:p w:rsidR="005F6CB3" w:rsidRDefault="005F6CB3" w:rsidP="00683900">
            <w:pPr>
              <w:widowControl/>
              <w:jc w:val="center"/>
              <w:rPr>
                <w:rFonts w:asciiTheme="minorEastAsia" w:eastAsiaTheme="minorEastAsia" w:hAnsiTheme="minorEastAsia" w:cs="Angsana New"/>
                <w:color w:val="000000"/>
                <w:kern w:val="0"/>
                <w:sz w:val="18"/>
                <w:szCs w:val="18"/>
              </w:rPr>
            </w:pPr>
            <w:r>
              <w:rPr>
                <w:rFonts w:asciiTheme="minorEastAsia" w:eastAsiaTheme="minorEastAsia" w:hAnsiTheme="minorEastAsia" w:cs="Angsana New" w:hint="eastAsia"/>
                <w:color w:val="000000"/>
                <w:kern w:val="0"/>
                <w:sz w:val="18"/>
                <w:szCs w:val="18"/>
              </w:rPr>
              <w:t>拓</w:t>
            </w:r>
          </w:p>
          <w:p w:rsidR="005F6CB3" w:rsidRDefault="005F6CB3" w:rsidP="00683900">
            <w:pPr>
              <w:widowControl/>
              <w:jc w:val="center"/>
              <w:rPr>
                <w:rFonts w:asciiTheme="minorEastAsia" w:eastAsiaTheme="minorEastAsia" w:hAnsiTheme="minorEastAsia" w:cs="Angsana New"/>
                <w:color w:val="000000"/>
                <w:kern w:val="0"/>
                <w:sz w:val="18"/>
                <w:szCs w:val="18"/>
              </w:rPr>
            </w:pPr>
            <w:r>
              <w:rPr>
                <w:rFonts w:asciiTheme="minorEastAsia" w:eastAsiaTheme="minorEastAsia" w:hAnsiTheme="minorEastAsia" w:cs="Angsana New" w:hint="eastAsia"/>
                <w:color w:val="000000"/>
                <w:kern w:val="0"/>
                <w:sz w:val="18"/>
                <w:szCs w:val="18"/>
              </w:rPr>
              <w:t>展</w:t>
            </w:r>
          </w:p>
          <w:p w:rsidR="005F6CB3" w:rsidRDefault="005F6CB3" w:rsidP="00683900">
            <w:pPr>
              <w:widowControl/>
              <w:jc w:val="center"/>
              <w:rPr>
                <w:rFonts w:asciiTheme="minorEastAsia" w:eastAsiaTheme="minorEastAsia" w:hAnsiTheme="minorEastAsia" w:cs="Angsana New"/>
                <w:color w:val="000000"/>
                <w:kern w:val="0"/>
                <w:sz w:val="18"/>
                <w:szCs w:val="18"/>
              </w:rPr>
            </w:pPr>
            <w:r>
              <w:rPr>
                <w:rFonts w:asciiTheme="minorEastAsia" w:eastAsiaTheme="minorEastAsia" w:hAnsiTheme="minorEastAsia" w:cs="Angsana New" w:hint="eastAsia"/>
                <w:color w:val="000000"/>
                <w:kern w:val="0"/>
                <w:sz w:val="18"/>
                <w:szCs w:val="18"/>
              </w:rPr>
              <w:t>课</w:t>
            </w: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rsidP="00D21C35">
            <w:pPr>
              <w:widowControl/>
              <w:spacing w:line="360" w:lineRule="auto"/>
              <w:jc w:val="left"/>
              <w:rPr>
                <w:rFonts w:asciiTheme="minorEastAsia" w:eastAsiaTheme="minorEastAsia" w:hAnsiTheme="minorEastAsia" w:cs="Angsana New"/>
                <w:kern w:val="0"/>
                <w:sz w:val="18"/>
                <w:szCs w:val="18"/>
              </w:rPr>
            </w:pPr>
            <w:r w:rsidRPr="00D21C35">
              <w:rPr>
                <w:rFonts w:asciiTheme="minorEastAsia" w:eastAsiaTheme="minorEastAsia" w:hAnsiTheme="minorEastAsia" w:cs="Angsana New" w:hint="eastAsia"/>
                <w:kern w:val="0"/>
                <w:sz w:val="18"/>
                <w:szCs w:val="18"/>
              </w:rPr>
              <w:lastRenderedPageBreak/>
              <w:t>64020212</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spacing w:line="360" w:lineRule="auto"/>
              <w:jc w:val="left"/>
              <w:rPr>
                <w:rFonts w:ascii="宋体" w:hAnsi="宋体"/>
                <w:sz w:val="18"/>
                <w:szCs w:val="18"/>
              </w:rPr>
            </w:pPr>
            <w:r w:rsidRPr="00D21C35">
              <w:rPr>
                <w:rFonts w:ascii="宋体" w:hAnsi="宋体" w:hint="eastAsia"/>
                <w:sz w:val="18"/>
                <w:szCs w:val="18"/>
              </w:rPr>
              <w:t>中国书法</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26</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cs="Angsana New"/>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rsidP="00D21C35">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64020213</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spacing w:line="360" w:lineRule="auto"/>
              <w:jc w:val="left"/>
              <w:rPr>
                <w:rFonts w:asciiTheme="minorEastAsia" w:eastAsiaTheme="minorEastAsia" w:hAnsiTheme="minorEastAsia"/>
                <w:sz w:val="18"/>
                <w:szCs w:val="18"/>
              </w:rPr>
            </w:pPr>
            <w:r w:rsidRPr="00D21C35">
              <w:rPr>
                <w:rFonts w:asciiTheme="minorEastAsia" w:eastAsiaTheme="minorEastAsia" w:hAnsiTheme="minorEastAsia" w:hint="eastAsia"/>
                <w:sz w:val="18"/>
                <w:szCs w:val="18"/>
              </w:rPr>
              <w:t>中国名菜</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2</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631BC1"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lastRenderedPageBreak/>
              <w:t>27</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cs="Angsana New"/>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rsidP="00D21C35">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64020214</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sz w:val="18"/>
                <w:szCs w:val="18"/>
              </w:rPr>
              <w:t>烹饪美学</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D92E4E"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lastRenderedPageBreak/>
              <w:t>28</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rFonts w:asciiTheme="minorEastAsia" w:eastAsiaTheme="minorEastAsia" w:hAnsiTheme="minorEastAsia"/>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rsidP="00D21C35">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64020215</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spacing w:line="360" w:lineRule="auto"/>
              <w:jc w:val="left"/>
              <w:rPr>
                <w:rFonts w:asciiTheme="minorEastAsia" w:eastAsiaTheme="minorEastAsia" w:hAnsiTheme="minorEastAsia"/>
                <w:sz w:val="18"/>
                <w:szCs w:val="18"/>
              </w:rPr>
            </w:pPr>
            <w:r w:rsidRPr="00D21C35">
              <w:rPr>
                <w:rFonts w:asciiTheme="minorEastAsia" w:eastAsiaTheme="minorEastAsia" w:hAnsiTheme="minorEastAsia" w:hint="eastAsia"/>
                <w:sz w:val="18"/>
                <w:szCs w:val="18"/>
              </w:rPr>
              <w:t>中国饮食文化</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highlight w:val="yellow"/>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D92E4E"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29</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rsidP="00D21C35">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64020216</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sz w:val="18"/>
                <w:szCs w:val="18"/>
              </w:rPr>
              <w:t>饮食消费心理学</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D92E4E"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30</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rsidP="00D21C35">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kern w:val="0"/>
                <w:sz w:val="18"/>
                <w:szCs w:val="18"/>
              </w:rPr>
              <w:t>64020217</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left"/>
              <w:rPr>
                <w:rFonts w:asciiTheme="minorEastAsia" w:eastAsiaTheme="minorEastAsia" w:hAnsiTheme="minorEastAsia"/>
                <w:kern w:val="0"/>
                <w:sz w:val="18"/>
                <w:szCs w:val="18"/>
              </w:rPr>
            </w:pPr>
            <w:r w:rsidRPr="00D21C35">
              <w:rPr>
                <w:rFonts w:asciiTheme="minorEastAsia" w:eastAsiaTheme="minorEastAsia" w:hAnsiTheme="minorEastAsia" w:hint="eastAsia"/>
                <w:sz w:val="18"/>
                <w:szCs w:val="18"/>
              </w:rPr>
              <w:t>菜点创新与设计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30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hint="eastAsia"/>
                <w:kern w:val="0"/>
                <w:sz w:val="18"/>
                <w:szCs w:val="18"/>
              </w:rPr>
              <w:t>2</w:t>
            </w:r>
          </w:p>
        </w:tc>
        <w:tc>
          <w:tcPr>
            <w:tcW w:w="1120" w:type="dxa"/>
            <w:gridSpan w:val="2"/>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D92E4E"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31</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left"/>
              <w:rPr>
                <w:rFonts w:asciiTheme="minorEastAsia" w:eastAsiaTheme="minorEastAsia" w:hAnsiTheme="minorEastAsia" w:cs="Angsana New"/>
                <w:kern w:val="0"/>
                <w:sz w:val="18"/>
                <w:szCs w:val="18"/>
              </w:rPr>
            </w:pPr>
            <w:r w:rsidRPr="00D21C35">
              <w:rPr>
                <w:rFonts w:asciiTheme="minorEastAsia" w:eastAsiaTheme="minorEastAsia" w:hAnsiTheme="minorEastAsia" w:cs="Angsana New" w:hint="eastAsia"/>
                <w:kern w:val="0"/>
                <w:sz w:val="18"/>
                <w:szCs w:val="18"/>
              </w:rPr>
              <w:t>64020218</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spacing w:line="360" w:lineRule="auto"/>
              <w:rPr>
                <w:rFonts w:ascii="宋体" w:hAnsi="宋体" w:cs="宋体"/>
                <w:kern w:val="0"/>
                <w:sz w:val="18"/>
                <w:szCs w:val="18"/>
              </w:rPr>
            </w:pPr>
            <w:r w:rsidRPr="00D21C35">
              <w:rPr>
                <w:rFonts w:ascii="宋体" w:hAnsi="宋体" w:hint="eastAsia"/>
                <w:sz w:val="18"/>
                <w:szCs w:val="18"/>
              </w:rPr>
              <w:t>茶艺与茶文化</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1120" w:type="dxa"/>
            <w:gridSpan w:val="2"/>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D92E4E"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32</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left"/>
              <w:rPr>
                <w:rFonts w:asciiTheme="minorEastAsia" w:eastAsiaTheme="minorEastAsia" w:hAnsiTheme="minorEastAsia" w:cs="Angsana New"/>
                <w:kern w:val="0"/>
                <w:sz w:val="18"/>
                <w:szCs w:val="18"/>
              </w:rPr>
            </w:pPr>
            <w:r w:rsidRPr="00D21C35">
              <w:rPr>
                <w:rFonts w:asciiTheme="minorEastAsia" w:eastAsiaTheme="minorEastAsia" w:hAnsiTheme="minorEastAsia" w:cs="Angsana New" w:hint="eastAsia"/>
                <w:kern w:val="0"/>
                <w:sz w:val="18"/>
                <w:szCs w:val="18"/>
              </w:rPr>
              <w:t>64020219</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spacing w:line="360" w:lineRule="auto"/>
              <w:rPr>
                <w:rFonts w:ascii="宋体" w:hAnsi="宋体" w:cs="Courier New"/>
                <w:bCs/>
                <w:sz w:val="18"/>
                <w:szCs w:val="18"/>
              </w:rPr>
            </w:pPr>
            <w:r w:rsidRPr="00D21C35">
              <w:rPr>
                <w:rFonts w:ascii="宋体" w:hAnsi="宋体" w:cs="Courier New" w:hint="eastAsia"/>
                <w:bCs/>
                <w:sz w:val="18"/>
                <w:szCs w:val="18"/>
              </w:rPr>
              <w:t>*中国饮食保健学</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1120" w:type="dxa"/>
            <w:gridSpan w:val="2"/>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Pr="00D92E4E" w:rsidRDefault="00EA51C6" w:rsidP="00683900">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33</w:t>
            </w:r>
          </w:p>
        </w:tc>
        <w:tc>
          <w:tcPr>
            <w:tcW w:w="341" w:type="dxa"/>
            <w:vMerge/>
            <w:tcBorders>
              <w:left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hint="eastAsia"/>
                <w:kern w:val="0"/>
                <w:sz w:val="18"/>
                <w:szCs w:val="18"/>
              </w:rPr>
              <w:t>64020220</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971CAF">
            <w:pPr>
              <w:spacing w:line="360" w:lineRule="auto"/>
              <w:jc w:val="left"/>
              <w:rPr>
                <w:rFonts w:asciiTheme="minorEastAsia" w:eastAsiaTheme="minorEastAsia" w:hAnsiTheme="minorEastAsia"/>
                <w:sz w:val="18"/>
                <w:szCs w:val="18"/>
              </w:rPr>
            </w:pPr>
            <w:r w:rsidRPr="00971CAF">
              <w:rPr>
                <w:rFonts w:asciiTheme="minorEastAsia" w:eastAsiaTheme="minorEastAsia" w:hAnsiTheme="minorEastAsia"/>
                <w:sz w:val="18"/>
                <w:szCs w:val="18"/>
              </w:rPr>
              <w:t>*</w:t>
            </w:r>
            <w:bookmarkStart w:id="5" w:name="_GoBack"/>
            <w:bookmarkEnd w:id="5"/>
            <w:r w:rsidR="005F6CB3" w:rsidRPr="00D21C35">
              <w:rPr>
                <w:rFonts w:asciiTheme="minorEastAsia" w:eastAsiaTheme="minorEastAsia" w:hAnsiTheme="minorEastAsia" w:hint="eastAsia"/>
                <w:sz w:val="18"/>
                <w:szCs w:val="18"/>
              </w:rPr>
              <w:t>现代通用礼仪</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r w:rsidRPr="004D32C1">
              <w:rPr>
                <w:rFonts w:asciiTheme="minorEastAsia" w:eastAsiaTheme="minorEastAsia" w:hAnsiTheme="minorEastAsia" w:cstheme="minorEastAsia" w:hint="eastAsia"/>
                <w:bCs/>
                <w:kern w:val="0"/>
                <w:sz w:val="18"/>
                <w:szCs w:val="18"/>
              </w:rPr>
              <w:t>1</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r w:rsidRPr="004D32C1">
              <w:rPr>
                <w:rFonts w:asciiTheme="minorEastAsia" w:eastAsiaTheme="minorEastAsia" w:hAnsiTheme="minorEastAsia" w:cstheme="minorEastAsia" w:hint="eastAsia"/>
                <w:bCs/>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r w:rsidRPr="004D32C1">
              <w:rPr>
                <w:rFonts w:asciiTheme="minorEastAsia" w:eastAsiaTheme="minorEastAsia" w:hAnsiTheme="minorEastAsia" w:cstheme="minorEastAsia" w:hint="eastAsia"/>
                <w:bCs/>
                <w:kern w:val="0"/>
                <w:sz w:val="18"/>
                <w:szCs w:val="18"/>
              </w:rPr>
              <w:t>18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r w:rsidRPr="004D32C1">
              <w:rPr>
                <w:rFonts w:asciiTheme="minorEastAsia" w:eastAsiaTheme="minorEastAsia" w:hAnsiTheme="minorEastAsia" w:cstheme="minorEastAsia" w:hint="eastAsia"/>
                <w:bCs/>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r w:rsidRPr="004D32C1">
              <w:rPr>
                <w:rFonts w:asciiTheme="minorEastAsia" w:eastAsiaTheme="minorEastAsia" w:hAnsiTheme="minorEastAsia" w:cstheme="minorEastAsia" w:hint="eastAsia"/>
                <w:bCs/>
                <w:kern w:val="0"/>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cstheme="minorEastAsia"/>
                <w:bCs/>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4D32C1" w:rsidRDefault="005F6CB3">
            <w:pPr>
              <w:widowControl/>
              <w:spacing w:line="360" w:lineRule="auto"/>
              <w:jc w:val="center"/>
              <w:rPr>
                <w:rFonts w:asciiTheme="minorEastAsia" w:eastAsiaTheme="minorEastAsia" w:hAnsiTheme="minorEastAsia"/>
                <w:kern w:val="0"/>
                <w:sz w:val="18"/>
                <w:szCs w:val="18"/>
              </w:rPr>
            </w:pPr>
            <w:r w:rsidRPr="004D32C1">
              <w:rPr>
                <w:rFonts w:asciiTheme="minorEastAsia" w:eastAsiaTheme="minorEastAsia" w:hAnsiTheme="minorEastAsia"/>
                <w:kern w:val="0"/>
                <w:sz w:val="18"/>
                <w:szCs w:val="18"/>
              </w:rPr>
              <w:t>1</w:t>
            </w:r>
          </w:p>
        </w:tc>
        <w:tc>
          <w:tcPr>
            <w:tcW w:w="1120" w:type="dxa"/>
            <w:gridSpan w:val="2"/>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c>
          <w:tcPr>
            <w:tcW w:w="341" w:type="dxa"/>
            <w:vMerge/>
            <w:tcBorders>
              <w:left w:val="single" w:sz="4" w:space="0" w:color="auto"/>
              <w:bottom w:val="single" w:sz="4" w:space="0" w:color="auto"/>
              <w:right w:val="single" w:sz="4" w:space="0" w:color="auto"/>
            </w:tcBorders>
            <w:vAlign w:val="center"/>
          </w:tcPr>
          <w:p w:rsidR="005F6CB3" w:rsidRDefault="005F6CB3" w:rsidP="00683900">
            <w:pPr>
              <w:widowControl/>
              <w:jc w:val="left"/>
              <w:rPr>
                <w:color w:val="000000"/>
                <w:kern w:val="0"/>
                <w:sz w:val="18"/>
                <w:szCs w:val="18"/>
              </w:rPr>
            </w:pPr>
          </w:p>
        </w:tc>
        <w:tc>
          <w:tcPr>
            <w:tcW w:w="932" w:type="dxa"/>
            <w:vMerge/>
            <w:tcBorders>
              <w:left w:val="single" w:sz="4" w:space="0" w:color="auto"/>
              <w:bottom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1008" w:type="dxa"/>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rPr>
                <w:b/>
                <w:color w:val="000000"/>
                <w:kern w:val="0"/>
                <w:sz w:val="18"/>
                <w:szCs w:val="18"/>
              </w:rPr>
            </w:pP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color w:val="000000"/>
                <w:kern w:val="0"/>
                <w:sz w:val="18"/>
                <w:szCs w:val="18"/>
              </w:rPr>
            </w:pPr>
            <w:r w:rsidRPr="00D21C35">
              <w:rPr>
                <w:rFonts w:asciiTheme="minorEastAsia" w:eastAsiaTheme="minorEastAsia" w:hAnsiTheme="minorEastAsia" w:hint="eastAsia"/>
                <w:b/>
                <w:color w:val="000000"/>
                <w:kern w:val="0"/>
                <w:sz w:val="18"/>
                <w:szCs w:val="18"/>
              </w:rPr>
              <w:t>小计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color w:val="000000"/>
                <w:kern w:val="0"/>
                <w:sz w:val="18"/>
                <w:szCs w:val="18"/>
              </w:rPr>
            </w:pPr>
            <w:r w:rsidRPr="00D21C35">
              <w:rPr>
                <w:rFonts w:asciiTheme="minorEastAsia" w:eastAsiaTheme="minorEastAsia" w:hAnsiTheme="minorEastAsia"/>
                <w:b/>
                <w:color w:val="000000"/>
                <w:kern w:val="0"/>
                <w:sz w:val="18"/>
                <w:szCs w:val="18"/>
              </w:rPr>
              <w:t>14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color w:val="000000"/>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b/>
                <w:kern w:val="0"/>
                <w:sz w:val="18"/>
                <w:szCs w:val="18"/>
              </w:rPr>
              <w:t>252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b/>
                <w:kern w:val="0"/>
                <w:sz w:val="18"/>
                <w:szCs w:val="18"/>
              </w:rPr>
              <w:t>177</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b/>
                <w:kern w:val="0"/>
                <w:sz w:val="18"/>
                <w:szCs w:val="18"/>
              </w:rPr>
              <w:t>75</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b/>
                <w:kern w:val="0"/>
                <w:sz w:val="18"/>
                <w:szCs w:val="18"/>
              </w:rPr>
              <w:t>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b/>
                <w:kern w:val="0"/>
                <w:sz w:val="18"/>
                <w:szCs w:val="18"/>
              </w:rPr>
              <w:t>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kern w:val="0"/>
                <w:sz w:val="18"/>
                <w:szCs w:val="18"/>
              </w:rPr>
            </w:pPr>
            <w:r w:rsidRPr="00D21C35">
              <w:rPr>
                <w:rFonts w:asciiTheme="minorEastAsia" w:eastAsiaTheme="minorEastAsia" w:hAnsiTheme="minorEastAsia"/>
                <w:b/>
                <w:kern w:val="0"/>
                <w:sz w:val="18"/>
                <w:szCs w:val="18"/>
              </w:rPr>
              <w:t>7</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rPr>
                <w:rFonts w:asciiTheme="minorEastAsia" w:eastAsiaTheme="minorEastAsia" w:hAnsiTheme="minorEastAsia"/>
                <w:b/>
                <w:color w:val="000000"/>
                <w:kern w:val="0"/>
                <w:sz w:val="18"/>
                <w:szCs w:val="18"/>
              </w:rPr>
            </w:pPr>
            <w:r w:rsidRPr="00D21C35">
              <w:rPr>
                <w:rFonts w:asciiTheme="minorEastAsia" w:eastAsiaTheme="minorEastAsia" w:hAnsiTheme="minorEastAsia"/>
                <w:b/>
                <w:color w:val="000000"/>
                <w:kern w:val="0"/>
                <w:sz w:val="18"/>
                <w:szCs w:val="18"/>
              </w:rPr>
              <w:t>7</w:t>
            </w:r>
          </w:p>
        </w:tc>
        <w:tc>
          <w:tcPr>
            <w:tcW w:w="1120" w:type="dxa"/>
            <w:gridSpan w:val="2"/>
            <w:tcBorders>
              <w:left w:val="single" w:sz="4" w:space="0" w:color="auto"/>
              <w:right w:val="single" w:sz="4" w:space="0" w:color="auto"/>
            </w:tcBorders>
            <w:vAlign w:val="center"/>
          </w:tcPr>
          <w:p w:rsidR="005F6CB3" w:rsidRDefault="005F6CB3" w:rsidP="00683900">
            <w:pPr>
              <w:widowControl/>
              <w:jc w:val="center"/>
              <w:rPr>
                <w:color w:val="000000"/>
                <w:kern w:val="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Default="00EA51C6" w:rsidP="0068390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2281" w:type="dxa"/>
            <w:gridSpan w:val="3"/>
            <w:vMerge w:val="restart"/>
            <w:tcBorders>
              <w:left w:val="single" w:sz="4" w:space="0" w:color="auto"/>
              <w:right w:val="single" w:sz="4" w:space="0" w:color="auto"/>
            </w:tcBorders>
            <w:vAlign w:val="center"/>
          </w:tcPr>
          <w:p w:rsidR="005F6CB3" w:rsidRDefault="005F6CB3" w:rsidP="00D21C35">
            <w:pPr>
              <w:widowControl/>
              <w:jc w:val="center"/>
              <w:rPr>
                <w:rFonts w:ascii="宋体" w:hAnsi="宋体"/>
                <w:color w:val="000000"/>
                <w:kern w:val="0"/>
                <w:sz w:val="18"/>
                <w:szCs w:val="18"/>
              </w:rPr>
            </w:pPr>
            <w:r>
              <w:rPr>
                <w:rFonts w:ascii="宋体" w:hAnsi="宋体" w:hint="eastAsia"/>
                <w:color w:val="000000"/>
                <w:kern w:val="0"/>
                <w:sz w:val="18"/>
                <w:szCs w:val="18"/>
              </w:rPr>
              <w:t>集中实践</w:t>
            </w:r>
          </w:p>
          <w:p w:rsidR="005F6CB3" w:rsidRDefault="005F6CB3" w:rsidP="00D21C35">
            <w:pPr>
              <w:widowControl/>
              <w:jc w:val="center"/>
              <w:textAlignment w:val="center"/>
              <w:rPr>
                <w:rFonts w:ascii="宋体" w:hAnsi="宋体" w:cs="宋体"/>
                <w:color w:val="000000"/>
                <w:kern w:val="0"/>
                <w:sz w:val="18"/>
                <w:szCs w:val="18"/>
              </w:rPr>
            </w:pPr>
            <w:r>
              <w:rPr>
                <w:rFonts w:ascii="宋体" w:hAnsi="宋体" w:hint="eastAsia"/>
                <w:color w:val="000000"/>
                <w:kern w:val="0"/>
                <w:sz w:val="18"/>
                <w:szCs w:val="18"/>
              </w:rPr>
              <w:t>课程</w:t>
            </w: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r w:rsidRPr="00D21C35">
              <w:rPr>
                <w:rFonts w:ascii="宋体" w:hAnsi="宋体" w:cs="宋体" w:hint="eastAsia"/>
                <w:sz w:val="18"/>
                <w:szCs w:val="18"/>
              </w:rPr>
              <w:t>顶岗实习</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1013DE">
            <w:pPr>
              <w:widowControl/>
              <w:spacing w:line="360" w:lineRule="auto"/>
              <w:jc w:val="center"/>
              <w:textAlignment w:val="center"/>
              <w:rPr>
                <w:rFonts w:ascii="宋体" w:hAnsi="宋体" w:cs="宋体"/>
                <w:sz w:val="18"/>
                <w:szCs w:val="18"/>
              </w:rPr>
            </w:pPr>
            <w:r>
              <w:rPr>
                <w:rFonts w:ascii="宋体" w:hAnsi="宋体" w:cs="宋体" w:hint="eastAsia"/>
                <w:sz w:val="18"/>
                <w:szCs w:val="18"/>
              </w:rPr>
              <w:t>26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E9576F" w:rsidP="00E9576F">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5-6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1013DE">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676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5F6CB3" w:rsidP="004D32C1">
            <w:pPr>
              <w:widowControl/>
              <w:spacing w:line="360" w:lineRule="auto"/>
              <w:jc w:val="center"/>
              <w:textAlignment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1013DE" w:rsidP="004D32C1">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676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5F6CB3">
            <w:pPr>
              <w:widowControl/>
              <w:spacing w:line="360" w:lineRule="auto"/>
              <w:textAlignment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1120" w:type="dxa"/>
            <w:gridSpan w:val="2"/>
            <w:vMerge w:val="restart"/>
            <w:tcBorders>
              <w:left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Default="00EA51C6" w:rsidP="0068390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35</w:t>
            </w:r>
          </w:p>
        </w:tc>
        <w:tc>
          <w:tcPr>
            <w:tcW w:w="2281" w:type="dxa"/>
            <w:gridSpan w:val="3"/>
            <w:vMerge/>
            <w:tcBorders>
              <w:left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kern w:val="0"/>
                <w:sz w:val="18"/>
                <w:szCs w:val="18"/>
              </w:rPr>
            </w:pP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r w:rsidRPr="00D21C35">
              <w:rPr>
                <w:rFonts w:ascii="宋体" w:hAnsi="宋体" w:cs="宋体" w:hint="eastAsia"/>
                <w:sz w:val="18"/>
                <w:szCs w:val="18"/>
              </w:rPr>
              <w:t>毕业设计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jc w:val="center"/>
              <w:textAlignment w:val="center"/>
              <w:rPr>
                <w:rFonts w:ascii="宋体" w:hAnsi="宋体" w:cs="宋体"/>
                <w:sz w:val="18"/>
                <w:szCs w:val="18"/>
              </w:rPr>
            </w:pPr>
            <w:r w:rsidRPr="00D21C35">
              <w:rPr>
                <w:rFonts w:ascii="宋体" w:hAnsi="宋体" w:cs="宋体" w:hint="eastAsia"/>
                <w:sz w:val="18"/>
                <w:szCs w:val="18"/>
              </w:rPr>
              <w:t>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E9576F" w:rsidP="00E9576F">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5</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5F6CB3">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104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5F6CB3" w:rsidP="004D32C1">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52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5F6CB3" w:rsidP="004D32C1">
            <w:pPr>
              <w:widowControl/>
              <w:spacing w:line="360" w:lineRule="auto"/>
              <w:jc w:val="center"/>
              <w:textAlignment w:val="center"/>
              <w:rPr>
                <w:rFonts w:asciiTheme="minorEastAsia" w:eastAsiaTheme="minorEastAsia" w:hAnsiTheme="minorEastAsia" w:cs="宋体"/>
                <w:sz w:val="18"/>
                <w:szCs w:val="18"/>
              </w:rPr>
            </w:pPr>
            <w:r w:rsidRPr="00E9576F">
              <w:rPr>
                <w:rFonts w:asciiTheme="minorEastAsia" w:eastAsiaTheme="minorEastAsia" w:hAnsiTheme="minorEastAsia" w:cs="宋体" w:hint="eastAsia"/>
                <w:sz w:val="18"/>
                <w:szCs w:val="18"/>
              </w:rPr>
              <w:t>52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E9576F" w:rsidRDefault="005F6CB3">
            <w:pPr>
              <w:widowControl/>
              <w:spacing w:line="360" w:lineRule="auto"/>
              <w:textAlignment w:val="center"/>
              <w:rPr>
                <w:rFonts w:asciiTheme="minorEastAsia" w:eastAsiaTheme="minorEastAsia" w:hAnsiTheme="minorEastAsia"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kern w:val="0"/>
                <w:sz w:val="18"/>
                <w:szCs w:val="18"/>
              </w:rPr>
            </w:pPr>
          </w:p>
        </w:tc>
        <w:tc>
          <w:tcPr>
            <w:tcW w:w="2281" w:type="dxa"/>
            <w:gridSpan w:val="3"/>
            <w:vMerge/>
            <w:tcBorders>
              <w:left w:val="single" w:sz="4" w:space="0" w:color="auto"/>
              <w:bottom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kern w:val="0"/>
                <w:sz w:val="18"/>
                <w:szCs w:val="18"/>
              </w:rPr>
            </w:pP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b/>
                <w:bCs/>
                <w:sz w:val="18"/>
                <w:szCs w:val="18"/>
              </w:rPr>
            </w:pPr>
            <w:r w:rsidRPr="00D21C35">
              <w:rPr>
                <w:rFonts w:ascii="宋体" w:hAnsi="宋体" w:cs="宋体" w:hint="eastAsia"/>
                <w:b/>
                <w:bCs/>
                <w:sz w:val="18"/>
                <w:szCs w:val="18"/>
              </w:rPr>
              <w:t>小计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1013DE">
            <w:pPr>
              <w:widowControl/>
              <w:spacing w:line="360" w:lineRule="auto"/>
              <w:jc w:val="center"/>
              <w:textAlignment w:val="center"/>
              <w:rPr>
                <w:rFonts w:ascii="宋体" w:hAnsi="宋体" w:cs="宋体"/>
                <w:b/>
                <w:bCs/>
                <w:sz w:val="18"/>
                <w:szCs w:val="18"/>
              </w:rPr>
            </w:pPr>
            <w:r>
              <w:rPr>
                <w:rFonts w:ascii="宋体" w:hAnsi="宋体" w:cs="宋体" w:hint="eastAsia"/>
                <w:b/>
                <w:bCs/>
                <w:sz w:val="18"/>
                <w:szCs w:val="18"/>
              </w:rPr>
              <w:t>30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1013DE">
            <w:pPr>
              <w:widowControl/>
              <w:spacing w:line="360" w:lineRule="auto"/>
              <w:jc w:val="center"/>
              <w:textAlignment w:val="center"/>
              <w:rPr>
                <w:rFonts w:ascii="宋体" w:hAnsi="宋体" w:cs="宋体"/>
                <w:b/>
                <w:bCs/>
                <w:sz w:val="18"/>
                <w:szCs w:val="18"/>
              </w:rPr>
            </w:pPr>
            <w:r>
              <w:rPr>
                <w:rFonts w:ascii="宋体" w:hAnsi="宋体" w:cs="宋体" w:hint="eastAsia"/>
                <w:b/>
                <w:bCs/>
                <w:sz w:val="18"/>
                <w:szCs w:val="18"/>
              </w:rPr>
              <w:t>780</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1013DE" w:rsidP="004D32C1">
            <w:pPr>
              <w:widowControl/>
              <w:spacing w:line="360" w:lineRule="auto"/>
              <w:jc w:val="center"/>
              <w:textAlignment w:val="center"/>
              <w:rPr>
                <w:rFonts w:ascii="宋体" w:hAnsi="宋体" w:cs="宋体"/>
                <w:b/>
                <w:bCs/>
                <w:sz w:val="18"/>
                <w:szCs w:val="18"/>
              </w:rPr>
            </w:pPr>
            <w:r>
              <w:rPr>
                <w:rFonts w:ascii="宋体" w:hAnsi="宋体" w:cs="宋体" w:hint="eastAsia"/>
                <w:b/>
                <w:bCs/>
                <w:sz w:val="18"/>
                <w:szCs w:val="18"/>
              </w:rPr>
              <w:t>52</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1013DE" w:rsidP="00AD6498">
            <w:pPr>
              <w:widowControl/>
              <w:spacing w:line="360" w:lineRule="auto"/>
              <w:jc w:val="center"/>
              <w:textAlignment w:val="center"/>
              <w:rPr>
                <w:rFonts w:ascii="宋体" w:hAnsi="宋体" w:cs="宋体"/>
                <w:b/>
                <w:bCs/>
                <w:sz w:val="18"/>
                <w:szCs w:val="18"/>
              </w:rPr>
            </w:pPr>
            <w:r>
              <w:rPr>
                <w:rFonts w:ascii="宋体" w:hAnsi="宋体" w:cs="宋体" w:hint="eastAsia"/>
                <w:b/>
                <w:bCs/>
                <w:sz w:val="18"/>
                <w:szCs w:val="18"/>
              </w:rPr>
              <w:t>728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pPr>
              <w:widowControl/>
              <w:spacing w:line="360" w:lineRule="auto"/>
              <w:textAlignment w:val="center"/>
              <w:rPr>
                <w:rFonts w:ascii="宋体" w:hAnsi="宋体" w:cs="宋体"/>
                <w:b/>
                <w:bCs/>
                <w:sz w:val="18"/>
                <w:szCs w:val="18"/>
              </w:rPr>
            </w:pP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textAlignment w:val="center"/>
              <w:rPr>
                <w:rFonts w:ascii="宋体" w:hAnsi="宋体" w:cs="宋体"/>
                <w:b/>
                <w:bCs/>
                <w:color w:val="000000"/>
                <w:sz w:val="18"/>
                <w:szCs w:val="18"/>
              </w:rPr>
            </w:pPr>
          </w:p>
        </w:tc>
      </w:tr>
      <w:tr w:rsidR="005F6CB3" w:rsidTr="00D92E4E">
        <w:trPr>
          <w:trHeight w:val="499"/>
          <w:jc w:val="center"/>
        </w:trPr>
        <w:tc>
          <w:tcPr>
            <w:tcW w:w="455" w:type="dxa"/>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kern w:val="0"/>
                <w:sz w:val="18"/>
                <w:szCs w:val="18"/>
              </w:rPr>
            </w:pPr>
          </w:p>
        </w:tc>
        <w:tc>
          <w:tcPr>
            <w:tcW w:w="2281" w:type="dxa"/>
            <w:gridSpan w:val="3"/>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textAlignment w:val="center"/>
              <w:rPr>
                <w:rFonts w:ascii="宋体" w:hAnsi="宋体" w:cs="宋体"/>
                <w:color w:val="000000"/>
                <w:kern w:val="0"/>
                <w:sz w:val="18"/>
                <w:szCs w:val="18"/>
              </w:rPr>
            </w:pPr>
          </w:p>
        </w:tc>
        <w:tc>
          <w:tcPr>
            <w:tcW w:w="3974"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b/>
                <w:bCs/>
                <w:sz w:val="18"/>
                <w:szCs w:val="18"/>
              </w:rPr>
            </w:pPr>
            <w:r w:rsidRPr="00D21C35">
              <w:rPr>
                <w:rFonts w:ascii="宋体" w:hAnsi="宋体" w:cs="宋体" w:hint="eastAsia"/>
                <w:b/>
                <w:bCs/>
                <w:sz w:val="18"/>
                <w:szCs w:val="18"/>
              </w:rPr>
              <w:t>总计</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1013DE">
            <w:pPr>
              <w:widowControl/>
              <w:spacing w:line="360" w:lineRule="auto"/>
              <w:jc w:val="center"/>
              <w:textAlignment w:val="center"/>
              <w:rPr>
                <w:rFonts w:ascii="宋体" w:hAnsi="宋体" w:cs="宋体"/>
                <w:b/>
                <w:bCs/>
                <w:sz w:val="18"/>
                <w:szCs w:val="18"/>
              </w:rPr>
            </w:pPr>
            <w:r>
              <w:rPr>
                <w:rFonts w:ascii="宋体" w:hAnsi="宋体" w:cs="宋体" w:hint="eastAsia"/>
                <w:b/>
                <w:bCs/>
                <w:sz w:val="18"/>
                <w:szCs w:val="18"/>
              </w:rPr>
              <w:t>146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D21C35" w:rsidRDefault="005F6CB3">
            <w:pPr>
              <w:widowControl/>
              <w:spacing w:line="360" w:lineRule="auto"/>
              <w:textAlignment w:val="center"/>
              <w:rPr>
                <w:rFonts w:ascii="宋体" w:hAnsi="宋体" w:cs="宋体"/>
                <w:b/>
                <w:bCs/>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rsidP="001013DE">
            <w:pPr>
              <w:widowControl/>
              <w:spacing w:line="360" w:lineRule="auto"/>
              <w:jc w:val="center"/>
              <w:textAlignment w:val="center"/>
              <w:rPr>
                <w:rFonts w:ascii="宋体" w:hAnsi="宋体" w:cs="宋体"/>
                <w:b/>
                <w:bCs/>
                <w:sz w:val="18"/>
                <w:szCs w:val="18"/>
              </w:rPr>
            </w:pPr>
            <w:r w:rsidRPr="00120183">
              <w:rPr>
                <w:rFonts w:ascii="宋体" w:hAnsi="宋体" w:cs="宋体" w:hint="eastAsia"/>
                <w:b/>
                <w:bCs/>
                <w:sz w:val="18"/>
                <w:szCs w:val="18"/>
              </w:rPr>
              <w:t>28</w:t>
            </w:r>
            <w:r w:rsidR="001013DE">
              <w:rPr>
                <w:rFonts w:ascii="宋体" w:hAnsi="宋体" w:cs="宋体" w:hint="eastAsia"/>
                <w:b/>
                <w:bCs/>
                <w:sz w:val="18"/>
                <w:szCs w:val="18"/>
              </w:rPr>
              <w:t>68</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1013DE">
            <w:pPr>
              <w:widowControl/>
              <w:spacing w:line="360" w:lineRule="auto"/>
              <w:textAlignment w:val="center"/>
              <w:rPr>
                <w:rFonts w:ascii="宋体" w:hAnsi="宋体" w:cs="宋体"/>
                <w:b/>
                <w:bCs/>
                <w:sz w:val="18"/>
                <w:szCs w:val="18"/>
              </w:rPr>
            </w:pPr>
            <w:r>
              <w:rPr>
                <w:rFonts w:ascii="宋体" w:hAnsi="宋体" w:cs="宋体" w:hint="eastAsia"/>
                <w:b/>
                <w:bCs/>
                <w:sz w:val="18"/>
                <w:szCs w:val="18"/>
              </w:rPr>
              <w:t>1159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1013DE">
            <w:pPr>
              <w:widowControl/>
              <w:spacing w:line="360" w:lineRule="auto"/>
              <w:textAlignment w:val="center"/>
              <w:rPr>
                <w:rFonts w:ascii="宋体" w:hAnsi="宋体" w:cs="宋体"/>
                <w:b/>
                <w:bCs/>
                <w:sz w:val="18"/>
                <w:szCs w:val="18"/>
              </w:rPr>
            </w:pPr>
            <w:r>
              <w:rPr>
                <w:rFonts w:ascii="宋体" w:hAnsi="宋体" w:cs="宋体" w:hint="eastAsia"/>
                <w:b/>
                <w:bCs/>
                <w:sz w:val="18"/>
                <w:szCs w:val="18"/>
              </w:rPr>
              <w:t>1709</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rsidP="00120183">
            <w:pPr>
              <w:widowControl/>
              <w:spacing w:line="360" w:lineRule="auto"/>
              <w:jc w:val="center"/>
              <w:textAlignment w:val="center"/>
              <w:rPr>
                <w:rFonts w:ascii="宋体" w:hAnsi="宋体" w:cs="宋体"/>
                <w:b/>
                <w:bCs/>
                <w:sz w:val="18"/>
                <w:szCs w:val="18"/>
              </w:rPr>
            </w:pPr>
            <w:r w:rsidRPr="00120183">
              <w:rPr>
                <w:rFonts w:ascii="宋体" w:hAnsi="宋体" w:cs="宋体" w:hint="eastAsia"/>
                <w:b/>
                <w:bCs/>
                <w:sz w:val="18"/>
                <w:szCs w:val="18"/>
              </w:rPr>
              <w:t>27</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rsidP="00A50F51">
            <w:pPr>
              <w:widowControl/>
              <w:spacing w:line="360" w:lineRule="auto"/>
              <w:jc w:val="center"/>
              <w:textAlignment w:val="center"/>
              <w:rPr>
                <w:rFonts w:ascii="宋体" w:hAnsi="宋体" w:cs="宋体"/>
                <w:b/>
                <w:bCs/>
                <w:sz w:val="18"/>
                <w:szCs w:val="18"/>
              </w:rPr>
            </w:pPr>
            <w:r w:rsidRPr="00120183">
              <w:rPr>
                <w:rFonts w:ascii="宋体" w:hAnsi="宋体" w:cs="宋体" w:hint="eastAsia"/>
                <w:b/>
                <w:bCs/>
                <w:sz w:val="18"/>
                <w:szCs w:val="18"/>
              </w:rPr>
              <w:t>2</w:t>
            </w:r>
            <w:r w:rsidR="00A50F51">
              <w:rPr>
                <w:rFonts w:ascii="宋体" w:hAnsi="宋体" w:cs="宋体" w:hint="eastAsia"/>
                <w:b/>
                <w:bCs/>
                <w:sz w:val="18"/>
                <w:szCs w:val="18"/>
              </w:rPr>
              <w:t>6</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rsidP="00DD1D9D">
            <w:pPr>
              <w:widowControl/>
              <w:spacing w:line="360" w:lineRule="auto"/>
              <w:jc w:val="center"/>
              <w:textAlignment w:val="center"/>
              <w:rPr>
                <w:rFonts w:ascii="宋体" w:hAnsi="宋体" w:cs="宋体"/>
                <w:b/>
                <w:bCs/>
                <w:sz w:val="18"/>
                <w:szCs w:val="18"/>
              </w:rPr>
            </w:pPr>
            <w:r w:rsidRPr="00120183">
              <w:rPr>
                <w:rFonts w:ascii="宋体" w:hAnsi="宋体" w:cs="宋体" w:hint="eastAsia"/>
                <w:b/>
                <w:bCs/>
                <w:sz w:val="18"/>
                <w:szCs w:val="18"/>
              </w:rPr>
              <w:t>24</w:t>
            </w:r>
          </w:p>
        </w:tc>
        <w:tc>
          <w:tcPr>
            <w:tcW w:w="605" w:type="dxa"/>
            <w:tcBorders>
              <w:top w:val="single" w:sz="4" w:space="0" w:color="auto"/>
              <w:left w:val="single" w:sz="4" w:space="0" w:color="auto"/>
              <w:bottom w:val="single" w:sz="4" w:space="0" w:color="auto"/>
              <w:right w:val="single" w:sz="4" w:space="0" w:color="auto"/>
            </w:tcBorders>
            <w:vAlign w:val="center"/>
          </w:tcPr>
          <w:p w:rsidR="005F6CB3" w:rsidRPr="00120183" w:rsidRDefault="005F6CB3" w:rsidP="00DD1D9D">
            <w:pPr>
              <w:widowControl/>
              <w:spacing w:line="360" w:lineRule="auto"/>
              <w:jc w:val="center"/>
              <w:textAlignment w:val="center"/>
              <w:rPr>
                <w:rFonts w:ascii="宋体" w:hAnsi="宋体" w:cs="宋体"/>
                <w:b/>
                <w:bCs/>
                <w:sz w:val="18"/>
                <w:szCs w:val="18"/>
              </w:rPr>
            </w:pPr>
            <w:r w:rsidRPr="00120183">
              <w:rPr>
                <w:rFonts w:ascii="宋体" w:hAnsi="宋体" w:cs="宋体" w:hint="eastAsia"/>
                <w:b/>
                <w:bCs/>
                <w:sz w:val="18"/>
                <w:szCs w:val="18"/>
              </w:rPr>
              <w:t>25</w:t>
            </w:r>
          </w:p>
        </w:tc>
        <w:tc>
          <w:tcPr>
            <w:tcW w:w="1120" w:type="dxa"/>
            <w:gridSpan w:val="2"/>
            <w:vMerge/>
            <w:tcBorders>
              <w:left w:val="single" w:sz="4" w:space="0" w:color="auto"/>
              <w:right w:val="single" w:sz="4" w:space="0" w:color="auto"/>
            </w:tcBorders>
            <w:vAlign w:val="center"/>
          </w:tcPr>
          <w:p w:rsidR="005F6CB3" w:rsidRDefault="005F6CB3" w:rsidP="00683900">
            <w:pPr>
              <w:widowControl/>
              <w:jc w:val="center"/>
              <w:textAlignment w:val="center"/>
              <w:rPr>
                <w:rFonts w:ascii="宋体" w:hAnsi="宋体" w:cs="宋体"/>
                <w:b/>
                <w:bCs/>
                <w:color w:val="000000"/>
                <w:sz w:val="18"/>
                <w:szCs w:val="18"/>
              </w:rPr>
            </w:pPr>
          </w:p>
        </w:tc>
      </w:tr>
      <w:tr w:rsidR="005F6CB3" w:rsidTr="00D92E4E">
        <w:trPr>
          <w:trHeight w:val="499"/>
          <w:jc w:val="center"/>
        </w:trPr>
        <w:tc>
          <w:tcPr>
            <w:tcW w:w="13880" w:type="dxa"/>
            <w:gridSpan w:val="17"/>
            <w:tcBorders>
              <w:top w:val="single" w:sz="4" w:space="0" w:color="auto"/>
              <w:left w:val="single" w:sz="4" w:space="0" w:color="auto"/>
              <w:bottom w:val="single" w:sz="4" w:space="0" w:color="auto"/>
              <w:right w:val="single" w:sz="4" w:space="0" w:color="auto"/>
            </w:tcBorders>
            <w:vAlign w:val="center"/>
          </w:tcPr>
          <w:p w:rsidR="005F6CB3" w:rsidRDefault="005F6CB3" w:rsidP="00683900">
            <w:pPr>
              <w:widowControl/>
              <w:jc w:val="center"/>
              <w:textAlignment w:val="center"/>
              <w:rPr>
                <w:rFonts w:ascii="宋体" w:hAnsi="宋体" w:cs="宋体"/>
                <w:b/>
                <w:bCs/>
                <w:color w:val="000000"/>
                <w:sz w:val="18"/>
                <w:szCs w:val="18"/>
              </w:rPr>
            </w:pPr>
          </w:p>
        </w:tc>
      </w:tr>
    </w:tbl>
    <w:p w:rsidR="00F01C33" w:rsidRDefault="00F01C33" w:rsidP="00F01C33">
      <w:pPr>
        <w:widowControl/>
        <w:spacing w:line="440" w:lineRule="exact"/>
        <w:rPr>
          <w:rFonts w:ascii="宋体" w:hAnsi="宋体"/>
          <w:sz w:val="24"/>
          <w:szCs w:val="24"/>
        </w:rPr>
      </w:pPr>
      <w:r>
        <w:rPr>
          <w:rFonts w:ascii="宋体" w:hAnsi="宋体" w:hint="eastAsia"/>
          <w:sz w:val="24"/>
          <w:szCs w:val="24"/>
        </w:rPr>
        <w:t>说明：带有*标记的课程为可选课程，其余课程均为必修课程或限选课程。</w:t>
      </w:r>
    </w:p>
    <w:p w:rsidR="00DF1319" w:rsidRPr="00F01C33" w:rsidRDefault="00DF1319">
      <w:pPr>
        <w:widowControl/>
        <w:jc w:val="left"/>
      </w:pPr>
    </w:p>
    <w:p w:rsidR="00AB0A8B" w:rsidRDefault="00AB0A8B">
      <w:pPr>
        <w:widowControl/>
        <w:spacing w:line="440" w:lineRule="exact"/>
        <w:rPr>
          <w:rFonts w:ascii="宋体" w:hAnsi="宋体"/>
          <w:sz w:val="24"/>
          <w:szCs w:val="24"/>
        </w:rPr>
      </w:pPr>
      <w:r>
        <w:rPr>
          <w:rFonts w:ascii="宋体" w:hAnsi="宋体"/>
          <w:sz w:val="24"/>
          <w:szCs w:val="24"/>
        </w:rPr>
        <w:br w:type="page"/>
      </w:r>
      <w:r>
        <w:rPr>
          <w:rFonts w:ascii="宋体" w:hAnsi="宋体" w:hint="eastAsia"/>
          <w:sz w:val="24"/>
          <w:szCs w:val="24"/>
        </w:rPr>
        <w:lastRenderedPageBreak/>
        <w:t>附表二</w:t>
      </w:r>
    </w:p>
    <w:p w:rsidR="00DF1319" w:rsidRDefault="00AB0A8B" w:rsidP="00A50F51">
      <w:pPr>
        <w:widowControl/>
        <w:spacing w:beforeLines="50" w:afterLines="50" w:line="440" w:lineRule="exact"/>
        <w:ind w:firstLineChars="2050" w:firstLine="4939"/>
        <w:rPr>
          <w:rFonts w:ascii="宋体" w:hAnsi="宋体"/>
          <w:b/>
          <w:sz w:val="24"/>
          <w:szCs w:val="24"/>
        </w:rPr>
      </w:pPr>
      <w:r>
        <w:rPr>
          <w:rFonts w:ascii="宋体" w:hAnsi="宋体" w:hint="eastAsia"/>
          <w:b/>
          <w:sz w:val="24"/>
          <w:szCs w:val="24"/>
        </w:rPr>
        <w:t>集中实践实训教学进程安排表</w:t>
      </w:r>
    </w:p>
    <w:tbl>
      <w:tblPr>
        <w:tblW w:w="4850" w:type="pct"/>
        <w:jc w:val="center"/>
        <w:tblLayout w:type="fixed"/>
        <w:tblLook w:val="04A0"/>
      </w:tblPr>
      <w:tblGrid>
        <w:gridCol w:w="748"/>
        <w:gridCol w:w="1434"/>
        <w:gridCol w:w="4015"/>
        <w:gridCol w:w="917"/>
        <w:gridCol w:w="917"/>
        <w:gridCol w:w="917"/>
        <w:gridCol w:w="1433"/>
        <w:gridCol w:w="3410"/>
      </w:tblGrid>
      <w:tr w:rsidR="00683900" w:rsidRPr="00C30F39" w:rsidTr="00E5738D">
        <w:trPr>
          <w:trHeight w:val="454"/>
          <w:jc w:val="center"/>
        </w:trPr>
        <w:tc>
          <w:tcPr>
            <w:tcW w:w="745" w:type="dxa"/>
            <w:tcBorders>
              <w:top w:val="single" w:sz="4" w:space="0" w:color="000000"/>
              <w:left w:val="single" w:sz="4" w:space="0" w:color="000000"/>
              <w:bottom w:val="single" w:sz="4" w:space="0" w:color="000000"/>
              <w:right w:val="nil"/>
            </w:tcBorders>
            <w:shd w:val="clear" w:color="auto" w:fill="auto"/>
            <w:noWrap/>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序号</w:t>
            </w:r>
          </w:p>
        </w:tc>
        <w:tc>
          <w:tcPr>
            <w:tcW w:w="1431" w:type="dxa"/>
            <w:tcBorders>
              <w:top w:val="single" w:sz="4" w:space="0" w:color="000000"/>
              <w:left w:val="single" w:sz="4" w:space="0" w:color="000000"/>
              <w:bottom w:val="single" w:sz="4" w:space="0" w:color="000000"/>
              <w:right w:val="nil"/>
            </w:tcBorders>
            <w:shd w:val="clear" w:color="auto" w:fill="auto"/>
            <w:noWrap/>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类别</w:t>
            </w:r>
          </w:p>
        </w:tc>
        <w:tc>
          <w:tcPr>
            <w:tcW w:w="4006" w:type="dxa"/>
            <w:tcBorders>
              <w:top w:val="single" w:sz="4" w:space="0" w:color="000000"/>
              <w:left w:val="single" w:sz="4" w:space="0" w:color="000000"/>
              <w:bottom w:val="single" w:sz="4" w:space="0" w:color="000000"/>
              <w:right w:val="nil"/>
            </w:tcBorders>
            <w:shd w:val="clear" w:color="auto" w:fill="auto"/>
            <w:noWrap/>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实践教学名称</w:t>
            </w:r>
          </w:p>
        </w:tc>
        <w:tc>
          <w:tcPr>
            <w:tcW w:w="915" w:type="dxa"/>
            <w:tcBorders>
              <w:top w:val="single" w:sz="4" w:space="0" w:color="000000"/>
              <w:left w:val="single" w:sz="4" w:space="0" w:color="000000"/>
              <w:bottom w:val="single" w:sz="4" w:space="0" w:color="000000"/>
              <w:right w:val="single" w:sz="4" w:space="0" w:color="000000"/>
            </w:tcBorders>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学分</w:t>
            </w:r>
          </w:p>
        </w:tc>
        <w:tc>
          <w:tcPr>
            <w:tcW w:w="915" w:type="dxa"/>
            <w:tcBorders>
              <w:top w:val="single" w:sz="4" w:space="0" w:color="000000"/>
              <w:left w:val="single" w:sz="4" w:space="0" w:color="000000"/>
              <w:bottom w:val="single" w:sz="4" w:space="0" w:color="000000"/>
              <w:right w:val="single" w:sz="4" w:space="0" w:color="000000"/>
            </w:tcBorders>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周数</w:t>
            </w:r>
          </w:p>
        </w:tc>
        <w:tc>
          <w:tcPr>
            <w:tcW w:w="915" w:type="dxa"/>
            <w:tcBorders>
              <w:top w:val="single" w:sz="4" w:space="0" w:color="000000"/>
              <w:left w:val="single" w:sz="4" w:space="0" w:color="000000"/>
              <w:bottom w:val="single" w:sz="4" w:space="0" w:color="000000"/>
              <w:right w:val="nil"/>
            </w:tcBorders>
            <w:shd w:val="clear" w:color="auto" w:fill="auto"/>
            <w:noWrap/>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总学时</w:t>
            </w:r>
          </w:p>
        </w:tc>
        <w:tc>
          <w:tcPr>
            <w:tcW w:w="1430" w:type="dxa"/>
            <w:tcBorders>
              <w:top w:val="single" w:sz="4" w:space="0" w:color="000000"/>
              <w:left w:val="single" w:sz="4" w:space="0" w:color="000000"/>
              <w:bottom w:val="single" w:sz="4" w:space="0" w:color="000000"/>
              <w:right w:val="nil"/>
            </w:tcBorders>
            <w:shd w:val="clear" w:color="auto" w:fill="auto"/>
            <w:noWrap/>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开设学期</w:t>
            </w:r>
          </w:p>
        </w:tc>
        <w:tc>
          <w:tcPr>
            <w:tcW w:w="3402"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683900" w:rsidRPr="00C30F39" w:rsidRDefault="00683900" w:rsidP="00E5738D">
            <w:pPr>
              <w:widowControl/>
              <w:spacing w:line="276" w:lineRule="auto"/>
              <w:jc w:val="center"/>
              <w:rPr>
                <w:rFonts w:ascii="宋体" w:hAnsi="宋体" w:cs="宋体"/>
                <w:b/>
                <w:color w:val="000000"/>
                <w:kern w:val="0"/>
                <w:sz w:val="18"/>
                <w:szCs w:val="18"/>
              </w:rPr>
            </w:pPr>
            <w:r w:rsidRPr="00C30F39">
              <w:rPr>
                <w:rFonts w:ascii="宋体" w:hAnsi="宋体" w:cs="宋体" w:hint="eastAsia"/>
                <w:b/>
                <w:color w:val="000000"/>
                <w:kern w:val="0"/>
                <w:sz w:val="18"/>
                <w:szCs w:val="18"/>
              </w:rPr>
              <w:t>备注</w:t>
            </w:r>
          </w:p>
        </w:tc>
      </w:tr>
      <w:tr w:rsidR="00D21C35" w:rsidTr="00E5738D">
        <w:trPr>
          <w:trHeight w:val="454"/>
          <w:jc w:val="center"/>
        </w:trPr>
        <w:tc>
          <w:tcPr>
            <w:tcW w:w="74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1</w:t>
            </w:r>
          </w:p>
        </w:tc>
        <w:tc>
          <w:tcPr>
            <w:tcW w:w="1431"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军事</w:t>
            </w:r>
          </w:p>
        </w:tc>
        <w:tc>
          <w:tcPr>
            <w:tcW w:w="4006"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军事技能</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2</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2</w:t>
            </w:r>
          </w:p>
        </w:tc>
        <w:tc>
          <w:tcPr>
            <w:tcW w:w="91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112</w:t>
            </w:r>
          </w:p>
        </w:tc>
        <w:tc>
          <w:tcPr>
            <w:tcW w:w="1430"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07595C">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第一学期前两周14天</w:t>
            </w:r>
          </w:p>
        </w:tc>
      </w:tr>
      <w:tr w:rsidR="00D21C35" w:rsidTr="00E5738D">
        <w:trPr>
          <w:trHeight w:val="454"/>
          <w:jc w:val="center"/>
        </w:trPr>
        <w:tc>
          <w:tcPr>
            <w:tcW w:w="74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2</w:t>
            </w:r>
          </w:p>
        </w:tc>
        <w:tc>
          <w:tcPr>
            <w:tcW w:w="1431"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实践教学</w:t>
            </w:r>
          </w:p>
        </w:tc>
        <w:tc>
          <w:tcPr>
            <w:tcW w:w="4006"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思想政治实践</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spacing w:line="276" w:lineRule="auto"/>
              <w:jc w:val="center"/>
              <w:rPr>
                <w:rFonts w:ascii="宋体" w:hAnsi="宋体" w:cs="宋体"/>
                <w:kern w:val="0"/>
                <w:sz w:val="18"/>
                <w:szCs w:val="18"/>
              </w:rPr>
            </w:pPr>
            <w:r w:rsidRPr="00D21C35">
              <w:rPr>
                <w:rFonts w:ascii="宋体" w:hAnsi="宋体" w:cs="宋体" w:hint="eastAsia"/>
                <w:kern w:val="0"/>
                <w:sz w:val="18"/>
                <w:szCs w:val="18"/>
              </w:rPr>
              <w:t>1</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1</w:t>
            </w:r>
          </w:p>
        </w:tc>
        <w:tc>
          <w:tcPr>
            <w:tcW w:w="91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spacing w:line="276" w:lineRule="auto"/>
              <w:jc w:val="center"/>
              <w:rPr>
                <w:rFonts w:ascii="宋体" w:hAnsi="宋体" w:cs="宋体"/>
                <w:kern w:val="0"/>
                <w:sz w:val="18"/>
                <w:szCs w:val="18"/>
              </w:rPr>
            </w:pPr>
            <w:r w:rsidRPr="00D21C35">
              <w:rPr>
                <w:rFonts w:ascii="宋体" w:hAnsi="宋体" w:cs="宋体" w:hint="eastAsia"/>
                <w:kern w:val="0"/>
                <w:sz w:val="18"/>
                <w:szCs w:val="18"/>
              </w:rPr>
              <w:t>16</w:t>
            </w:r>
          </w:p>
        </w:tc>
        <w:tc>
          <w:tcPr>
            <w:tcW w:w="1430"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一、二、三、四</w:t>
            </w:r>
          </w:p>
        </w:tc>
        <w:tc>
          <w:tcPr>
            <w:tcW w:w="3402" w:type="dxa"/>
            <w:tcBorders>
              <w:top w:val="single" w:sz="4" w:space="0" w:color="auto"/>
              <w:left w:val="single" w:sz="4" w:space="0" w:color="000000"/>
              <w:right w:val="single" w:sz="4" w:space="0" w:color="auto"/>
            </w:tcBorders>
            <w:shd w:val="clear" w:color="auto" w:fill="auto"/>
            <w:noWrap/>
            <w:vAlign w:val="center"/>
          </w:tcPr>
          <w:p w:rsidR="00D21C35" w:rsidRPr="00D21C35" w:rsidRDefault="00D21C35" w:rsidP="0007595C">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分为四个学期完成</w:t>
            </w:r>
          </w:p>
        </w:tc>
      </w:tr>
      <w:tr w:rsidR="00D21C35" w:rsidTr="00E5738D">
        <w:trPr>
          <w:trHeight w:val="454"/>
          <w:jc w:val="center"/>
        </w:trPr>
        <w:tc>
          <w:tcPr>
            <w:tcW w:w="74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3</w:t>
            </w:r>
          </w:p>
        </w:tc>
        <w:tc>
          <w:tcPr>
            <w:tcW w:w="1431"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见习</w:t>
            </w:r>
          </w:p>
        </w:tc>
        <w:tc>
          <w:tcPr>
            <w:tcW w:w="4006"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认知实习</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1</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1</w:t>
            </w:r>
          </w:p>
        </w:tc>
        <w:tc>
          <w:tcPr>
            <w:tcW w:w="91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26</w:t>
            </w:r>
          </w:p>
        </w:tc>
        <w:tc>
          <w:tcPr>
            <w:tcW w:w="1430"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882B95" w:rsidP="0007595C">
            <w:pPr>
              <w:widowControl/>
              <w:spacing w:line="276" w:lineRule="auto"/>
              <w:jc w:val="center"/>
              <w:rPr>
                <w:rFonts w:ascii="宋体" w:hAnsi="宋体" w:cs="宋体"/>
                <w:kern w:val="0"/>
                <w:sz w:val="18"/>
                <w:szCs w:val="18"/>
              </w:rPr>
            </w:pPr>
            <w:r w:rsidRPr="00445A7F">
              <w:rPr>
                <w:rFonts w:ascii="宋体" w:hAnsi="宋体" w:cs="宋体" w:hint="eastAsia"/>
                <w:kern w:val="0"/>
                <w:sz w:val="18"/>
                <w:szCs w:val="18"/>
              </w:rPr>
              <w:t>总学时</w:t>
            </w:r>
            <w:r>
              <w:rPr>
                <w:rFonts w:ascii="宋体" w:hAnsi="宋体" w:cs="宋体" w:hint="eastAsia"/>
                <w:kern w:val="0"/>
                <w:sz w:val="18"/>
                <w:szCs w:val="18"/>
              </w:rPr>
              <w:t>、学分</w:t>
            </w:r>
            <w:r w:rsidRPr="00445A7F">
              <w:rPr>
                <w:rFonts w:ascii="宋体" w:hAnsi="宋体" w:cs="宋体" w:hint="eastAsia"/>
                <w:kern w:val="0"/>
                <w:sz w:val="18"/>
                <w:szCs w:val="18"/>
              </w:rPr>
              <w:t>中包含实践26学时</w:t>
            </w:r>
            <w:r w:rsidR="00796E46">
              <w:rPr>
                <w:rFonts w:ascii="宋体" w:hAnsi="宋体" w:cs="宋体" w:hint="eastAsia"/>
                <w:kern w:val="0"/>
                <w:sz w:val="18"/>
                <w:szCs w:val="18"/>
              </w:rPr>
              <w:t>、1学分</w:t>
            </w:r>
            <w:r>
              <w:rPr>
                <w:rFonts w:ascii="宋体" w:hAnsi="宋体" w:cs="宋体" w:hint="eastAsia"/>
                <w:kern w:val="0"/>
                <w:sz w:val="18"/>
                <w:szCs w:val="18"/>
              </w:rPr>
              <w:t>的认知实习</w:t>
            </w:r>
          </w:p>
        </w:tc>
      </w:tr>
      <w:tr w:rsidR="00D21C35" w:rsidTr="00E5738D">
        <w:trPr>
          <w:trHeight w:val="454"/>
          <w:jc w:val="center"/>
        </w:trPr>
        <w:tc>
          <w:tcPr>
            <w:tcW w:w="74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4</w:t>
            </w:r>
          </w:p>
        </w:tc>
        <w:tc>
          <w:tcPr>
            <w:tcW w:w="1431"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实习</w:t>
            </w:r>
          </w:p>
        </w:tc>
        <w:tc>
          <w:tcPr>
            <w:tcW w:w="4006"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顶岗实习</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1013DE" w:rsidP="00E5738D">
            <w:pPr>
              <w:widowControl/>
              <w:spacing w:line="276" w:lineRule="auto"/>
              <w:jc w:val="center"/>
              <w:rPr>
                <w:rFonts w:ascii="宋体" w:hAnsi="宋体" w:cs="宋体"/>
                <w:kern w:val="0"/>
                <w:sz w:val="18"/>
                <w:szCs w:val="18"/>
              </w:rPr>
            </w:pPr>
            <w:r>
              <w:rPr>
                <w:rFonts w:ascii="宋体" w:hAnsi="宋体" w:cs="宋体" w:hint="eastAsia"/>
                <w:kern w:val="0"/>
                <w:sz w:val="18"/>
                <w:szCs w:val="18"/>
              </w:rPr>
              <w:t>26</w:t>
            </w:r>
            <w:r w:rsidR="002A66B7">
              <w:rPr>
                <w:rFonts w:ascii="宋体" w:hAnsi="宋体" w:cs="宋体" w:hint="eastAsia"/>
                <w:kern w:val="0"/>
                <w:sz w:val="18"/>
                <w:szCs w:val="18"/>
              </w:rPr>
              <w:t>.0</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1013DE" w:rsidP="00E5738D">
            <w:pPr>
              <w:widowControl/>
              <w:spacing w:line="276" w:lineRule="auto"/>
              <w:jc w:val="center"/>
              <w:rPr>
                <w:rFonts w:ascii="宋体" w:hAnsi="宋体" w:cs="宋体"/>
                <w:kern w:val="0"/>
                <w:sz w:val="18"/>
                <w:szCs w:val="18"/>
              </w:rPr>
            </w:pPr>
            <w:r>
              <w:rPr>
                <w:rFonts w:ascii="宋体" w:hAnsi="宋体" w:cs="宋体" w:hint="eastAsia"/>
                <w:kern w:val="0"/>
                <w:sz w:val="18"/>
                <w:szCs w:val="18"/>
              </w:rPr>
              <w:t>26</w:t>
            </w:r>
            <w:r w:rsidR="002A66B7">
              <w:rPr>
                <w:rFonts w:ascii="宋体" w:hAnsi="宋体" w:cs="宋体" w:hint="eastAsia"/>
                <w:kern w:val="0"/>
                <w:sz w:val="18"/>
                <w:szCs w:val="18"/>
              </w:rPr>
              <w:t>.0</w:t>
            </w:r>
          </w:p>
        </w:tc>
        <w:tc>
          <w:tcPr>
            <w:tcW w:w="91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1013DE" w:rsidP="00E5738D">
            <w:pPr>
              <w:widowControl/>
              <w:spacing w:line="276" w:lineRule="auto"/>
              <w:jc w:val="center"/>
              <w:rPr>
                <w:rFonts w:ascii="宋体" w:hAnsi="宋体" w:cs="宋体"/>
                <w:kern w:val="0"/>
                <w:sz w:val="18"/>
                <w:szCs w:val="18"/>
              </w:rPr>
            </w:pPr>
            <w:r>
              <w:rPr>
                <w:rFonts w:ascii="宋体" w:hAnsi="宋体" w:cs="宋体" w:hint="eastAsia"/>
                <w:kern w:val="0"/>
                <w:sz w:val="18"/>
                <w:szCs w:val="18"/>
              </w:rPr>
              <w:t>676</w:t>
            </w:r>
          </w:p>
        </w:tc>
        <w:tc>
          <w:tcPr>
            <w:tcW w:w="1430"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五（六）</w:t>
            </w:r>
          </w:p>
        </w:tc>
        <w:tc>
          <w:tcPr>
            <w:tcW w:w="3402"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0D77B8">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在第五、第六学期进行，计划</w:t>
            </w:r>
            <w:r w:rsidR="000D77B8">
              <w:rPr>
                <w:rFonts w:ascii="宋体" w:hAnsi="宋体" w:cs="宋体" w:hint="eastAsia"/>
                <w:kern w:val="0"/>
                <w:sz w:val="18"/>
                <w:szCs w:val="18"/>
              </w:rPr>
              <w:t>26</w:t>
            </w:r>
            <w:r w:rsidRPr="00D21C35">
              <w:rPr>
                <w:rFonts w:ascii="宋体" w:hAnsi="宋体" w:cs="宋体" w:hint="eastAsia"/>
                <w:kern w:val="0"/>
                <w:sz w:val="18"/>
                <w:szCs w:val="18"/>
              </w:rPr>
              <w:t>周，共6个月</w:t>
            </w:r>
          </w:p>
        </w:tc>
      </w:tr>
      <w:tr w:rsidR="00D21C35" w:rsidTr="00E5738D">
        <w:trPr>
          <w:trHeight w:val="454"/>
          <w:jc w:val="center"/>
        </w:trPr>
        <w:tc>
          <w:tcPr>
            <w:tcW w:w="74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5</w:t>
            </w:r>
          </w:p>
        </w:tc>
        <w:tc>
          <w:tcPr>
            <w:tcW w:w="1431"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毕业设计</w:t>
            </w:r>
          </w:p>
        </w:tc>
        <w:tc>
          <w:tcPr>
            <w:tcW w:w="4006"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left"/>
              <w:rPr>
                <w:rFonts w:ascii="宋体" w:hAnsi="宋体" w:cs="宋体"/>
                <w:kern w:val="0"/>
                <w:sz w:val="18"/>
                <w:szCs w:val="18"/>
              </w:rPr>
            </w:pPr>
            <w:r w:rsidRPr="00D21C35">
              <w:rPr>
                <w:rFonts w:ascii="宋体" w:hAnsi="宋体" w:cs="宋体" w:hint="eastAsia"/>
                <w:kern w:val="0"/>
                <w:sz w:val="18"/>
                <w:szCs w:val="18"/>
              </w:rPr>
              <w:t>毕业菜品设计</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4</w:t>
            </w:r>
            <w:r w:rsidR="002A66B7">
              <w:rPr>
                <w:rFonts w:ascii="宋体" w:hAnsi="宋体" w:cs="宋体" w:hint="eastAsia"/>
                <w:kern w:val="0"/>
                <w:sz w:val="18"/>
                <w:szCs w:val="18"/>
              </w:rPr>
              <w:t>.0</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4</w:t>
            </w:r>
            <w:r w:rsidR="002A66B7">
              <w:rPr>
                <w:rFonts w:ascii="宋体" w:hAnsi="宋体" w:cs="宋体" w:hint="eastAsia"/>
                <w:kern w:val="0"/>
                <w:sz w:val="18"/>
                <w:szCs w:val="18"/>
              </w:rPr>
              <w:t>.0</w:t>
            </w:r>
          </w:p>
        </w:tc>
        <w:tc>
          <w:tcPr>
            <w:tcW w:w="91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104</w:t>
            </w:r>
          </w:p>
        </w:tc>
        <w:tc>
          <w:tcPr>
            <w:tcW w:w="1430"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E5738D">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六</w:t>
            </w:r>
          </w:p>
        </w:tc>
        <w:tc>
          <w:tcPr>
            <w:tcW w:w="3402"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D21C35" w:rsidP="0007595C">
            <w:pPr>
              <w:widowControl/>
              <w:spacing w:line="276" w:lineRule="auto"/>
              <w:jc w:val="center"/>
              <w:rPr>
                <w:rFonts w:ascii="宋体" w:hAnsi="宋体" w:cs="宋体"/>
                <w:kern w:val="0"/>
                <w:sz w:val="18"/>
                <w:szCs w:val="18"/>
              </w:rPr>
            </w:pPr>
            <w:r w:rsidRPr="00D21C35">
              <w:rPr>
                <w:rFonts w:ascii="宋体" w:hAnsi="宋体" w:cs="宋体" w:hint="eastAsia"/>
                <w:kern w:val="0"/>
                <w:sz w:val="18"/>
                <w:szCs w:val="18"/>
              </w:rPr>
              <w:t>在第六学期进行</w:t>
            </w:r>
          </w:p>
        </w:tc>
      </w:tr>
      <w:tr w:rsidR="00D21C35" w:rsidRPr="0036796B" w:rsidTr="00E5738D">
        <w:trPr>
          <w:trHeight w:val="382"/>
          <w:jc w:val="center"/>
        </w:trPr>
        <w:tc>
          <w:tcPr>
            <w:tcW w:w="6182" w:type="dxa"/>
            <w:gridSpan w:val="3"/>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36796B" w:rsidRDefault="00D21C35" w:rsidP="00E5738D">
            <w:pPr>
              <w:widowControl/>
              <w:spacing w:line="276" w:lineRule="auto"/>
              <w:jc w:val="center"/>
              <w:rPr>
                <w:rFonts w:ascii="宋体" w:hAnsi="宋体" w:cs="宋体"/>
                <w:b/>
                <w:kern w:val="0"/>
                <w:sz w:val="18"/>
                <w:szCs w:val="18"/>
              </w:rPr>
            </w:pPr>
            <w:r w:rsidRPr="0036796B">
              <w:rPr>
                <w:rFonts w:ascii="宋体" w:hAnsi="宋体" w:cs="宋体" w:hint="eastAsia"/>
                <w:b/>
                <w:kern w:val="0"/>
                <w:sz w:val="18"/>
                <w:szCs w:val="18"/>
              </w:rPr>
              <w:t>合计</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882B95" w:rsidP="00E5738D">
            <w:pPr>
              <w:widowControl/>
              <w:spacing w:line="276" w:lineRule="auto"/>
              <w:jc w:val="center"/>
              <w:rPr>
                <w:rFonts w:ascii="宋体" w:hAnsi="宋体" w:cs="宋体"/>
                <w:b/>
                <w:kern w:val="0"/>
                <w:sz w:val="18"/>
                <w:szCs w:val="18"/>
              </w:rPr>
            </w:pPr>
            <w:r>
              <w:rPr>
                <w:rFonts w:ascii="宋体" w:hAnsi="宋体" w:cs="宋体" w:hint="eastAsia"/>
                <w:b/>
                <w:kern w:val="0"/>
                <w:sz w:val="18"/>
                <w:szCs w:val="18"/>
              </w:rPr>
              <w:t>33</w:t>
            </w:r>
            <w:r w:rsidR="002A66B7">
              <w:rPr>
                <w:rFonts w:ascii="宋体" w:hAnsi="宋体" w:cs="宋体" w:hint="eastAsia"/>
                <w:b/>
                <w:kern w:val="0"/>
                <w:sz w:val="18"/>
                <w:szCs w:val="18"/>
              </w:rPr>
              <w:t>.0</w:t>
            </w:r>
          </w:p>
        </w:tc>
        <w:tc>
          <w:tcPr>
            <w:tcW w:w="915" w:type="dxa"/>
            <w:tcBorders>
              <w:top w:val="single" w:sz="4" w:space="0" w:color="auto"/>
              <w:left w:val="single" w:sz="4" w:space="0" w:color="000000"/>
              <w:bottom w:val="single" w:sz="4" w:space="0" w:color="000000"/>
              <w:right w:val="single" w:sz="4" w:space="0" w:color="000000"/>
            </w:tcBorders>
            <w:vAlign w:val="center"/>
          </w:tcPr>
          <w:p w:rsidR="00D21C35" w:rsidRPr="00D21C35" w:rsidRDefault="00882B95" w:rsidP="00E5738D">
            <w:pPr>
              <w:widowControl/>
              <w:spacing w:line="276" w:lineRule="auto"/>
              <w:jc w:val="center"/>
              <w:rPr>
                <w:rFonts w:ascii="宋体" w:hAnsi="宋体" w:cs="宋体"/>
                <w:b/>
                <w:kern w:val="0"/>
                <w:sz w:val="18"/>
                <w:szCs w:val="18"/>
              </w:rPr>
            </w:pPr>
            <w:r>
              <w:rPr>
                <w:rFonts w:ascii="宋体" w:hAnsi="宋体" w:cs="宋体" w:hint="eastAsia"/>
                <w:b/>
                <w:kern w:val="0"/>
                <w:sz w:val="18"/>
                <w:szCs w:val="18"/>
              </w:rPr>
              <w:t>33</w:t>
            </w:r>
            <w:r w:rsidR="002A66B7">
              <w:rPr>
                <w:rFonts w:ascii="宋体" w:hAnsi="宋体" w:cs="宋体" w:hint="eastAsia"/>
                <w:b/>
                <w:kern w:val="0"/>
                <w:sz w:val="18"/>
                <w:szCs w:val="18"/>
              </w:rPr>
              <w:t>.0</w:t>
            </w:r>
          </w:p>
        </w:tc>
        <w:tc>
          <w:tcPr>
            <w:tcW w:w="915"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D21C35" w:rsidRDefault="00882B95" w:rsidP="00E5738D">
            <w:pPr>
              <w:widowControl/>
              <w:spacing w:line="276" w:lineRule="auto"/>
              <w:jc w:val="center"/>
              <w:rPr>
                <w:rFonts w:ascii="宋体" w:hAnsi="宋体" w:cs="宋体"/>
                <w:b/>
                <w:kern w:val="0"/>
                <w:sz w:val="18"/>
                <w:szCs w:val="18"/>
              </w:rPr>
            </w:pPr>
            <w:r>
              <w:rPr>
                <w:rFonts w:ascii="宋体" w:hAnsi="宋体" w:cs="宋体" w:hint="eastAsia"/>
                <w:b/>
                <w:kern w:val="0"/>
                <w:sz w:val="18"/>
                <w:szCs w:val="18"/>
              </w:rPr>
              <w:t>908</w:t>
            </w:r>
          </w:p>
        </w:tc>
        <w:tc>
          <w:tcPr>
            <w:tcW w:w="1430"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36796B" w:rsidRDefault="00D21C35" w:rsidP="00E5738D">
            <w:pPr>
              <w:widowControl/>
              <w:spacing w:line="276" w:lineRule="auto"/>
              <w:jc w:val="center"/>
              <w:rPr>
                <w:rFonts w:ascii="宋体" w:hAnsi="宋体" w:cs="宋体"/>
                <w:b/>
                <w:color w:val="00B0F0"/>
                <w:kern w:val="0"/>
                <w:sz w:val="18"/>
                <w:szCs w:val="18"/>
              </w:rPr>
            </w:pPr>
          </w:p>
        </w:tc>
        <w:tc>
          <w:tcPr>
            <w:tcW w:w="3402" w:type="dxa"/>
            <w:tcBorders>
              <w:top w:val="single" w:sz="4" w:space="0" w:color="auto"/>
              <w:left w:val="single" w:sz="4" w:space="0" w:color="000000"/>
              <w:bottom w:val="single" w:sz="4" w:space="0" w:color="000000"/>
              <w:right w:val="single" w:sz="4" w:space="0" w:color="auto"/>
            </w:tcBorders>
            <w:shd w:val="clear" w:color="auto" w:fill="auto"/>
            <w:noWrap/>
            <w:vAlign w:val="center"/>
          </w:tcPr>
          <w:p w:rsidR="00D21C35" w:rsidRPr="0036796B" w:rsidRDefault="00D21C35" w:rsidP="00E5738D">
            <w:pPr>
              <w:widowControl/>
              <w:spacing w:line="276" w:lineRule="auto"/>
              <w:jc w:val="center"/>
              <w:rPr>
                <w:rFonts w:ascii="宋体" w:hAnsi="宋体" w:cs="宋体"/>
                <w:b/>
                <w:color w:val="00B0F0"/>
                <w:kern w:val="0"/>
                <w:sz w:val="18"/>
                <w:szCs w:val="18"/>
              </w:rPr>
            </w:pPr>
          </w:p>
        </w:tc>
      </w:tr>
    </w:tbl>
    <w:p w:rsidR="00DF1319" w:rsidRDefault="00DF1319">
      <w:pPr>
        <w:widowControl/>
        <w:spacing w:line="440" w:lineRule="exact"/>
        <w:rPr>
          <w:rFonts w:ascii="宋体" w:hAnsi="宋体"/>
          <w:b/>
          <w:sz w:val="24"/>
          <w:szCs w:val="24"/>
        </w:rPr>
      </w:pPr>
    </w:p>
    <w:p w:rsidR="00DF1319" w:rsidRDefault="00DF1319" w:rsidP="00DF1319">
      <w:pPr>
        <w:spacing w:line="440" w:lineRule="exact"/>
        <w:ind w:firstLineChars="100" w:firstLine="241"/>
        <w:rPr>
          <w:rFonts w:ascii="宋体" w:hAnsi="宋体"/>
          <w:b/>
          <w:sz w:val="24"/>
          <w:szCs w:val="24"/>
        </w:rPr>
      </w:pPr>
    </w:p>
    <w:sectPr w:rsidR="00DF1319" w:rsidSect="00E53E53">
      <w:pgSz w:w="16838" w:h="11906" w:orient="landscape"/>
      <w:pgMar w:top="141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684" w:rsidRPr="007E260D" w:rsidRDefault="00D12684" w:rsidP="00AB0A8B">
      <w:r>
        <w:separator/>
      </w:r>
    </w:p>
  </w:endnote>
  <w:endnote w:type="continuationSeparator" w:id="1">
    <w:p w:rsidR="00D12684" w:rsidRPr="007E260D" w:rsidRDefault="00D12684" w:rsidP="00AB0A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684" w:rsidRPr="007E260D" w:rsidRDefault="00D12684" w:rsidP="00AB0A8B">
      <w:r>
        <w:separator/>
      </w:r>
    </w:p>
  </w:footnote>
  <w:footnote w:type="continuationSeparator" w:id="1">
    <w:p w:rsidR="00D12684" w:rsidRPr="007E260D" w:rsidRDefault="00D12684" w:rsidP="00AB0A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9D"/>
    <w:rsid w:val="00000A87"/>
    <w:rsid w:val="00005C32"/>
    <w:rsid w:val="00005DC9"/>
    <w:rsid w:val="00011997"/>
    <w:rsid w:val="00014564"/>
    <w:rsid w:val="00015087"/>
    <w:rsid w:val="00020AA7"/>
    <w:rsid w:val="00020FF5"/>
    <w:rsid w:val="00022F9F"/>
    <w:rsid w:val="00023497"/>
    <w:rsid w:val="00027015"/>
    <w:rsid w:val="000271A6"/>
    <w:rsid w:val="000278B5"/>
    <w:rsid w:val="0003057E"/>
    <w:rsid w:val="00033AEC"/>
    <w:rsid w:val="000411F8"/>
    <w:rsid w:val="00044401"/>
    <w:rsid w:val="00050958"/>
    <w:rsid w:val="000513FB"/>
    <w:rsid w:val="00054642"/>
    <w:rsid w:val="0005634F"/>
    <w:rsid w:val="00060B64"/>
    <w:rsid w:val="00060BD5"/>
    <w:rsid w:val="00063258"/>
    <w:rsid w:val="00063942"/>
    <w:rsid w:val="000664DA"/>
    <w:rsid w:val="0007044C"/>
    <w:rsid w:val="00070826"/>
    <w:rsid w:val="00071EA2"/>
    <w:rsid w:val="0007595C"/>
    <w:rsid w:val="00076632"/>
    <w:rsid w:val="0007724D"/>
    <w:rsid w:val="0007795D"/>
    <w:rsid w:val="00077B7C"/>
    <w:rsid w:val="0008476B"/>
    <w:rsid w:val="00084BE2"/>
    <w:rsid w:val="000865E5"/>
    <w:rsid w:val="00087133"/>
    <w:rsid w:val="000878A7"/>
    <w:rsid w:val="000900AA"/>
    <w:rsid w:val="0009187D"/>
    <w:rsid w:val="00091E29"/>
    <w:rsid w:val="00093487"/>
    <w:rsid w:val="000A039A"/>
    <w:rsid w:val="000A150D"/>
    <w:rsid w:val="000A2047"/>
    <w:rsid w:val="000A3BC7"/>
    <w:rsid w:val="000A7427"/>
    <w:rsid w:val="000B05C3"/>
    <w:rsid w:val="000B0BDA"/>
    <w:rsid w:val="000B25C9"/>
    <w:rsid w:val="000B58D1"/>
    <w:rsid w:val="000B72CA"/>
    <w:rsid w:val="000B7FDC"/>
    <w:rsid w:val="000C0378"/>
    <w:rsid w:val="000C1974"/>
    <w:rsid w:val="000C6E51"/>
    <w:rsid w:val="000D24B7"/>
    <w:rsid w:val="000D353F"/>
    <w:rsid w:val="000D35B0"/>
    <w:rsid w:val="000D5011"/>
    <w:rsid w:val="000D77B8"/>
    <w:rsid w:val="000E4687"/>
    <w:rsid w:val="000E6562"/>
    <w:rsid w:val="000F145F"/>
    <w:rsid w:val="000F5AC6"/>
    <w:rsid w:val="00100BCA"/>
    <w:rsid w:val="001013DE"/>
    <w:rsid w:val="001037B0"/>
    <w:rsid w:val="001054BB"/>
    <w:rsid w:val="00107EBD"/>
    <w:rsid w:val="00110E67"/>
    <w:rsid w:val="0011344C"/>
    <w:rsid w:val="001146AA"/>
    <w:rsid w:val="00120183"/>
    <w:rsid w:val="0012316A"/>
    <w:rsid w:val="0012704C"/>
    <w:rsid w:val="0013035D"/>
    <w:rsid w:val="00130491"/>
    <w:rsid w:val="00135E70"/>
    <w:rsid w:val="00140F0E"/>
    <w:rsid w:val="001420E3"/>
    <w:rsid w:val="00143BF0"/>
    <w:rsid w:val="00145859"/>
    <w:rsid w:val="00146129"/>
    <w:rsid w:val="00150230"/>
    <w:rsid w:val="0015403A"/>
    <w:rsid w:val="00154BBC"/>
    <w:rsid w:val="00155399"/>
    <w:rsid w:val="0015628F"/>
    <w:rsid w:val="00157D4E"/>
    <w:rsid w:val="00160A4D"/>
    <w:rsid w:val="00161F76"/>
    <w:rsid w:val="001626D5"/>
    <w:rsid w:val="00163FBD"/>
    <w:rsid w:val="0016610D"/>
    <w:rsid w:val="0016615F"/>
    <w:rsid w:val="00167788"/>
    <w:rsid w:val="001711EA"/>
    <w:rsid w:val="00172A27"/>
    <w:rsid w:val="0017354A"/>
    <w:rsid w:val="0017796C"/>
    <w:rsid w:val="00181429"/>
    <w:rsid w:val="001831E6"/>
    <w:rsid w:val="00192795"/>
    <w:rsid w:val="00193024"/>
    <w:rsid w:val="00194ABA"/>
    <w:rsid w:val="001A46B8"/>
    <w:rsid w:val="001A5BF5"/>
    <w:rsid w:val="001A67E3"/>
    <w:rsid w:val="001B05D4"/>
    <w:rsid w:val="001B1491"/>
    <w:rsid w:val="001B24F7"/>
    <w:rsid w:val="001B38C0"/>
    <w:rsid w:val="001B532B"/>
    <w:rsid w:val="001C19A4"/>
    <w:rsid w:val="001C3F5B"/>
    <w:rsid w:val="001C4388"/>
    <w:rsid w:val="001C4CB4"/>
    <w:rsid w:val="001C6624"/>
    <w:rsid w:val="001D0D9A"/>
    <w:rsid w:val="001D1EE7"/>
    <w:rsid w:val="001D6CC6"/>
    <w:rsid w:val="001D7887"/>
    <w:rsid w:val="001D7D11"/>
    <w:rsid w:val="001E0904"/>
    <w:rsid w:val="001E5933"/>
    <w:rsid w:val="001E6251"/>
    <w:rsid w:val="001E6CB4"/>
    <w:rsid w:val="001F2661"/>
    <w:rsid w:val="001F49AD"/>
    <w:rsid w:val="0020128E"/>
    <w:rsid w:val="00203B99"/>
    <w:rsid w:val="002116C8"/>
    <w:rsid w:val="00213BCA"/>
    <w:rsid w:val="00216A2A"/>
    <w:rsid w:val="00220406"/>
    <w:rsid w:val="002209F9"/>
    <w:rsid w:val="00222C2B"/>
    <w:rsid w:val="002242C5"/>
    <w:rsid w:val="00232D4B"/>
    <w:rsid w:val="00235C99"/>
    <w:rsid w:val="002362EE"/>
    <w:rsid w:val="00241BD8"/>
    <w:rsid w:val="00242B7B"/>
    <w:rsid w:val="00243210"/>
    <w:rsid w:val="002437A8"/>
    <w:rsid w:val="0024676C"/>
    <w:rsid w:val="00250D01"/>
    <w:rsid w:val="00251DE8"/>
    <w:rsid w:val="0025693E"/>
    <w:rsid w:val="00262B05"/>
    <w:rsid w:val="00264510"/>
    <w:rsid w:val="0026489D"/>
    <w:rsid w:val="00265A5B"/>
    <w:rsid w:val="00272364"/>
    <w:rsid w:val="00272AED"/>
    <w:rsid w:val="002742E6"/>
    <w:rsid w:val="002752F0"/>
    <w:rsid w:val="0028272B"/>
    <w:rsid w:val="00283B7F"/>
    <w:rsid w:val="00284547"/>
    <w:rsid w:val="0028538D"/>
    <w:rsid w:val="00286275"/>
    <w:rsid w:val="00286292"/>
    <w:rsid w:val="00292714"/>
    <w:rsid w:val="00292CBE"/>
    <w:rsid w:val="00297461"/>
    <w:rsid w:val="002A3847"/>
    <w:rsid w:val="002A66B7"/>
    <w:rsid w:val="002A6A8B"/>
    <w:rsid w:val="002B1A88"/>
    <w:rsid w:val="002B3FD8"/>
    <w:rsid w:val="002B5C8B"/>
    <w:rsid w:val="002B6353"/>
    <w:rsid w:val="002C0207"/>
    <w:rsid w:val="002C1168"/>
    <w:rsid w:val="002C3BCE"/>
    <w:rsid w:val="002C6170"/>
    <w:rsid w:val="002C7148"/>
    <w:rsid w:val="002D4A0B"/>
    <w:rsid w:val="002E0220"/>
    <w:rsid w:val="002E1AA7"/>
    <w:rsid w:val="002E65CC"/>
    <w:rsid w:val="002E79FA"/>
    <w:rsid w:val="002F2734"/>
    <w:rsid w:val="002F358D"/>
    <w:rsid w:val="002F4650"/>
    <w:rsid w:val="002F4FEE"/>
    <w:rsid w:val="002F74E4"/>
    <w:rsid w:val="00300A1A"/>
    <w:rsid w:val="00300FF1"/>
    <w:rsid w:val="003017E0"/>
    <w:rsid w:val="003025E6"/>
    <w:rsid w:val="003034DC"/>
    <w:rsid w:val="00303E4C"/>
    <w:rsid w:val="003107AE"/>
    <w:rsid w:val="00312804"/>
    <w:rsid w:val="00315523"/>
    <w:rsid w:val="00316C25"/>
    <w:rsid w:val="00322098"/>
    <w:rsid w:val="0032610B"/>
    <w:rsid w:val="003307E1"/>
    <w:rsid w:val="00332132"/>
    <w:rsid w:val="003367DA"/>
    <w:rsid w:val="003372DA"/>
    <w:rsid w:val="00340F39"/>
    <w:rsid w:val="003414A5"/>
    <w:rsid w:val="00342606"/>
    <w:rsid w:val="00342F7F"/>
    <w:rsid w:val="00343AD6"/>
    <w:rsid w:val="003464E4"/>
    <w:rsid w:val="003477D4"/>
    <w:rsid w:val="00347D30"/>
    <w:rsid w:val="00351491"/>
    <w:rsid w:val="00353753"/>
    <w:rsid w:val="00357178"/>
    <w:rsid w:val="00360203"/>
    <w:rsid w:val="003603AF"/>
    <w:rsid w:val="003627F6"/>
    <w:rsid w:val="00362FF3"/>
    <w:rsid w:val="003675F1"/>
    <w:rsid w:val="0036796B"/>
    <w:rsid w:val="0037606C"/>
    <w:rsid w:val="0037735B"/>
    <w:rsid w:val="00380D26"/>
    <w:rsid w:val="00382ED0"/>
    <w:rsid w:val="00385993"/>
    <w:rsid w:val="00390426"/>
    <w:rsid w:val="0039147E"/>
    <w:rsid w:val="003937C6"/>
    <w:rsid w:val="00395D86"/>
    <w:rsid w:val="00397DF7"/>
    <w:rsid w:val="003A06C1"/>
    <w:rsid w:val="003A0BEF"/>
    <w:rsid w:val="003A1F85"/>
    <w:rsid w:val="003B2D8C"/>
    <w:rsid w:val="003B5D16"/>
    <w:rsid w:val="003B7C86"/>
    <w:rsid w:val="003C34C2"/>
    <w:rsid w:val="003C502A"/>
    <w:rsid w:val="003C76CA"/>
    <w:rsid w:val="003D0445"/>
    <w:rsid w:val="003D0913"/>
    <w:rsid w:val="003D2B0E"/>
    <w:rsid w:val="003D3B1E"/>
    <w:rsid w:val="003E0AF3"/>
    <w:rsid w:val="003E5E67"/>
    <w:rsid w:val="003F03AA"/>
    <w:rsid w:val="003F1834"/>
    <w:rsid w:val="003F4361"/>
    <w:rsid w:val="003F4DD4"/>
    <w:rsid w:val="003F6790"/>
    <w:rsid w:val="004069A7"/>
    <w:rsid w:val="0041203F"/>
    <w:rsid w:val="0042295B"/>
    <w:rsid w:val="0043213D"/>
    <w:rsid w:val="004374DA"/>
    <w:rsid w:val="00443475"/>
    <w:rsid w:val="004451F5"/>
    <w:rsid w:val="00451756"/>
    <w:rsid w:val="00452516"/>
    <w:rsid w:val="00453A6C"/>
    <w:rsid w:val="004546A5"/>
    <w:rsid w:val="00454ACC"/>
    <w:rsid w:val="00454DBF"/>
    <w:rsid w:val="00455731"/>
    <w:rsid w:val="0046081D"/>
    <w:rsid w:val="0046298A"/>
    <w:rsid w:val="00466FD5"/>
    <w:rsid w:val="00472773"/>
    <w:rsid w:val="00473AF2"/>
    <w:rsid w:val="00474C40"/>
    <w:rsid w:val="00480344"/>
    <w:rsid w:val="00484DD3"/>
    <w:rsid w:val="0048617D"/>
    <w:rsid w:val="00486C87"/>
    <w:rsid w:val="0049577F"/>
    <w:rsid w:val="004969F7"/>
    <w:rsid w:val="004A2F57"/>
    <w:rsid w:val="004A7BBF"/>
    <w:rsid w:val="004B029F"/>
    <w:rsid w:val="004B3FA9"/>
    <w:rsid w:val="004C03B6"/>
    <w:rsid w:val="004C21B5"/>
    <w:rsid w:val="004C6595"/>
    <w:rsid w:val="004C77AE"/>
    <w:rsid w:val="004C7B22"/>
    <w:rsid w:val="004D1D0C"/>
    <w:rsid w:val="004D32C1"/>
    <w:rsid w:val="004D34E1"/>
    <w:rsid w:val="004D5917"/>
    <w:rsid w:val="004D68B0"/>
    <w:rsid w:val="004E0C7A"/>
    <w:rsid w:val="004E1792"/>
    <w:rsid w:val="004E1D38"/>
    <w:rsid w:val="004E2901"/>
    <w:rsid w:val="004E4300"/>
    <w:rsid w:val="004E6765"/>
    <w:rsid w:val="004E68E6"/>
    <w:rsid w:val="004F0A77"/>
    <w:rsid w:val="004F0BF5"/>
    <w:rsid w:val="004F24C6"/>
    <w:rsid w:val="004F324F"/>
    <w:rsid w:val="004F5A86"/>
    <w:rsid w:val="004F72B8"/>
    <w:rsid w:val="004F7A48"/>
    <w:rsid w:val="00501E3E"/>
    <w:rsid w:val="00510FC9"/>
    <w:rsid w:val="005117C6"/>
    <w:rsid w:val="00514A6C"/>
    <w:rsid w:val="00515962"/>
    <w:rsid w:val="005167AF"/>
    <w:rsid w:val="0052153E"/>
    <w:rsid w:val="00527989"/>
    <w:rsid w:val="00527D9D"/>
    <w:rsid w:val="00530190"/>
    <w:rsid w:val="0053421E"/>
    <w:rsid w:val="00535198"/>
    <w:rsid w:val="00535790"/>
    <w:rsid w:val="00540614"/>
    <w:rsid w:val="00540EA3"/>
    <w:rsid w:val="00542E91"/>
    <w:rsid w:val="0054332F"/>
    <w:rsid w:val="00547283"/>
    <w:rsid w:val="005472FA"/>
    <w:rsid w:val="00547EE5"/>
    <w:rsid w:val="00555C6B"/>
    <w:rsid w:val="005645EB"/>
    <w:rsid w:val="005649A7"/>
    <w:rsid w:val="00564BDB"/>
    <w:rsid w:val="0056688B"/>
    <w:rsid w:val="00566B16"/>
    <w:rsid w:val="0057014E"/>
    <w:rsid w:val="0057194A"/>
    <w:rsid w:val="005746BE"/>
    <w:rsid w:val="00576132"/>
    <w:rsid w:val="00576CA8"/>
    <w:rsid w:val="0058062C"/>
    <w:rsid w:val="00582283"/>
    <w:rsid w:val="00584B3A"/>
    <w:rsid w:val="0058702E"/>
    <w:rsid w:val="00587A02"/>
    <w:rsid w:val="00590BCC"/>
    <w:rsid w:val="00594B18"/>
    <w:rsid w:val="00596E2B"/>
    <w:rsid w:val="005A091C"/>
    <w:rsid w:val="005A6AED"/>
    <w:rsid w:val="005A6F84"/>
    <w:rsid w:val="005B41A3"/>
    <w:rsid w:val="005B4473"/>
    <w:rsid w:val="005B6E8B"/>
    <w:rsid w:val="005C4260"/>
    <w:rsid w:val="005C5A26"/>
    <w:rsid w:val="005C67F2"/>
    <w:rsid w:val="005C755D"/>
    <w:rsid w:val="005D0D73"/>
    <w:rsid w:val="005D56E2"/>
    <w:rsid w:val="005E17D2"/>
    <w:rsid w:val="005E1CD5"/>
    <w:rsid w:val="005E32F0"/>
    <w:rsid w:val="005E38ED"/>
    <w:rsid w:val="005E3C1D"/>
    <w:rsid w:val="005E5B2E"/>
    <w:rsid w:val="005F0191"/>
    <w:rsid w:val="005F04D1"/>
    <w:rsid w:val="005F0ABD"/>
    <w:rsid w:val="005F1BFA"/>
    <w:rsid w:val="005F2245"/>
    <w:rsid w:val="005F388E"/>
    <w:rsid w:val="005F4569"/>
    <w:rsid w:val="005F4634"/>
    <w:rsid w:val="005F6CB3"/>
    <w:rsid w:val="005F79B7"/>
    <w:rsid w:val="006001A2"/>
    <w:rsid w:val="006008EC"/>
    <w:rsid w:val="00601E09"/>
    <w:rsid w:val="0060252E"/>
    <w:rsid w:val="00607B27"/>
    <w:rsid w:val="0061081D"/>
    <w:rsid w:val="00611678"/>
    <w:rsid w:val="00615ADC"/>
    <w:rsid w:val="006205CF"/>
    <w:rsid w:val="006218BC"/>
    <w:rsid w:val="00621AA3"/>
    <w:rsid w:val="00623094"/>
    <w:rsid w:val="006271C4"/>
    <w:rsid w:val="0062759D"/>
    <w:rsid w:val="00631BC1"/>
    <w:rsid w:val="00632E6B"/>
    <w:rsid w:val="00633010"/>
    <w:rsid w:val="006335E1"/>
    <w:rsid w:val="00633781"/>
    <w:rsid w:val="00634561"/>
    <w:rsid w:val="00635629"/>
    <w:rsid w:val="00637DD3"/>
    <w:rsid w:val="006403A2"/>
    <w:rsid w:val="006406BB"/>
    <w:rsid w:val="006414A4"/>
    <w:rsid w:val="0064351C"/>
    <w:rsid w:val="00643AFF"/>
    <w:rsid w:val="00645A97"/>
    <w:rsid w:val="0064786B"/>
    <w:rsid w:val="006513A6"/>
    <w:rsid w:val="00651B2D"/>
    <w:rsid w:val="0066024C"/>
    <w:rsid w:val="00660743"/>
    <w:rsid w:val="006623A0"/>
    <w:rsid w:val="00663420"/>
    <w:rsid w:val="006705D4"/>
    <w:rsid w:val="00670BF1"/>
    <w:rsid w:val="00671673"/>
    <w:rsid w:val="00674CD4"/>
    <w:rsid w:val="006756F1"/>
    <w:rsid w:val="00676498"/>
    <w:rsid w:val="00680195"/>
    <w:rsid w:val="00683900"/>
    <w:rsid w:val="006841F3"/>
    <w:rsid w:val="00685066"/>
    <w:rsid w:val="006858F3"/>
    <w:rsid w:val="00686E8A"/>
    <w:rsid w:val="00686FDF"/>
    <w:rsid w:val="0069051E"/>
    <w:rsid w:val="006922CD"/>
    <w:rsid w:val="006930A2"/>
    <w:rsid w:val="00695839"/>
    <w:rsid w:val="006959A2"/>
    <w:rsid w:val="0069648C"/>
    <w:rsid w:val="006977C2"/>
    <w:rsid w:val="006979BE"/>
    <w:rsid w:val="006A3481"/>
    <w:rsid w:val="006A3AAB"/>
    <w:rsid w:val="006A6371"/>
    <w:rsid w:val="006B2CD9"/>
    <w:rsid w:val="006B3406"/>
    <w:rsid w:val="006B4D3F"/>
    <w:rsid w:val="006B6E61"/>
    <w:rsid w:val="006C067B"/>
    <w:rsid w:val="006C417A"/>
    <w:rsid w:val="006C4659"/>
    <w:rsid w:val="006C5BA0"/>
    <w:rsid w:val="006C68FE"/>
    <w:rsid w:val="006C79C9"/>
    <w:rsid w:val="006D3037"/>
    <w:rsid w:val="006D3864"/>
    <w:rsid w:val="006D49E4"/>
    <w:rsid w:val="006D7919"/>
    <w:rsid w:val="006E037C"/>
    <w:rsid w:val="006E1207"/>
    <w:rsid w:val="006E12CC"/>
    <w:rsid w:val="006E48E8"/>
    <w:rsid w:val="006E6D05"/>
    <w:rsid w:val="006E7242"/>
    <w:rsid w:val="006F1E01"/>
    <w:rsid w:val="006F7AFF"/>
    <w:rsid w:val="00700631"/>
    <w:rsid w:val="00700807"/>
    <w:rsid w:val="007049DD"/>
    <w:rsid w:val="00706146"/>
    <w:rsid w:val="00706A0F"/>
    <w:rsid w:val="00706AF1"/>
    <w:rsid w:val="0071004C"/>
    <w:rsid w:val="00710417"/>
    <w:rsid w:val="0071086D"/>
    <w:rsid w:val="00714F6C"/>
    <w:rsid w:val="00715538"/>
    <w:rsid w:val="00720D2B"/>
    <w:rsid w:val="00720D7F"/>
    <w:rsid w:val="0072329C"/>
    <w:rsid w:val="00732ECA"/>
    <w:rsid w:val="00733432"/>
    <w:rsid w:val="0073486C"/>
    <w:rsid w:val="00734915"/>
    <w:rsid w:val="007357BE"/>
    <w:rsid w:val="007372E5"/>
    <w:rsid w:val="00741ACA"/>
    <w:rsid w:val="00751E77"/>
    <w:rsid w:val="007563C5"/>
    <w:rsid w:val="00760883"/>
    <w:rsid w:val="0076147E"/>
    <w:rsid w:val="00762183"/>
    <w:rsid w:val="00763847"/>
    <w:rsid w:val="00764C63"/>
    <w:rsid w:val="00766E1F"/>
    <w:rsid w:val="007713D5"/>
    <w:rsid w:val="00772D54"/>
    <w:rsid w:val="00777CCE"/>
    <w:rsid w:val="00780A4C"/>
    <w:rsid w:val="007818A2"/>
    <w:rsid w:val="00781D3A"/>
    <w:rsid w:val="007829FA"/>
    <w:rsid w:val="00783C1D"/>
    <w:rsid w:val="00784497"/>
    <w:rsid w:val="007850EB"/>
    <w:rsid w:val="00785D87"/>
    <w:rsid w:val="00786CE0"/>
    <w:rsid w:val="00787278"/>
    <w:rsid w:val="007872C6"/>
    <w:rsid w:val="00787E0F"/>
    <w:rsid w:val="00790D87"/>
    <w:rsid w:val="00791350"/>
    <w:rsid w:val="00791572"/>
    <w:rsid w:val="0079169E"/>
    <w:rsid w:val="007940BA"/>
    <w:rsid w:val="0079536C"/>
    <w:rsid w:val="00796E46"/>
    <w:rsid w:val="007A0B73"/>
    <w:rsid w:val="007B317D"/>
    <w:rsid w:val="007C08FF"/>
    <w:rsid w:val="007C1C6E"/>
    <w:rsid w:val="007C3E3A"/>
    <w:rsid w:val="007C5DC8"/>
    <w:rsid w:val="007D02E0"/>
    <w:rsid w:val="007D4D25"/>
    <w:rsid w:val="007D5ACB"/>
    <w:rsid w:val="007D6068"/>
    <w:rsid w:val="007D6406"/>
    <w:rsid w:val="007E052B"/>
    <w:rsid w:val="007E1B01"/>
    <w:rsid w:val="007E5BA8"/>
    <w:rsid w:val="007E75B0"/>
    <w:rsid w:val="007E7F52"/>
    <w:rsid w:val="007F13B4"/>
    <w:rsid w:val="007F38CD"/>
    <w:rsid w:val="007F5FB2"/>
    <w:rsid w:val="007F6951"/>
    <w:rsid w:val="007F7358"/>
    <w:rsid w:val="00803CA1"/>
    <w:rsid w:val="008049C3"/>
    <w:rsid w:val="00804F62"/>
    <w:rsid w:val="00811654"/>
    <w:rsid w:val="00813167"/>
    <w:rsid w:val="00817DC6"/>
    <w:rsid w:val="00822B5F"/>
    <w:rsid w:val="008244A6"/>
    <w:rsid w:val="008248B8"/>
    <w:rsid w:val="008301F5"/>
    <w:rsid w:val="008323A8"/>
    <w:rsid w:val="008328D2"/>
    <w:rsid w:val="00836CEF"/>
    <w:rsid w:val="00841FBA"/>
    <w:rsid w:val="00842CE9"/>
    <w:rsid w:val="00843A48"/>
    <w:rsid w:val="00846FE9"/>
    <w:rsid w:val="00847BB2"/>
    <w:rsid w:val="00852C63"/>
    <w:rsid w:val="00860CC8"/>
    <w:rsid w:val="008644B9"/>
    <w:rsid w:val="00865188"/>
    <w:rsid w:val="008664AB"/>
    <w:rsid w:val="00866EB4"/>
    <w:rsid w:val="008711BB"/>
    <w:rsid w:val="00873A35"/>
    <w:rsid w:val="00874AD7"/>
    <w:rsid w:val="00877049"/>
    <w:rsid w:val="0088031B"/>
    <w:rsid w:val="008829B3"/>
    <w:rsid w:val="00882B95"/>
    <w:rsid w:val="00885F33"/>
    <w:rsid w:val="00885F7E"/>
    <w:rsid w:val="008864EF"/>
    <w:rsid w:val="008865B2"/>
    <w:rsid w:val="00886849"/>
    <w:rsid w:val="008904CA"/>
    <w:rsid w:val="00893E24"/>
    <w:rsid w:val="0089461C"/>
    <w:rsid w:val="0089721C"/>
    <w:rsid w:val="008A0056"/>
    <w:rsid w:val="008A1448"/>
    <w:rsid w:val="008A3081"/>
    <w:rsid w:val="008A4FBC"/>
    <w:rsid w:val="008A508C"/>
    <w:rsid w:val="008A6BB9"/>
    <w:rsid w:val="008A7376"/>
    <w:rsid w:val="008B0B91"/>
    <w:rsid w:val="008B37CC"/>
    <w:rsid w:val="008C107D"/>
    <w:rsid w:val="008C284F"/>
    <w:rsid w:val="008C42BF"/>
    <w:rsid w:val="008C46DD"/>
    <w:rsid w:val="008C79A9"/>
    <w:rsid w:val="008D1C77"/>
    <w:rsid w:val="008D2C2C"/>
    <w:rsid w:val="008D2E89"/>
    <w:rsid w:val="008D3265"/>
    <w:rsid w:val="008E0865"/>
    <w:rsid w:val="008E09B8"/>
    <w:rsid w:val="008E1093"/>
    <w:rsid w:val="008E1843"/>
    <w:rsid w:val="008E2EA6"/>
    <w:rsid w:val="008E753B"/>
    <w:rsid w:val="008F1096"/>
    <w:rsid w:val="008F1BC6"/>
    <w:rsid w:val="008F2494"/>
    <w:rsid w:val="008F46DC"/>
    <w:rsid w:val="008F68DC"/>
    <w:rsid w:val="008F732C"/>
    <w:rsid w:val="00901025"/>
    <w:rsid w:val="009032DA"/>
    <w:rsid w:val="0090791C"/>
    <w:rsid w:val="00907A16"/>
    <w:rsid w:val="009119DC"/>
    <w:rsid w:val="00911A45"/>
    <w:rsid w:val="00912850"/>
    <w:rsid w:val="009160B6"/>
    <w:rsid w:val="0091625B"/>
    <w:rsid w:val="00923757"/>
    <w:rsid w:val="00923C10"/>
    <w:rsid w:val="00923D5C"/>
    <w:rsid w:val="00926407"/>
    <w:rsid w:val="00930C6C"/>
    <w:rsid w:val="009311BE"/>
    <w:rsid w:val="00932EAD"/>
    <w:rsid w:val="00942A85"/>
    <w:rsid w:val="00943256"/>
    <w:rsid w:val="00945538"/>
    <w:rsid w:val="0094602E"/>
    <w:rsid w:val="009460E2"/>
    <w:rsid w:val="009505B7"/>
    <w:rsid w:val="00953F9C"/>
    <w:rsid w:val="00954DD2"/>
    <w:rsid w:val="0095707B"/>
    <w:rsid w:val="00957992"/>
    <w:rsid w:val="009602A8"/>
    <w:rsid w:val="00963963"/>
    <w:rsid w:val="009665A2"/>
    <w:rsid w:val="00967F39"/>
    <w:rsid w:val="00970870"/>
    <w:rsid w:val="00971CAF"/>
    <w:rsid w:val="0097238D"/>
    <w:rsid w:val="009759AA"/>
    <w:rsid w:val="0098001B"/>
    <w:rsid w:val="009807EA"/>
    <w:rsid w:val="00980891"/>
    <w:rsid w:val="0098188C"/>
    <w:rsid w:val="00993A08"/>
    <w:rsid w:val="00993FB1"/>
    <w:rsid w:val="009B21D9"/>
    <w:rsid w:val="009B22E0"/>
    <w:rsid w:val="009B368D"/>
    <w:rsid w:val="009B6021"/>
    <w:rsid w:val="009B7AA4"/>
    <w:rsid w:val="009C1DCE"/>
    <w:rsid w:val="009C28E3"/>
    <w:rsid w:val="009C4627"/>
    <w:rsid w:val="009C5A8F"/>
    <w:rsid w:val="009D0965"/>
    <w:rsid w:val="009D6990"/>
    <w:rsid w:val="009D76CC"/>
    <w:rsid w:val="009E0C74"/>
    <w:rsid w:val="009E2EC5"/>
    <w:rsid w:val="009E51F3"/>
    <w:rsid w:val="009E567D"/>
    <w:rsid w:val="009E59FF"/>
    <w:rsid w:val="009E7CD4"/>
    <w:rsid w:val="009F0CCC"/>
    <w:rsid w:val="009F4AC9"/>
    <w:rsid w:val="009F4B5A"/>
    <w:rsid w:val="009F4E75"/>
    <w:rsid w:val="00A038A7"/>
    <w:rsid w:val="00A04FED"/>
    <w:rsid w:val="00A070ED"/>
    <w:rsid w:val="00A07A57"/>
    <w:rsid w:val="00A106C8"/>
    <w:rsid w:val="00A10946"/>
    <w:rsid w:val="00A218C7"/>
    <w:rsid w:val="00A26303"/>
    <w:rsid w:val="00A34F9C"/>
    <w:rsid w:val="00A36045"/>
    <w:rsid w:val="00A4072D"/>
    <w:rsid w:val="00A40C17"/>
    <w:rsid w:val="00A411EB"/>
    <w:rsid w:val="00A41A86"/>
    <w:rsid w:val="00A458F2"/>
    <w:rsid w:val="00A479FF"/>
    <w:rsid w:val="00A47AD7"/>
    <w:rsid w:val="00A47FBB"/>
    <w:rsid w:val="00A50F51"/>
    <w:rsid w:val="00A51477"/>
    <w:rsid w:val="00A51F90"/>
    <w:rsid w:val="00A52C0A"/>
    <w:rsid w:val="00A55930"/>
    <w:rsid w:val="00A615AA"/>
    <w:rsid w:val="00A61DB7"/>
    <w:rsid w:val="00A61F04"/>
    <w:rsid w:val="00A6236D"/>
    <w:rsid w:val="00A631C9"/>
    <w:rsid w:val="00A6579D"/>
    <w:rsid w:val="00A671F5"/>
    <w:rsid w:val="00A6759B"/>
    <w:rsid w:val="00A721C1"/>
    <w:rsid w:val="00A742BE"/>
    <w:rsid w:val="00A775D0"/>
    <w:rsid w:val="00A81DEE"/>
    <w:rsid w:val="00A82C84"/>
    <w:rsid w:val="00A90048"/>
    <w:rsid w:val="00A90990"/>
    <w:rsid w:val="00A92995"/>
    <w:rsid w:val="00A92ACE"/>
    <w:rsid w:val="00A9361C"/>
    <w:rsid w:val="00AA0AC2"/>
    <w:rsid w:val="00AA0BA3"/>
    <w:rsid w:val="00AA33BE"/>
    <w:rsid w:val="00AA4284"/>
    <w:rsid w:val="00AA5AD1"/>
    <w:rsid w:val="00AA65E3"/>
    <w:rsid w:val="00AB017D"/>
    <w:rsid w:val="00AB048A"/>
    <w:rsid w:val="00AB0A8B"/>
    <w:rsid w:val="00AB1430"/>
    <w:rsid w:val="00AB2C11"/>
    <w:rsid w:val="00AB32E4"/>
    <w:rsid w:val="00AB4E37"/>
    <w:rsid w:val="00AB5D98"/>
    <w:rsid w:val="00AB6641"/>
    <w:rsid w:val="00AB6AB1"/>
    <w:rsid w:val="00AC0D3A"/>
    <w:rsid w:val="00AC3150"/>
    <w:rsid w:val="00AC31D5"/>
    <w:rsid w:val="00AC340C"/>
    <w:rsid w:val="00AC35A6"/>
    <w:rsid w:val="00AC4A10"/>
    <w:rsid w:val="00AC6C0A"/>
    <w:rsid w:val="00AC710C"/>
    <w:rsid w:val="00AC7DE1"/>
    <w:rsid w:val="00AD4A84"/>
    <w:rsid w:val="00AD4CCA"/>
    <w:rsid w:val="00AD5902"/>
    <w:rsid w:val="00AD6498"/>
    <w:rsid w:val="00AE1C5C"/>
    <w:rsid w:val="00AE2206"/>
    <w:rsid w:val="00AE3C2F"/>
    <w:rsid w:val="00AE4782"/>
    <w:rsid w:val="00AE4CC6"/>
    <w:rsid w:val="00AE4E25"/>
    <w:rsid w:val="00AE53AA"/>
    <w:rsid w:val="00AE5747"/>
    <w:rsid w:val="00AF2087"/>
    <w:rsid w:val="00AF30A1"/>
    <w:rsid w:val="00AF3378"/>
    <w:rsid w:val="00AF34C1"/>
    <w:rsid w:val="00AF4B09"/>
    <w:rsid w:val="00AF7314"/>
    <w:rsid w:val="00AF78C7"/>
    <w:rsid w:val="00B029D6"/>
    <w:rsid w:val="00B02E37"/>
    <w:rsid w:val="00B04552"/>
    <w:rsid w:val="00B04940"/>
    <w:rsid w:val="00B10230"/>
    <w:rsid w:val="00B13E3D"/>
    <w:rsid w:val="00B14013"/>
    <w:rsid w:val="00B141A7"/>
    <w:rsid w:val="00B17F09"/>
    <w:rsid w:val="00B23B49"/>
    <w:rsid w:val="00B23EA0"/>
    <w:rsid w:val="00B2637B"/>
    <w:rsid w:val="00B301C0"/>
    <w:rsid w:val="00B31B1E"/>
    <w:rsid w:val="00B31E61"/>
    <w:rsid w:val="00B31E87"/>
    <w:rsid w:val="00B31F74"/>
    <w:rsid w:val="00B32C71"/>
    <w:rsid w:val="00B3323F"/>
    <w:rsid w:val="00B35EF6"/>
    <w:rsid w:val="00B375BC"/>
    <w:rsid w:val="00B41F8C"/>
    <w:rsid w:val="00B421B1"/>
    <w:rsid w:val="00B440F1"/>
    <w:rsid w:val="00B44315"/>
    <w:rsid w:val="00B468E4"/>
    <w:rsid w:val="00B52B16"/>
    <w:rsid w:val="00B54790"/>
    <w:rsid w:val="00B62CDE"/>
    <w:rsid w:val="00B62EE9"/>
    <w:rsid w:val="00B641FC"/>
    <w:rsid w:val="00B67B8B"/>
    <w:rsid w:val="00B67BE3"/>
    <w:rsid w:val="00B71605"/>
    <w:rsid w:val="00B7200D"/>
    <w:rsid w:val="00B72166"/>
    <w:rsid w:val="00B72B86"/>
    <w:rsid w:val="00B76CB4"/>
    <w:rsid w:val="00B83ADC"/>
    <w:rsid w:val="00B93399"/>
    <w:rsid w:val="00B97032"/>
    <w:rsid w:val="00BA085C"/>
    <w:rsid w:val="00BA17EC"/>
    <w:rsid w:val="00BA39D8"/>
    <w:rsid w:val="00BA3B4D"/>
    <w:rsid w:val="00BA5673"/>
    <w:rsid w:val="00BA6995"/>
    <w:rsid w:val="00BA73C0"/>
    <w:rsid w:val="00BB09C5"/>
    <w:rsid w:val="00BB71C7"/>
    <w:rsid w:val="00BC1A52"/>
    <w:rsid w:val="00BC2CC1"/>
    <w:rsid w:val="00BC402A"/>
    <w:rsid w:val="00BC43F5"/>
    <w:rsid w:val="00BC67BB"/>
    <w:rsid w:val="00BC70DF"/>
    <w:rsid w:val="00BD3385"/>
    <w:rsid w:val="00BD62A5"/>
    <w:rsid w:val="00BD67B3"/>
    <w:rsid w:val="00BD685E"/>
    <w:rsid w:val="00BD6B90"/>
    <w:rsid w:val="00BE4B27"/>
    <w:rsid w:val="00BE6017"/>
    <w:rsid w:val="00BF06B4"/>
    <w:rsid w:val="00BF1050"/>
    <w:rsid w:val="00BF21BB"/>
    <w:rsid w:val="00BF2E32"/>
    <w:rsid w:val="00BF4933"/>
    <w:rsid w:val="00BF7756"/>
    <w:rsid w:val="00BF78D9"/>
    <w:rsid w:val="00C05F1D"/>
    <w:rsid w:val="00C07CEE"/>
    <w:rsid w:val="00C1016D"/>
    <w:rsid w:val="00C24434"/>
    <w:rsid w:val="00C24490"/>
    <w:rsid w:val="00C250F9"/>
    <w:rsid w:val="00C25333"/>
    <w:rsid w:val="00C30F39"/>
    <w:rsid w:val="00C314BE"/>
    <w:rsid w:val="00C36282"/>
    <w:rsid w:val="00C4108F"/>
    <w:rsid w:val="00C44396"/>
    <w:rsid w:val="00C46449"/>
    <w:rsid w:val="00C51AAF"/>
    <w:rsid w:val="00C5350B"/>
    <w:rsid w:val="00C53ED2"/>
    <w:rsid w:val="00C65932"/>
    <w:rsid w:val="00C65BE2"/>
    <w:rsid w:val="00C70E38"/>
    <w:rsid w:val="00C7170F"/>
    <w:rsid w:val="00C735F4"/>
    <w:rsid w:val="00C746A2"/>
    <w:rsid w:val="00C75D23"/>
    <w:rsid w:val="00C769A9"/>
    <w:rsid w:val="00C773F7"/>
    <w:rsid w:val="00C8442D"/>
    <w:rsid w:val="00C84EAD"/>
    <w:rsid w:val="00C85032"/>
    <w:rsid w:val="00C90449"/>
    <w:rsid w:val="00C934CB"/>
    <w:rsid w:val="00C9350E"/>
    <w:rsid w:val="00CB0FB1"/>
    <w:rsid w:val="00CB731F"/>
    <w:rsid w:val="00CC0580"/>
    <w:rsid w:val="00CC260A"/>
    <w:rsid w:val="00CD0788"/>
    <w:rsid w:val="00CD6053"/>
    <w:rsid w:val="00CE0AE0"/>
    <w:rsid w:val="00CE7086"/>
    <w:rsid w:val="00CF02CC"/>
    <w:rsid w:val="00CF1684"/>
    <w:rsid w:val="00CF35FD"/>
    <w:rsid w:val="00CF4288"/>
    <w:rsid w:val="00CF7748"/>
    <w:rsid w:val="00D024E8"/>
    <w:rsid w:val="00D06639"/>
    <w:rsid w:val="00D06A76"/>
    <w:rsid w:val="00D12684"/>
    <w:rsid w:val="00D13F9D"/>
    <w:rsid w:val="00D15A67"/>
    <w:rsid w:val="00D21C35"/>
    <w:rsid w:val="00D2252E"/>
    <w:rsid w:val="00D2485C"/>
    <w:rsid w:val="00D313A3"/>
    <w:rsid w:val="00D31792"/>
    <w:rsid w:val="00D36BB6"/>
    <w:rsid w:val="00D450C6"/>
    <w:rsid w:val="00D4566D"/>
    <w:rsid w:val="00D45E08"/>
    <w:rsid w:val="00D46196"/>
    <w:rsid w:val="00D52C9F"/>
    <w:rsid w:val="00D55CDB"/>
    <w:rsid w:val="00D5657A"/>
    <w:rsid w:val="00D572FA"/>
    <w:rsid w:val="00D574D7"/>
    <w:rsid w:val="00D635B8"/>
    <w:rsid w:val="00D646AB"/>
    <w:rsid w:val="00D65D9C"/>
    <w:rsid w:val="00D6647F"/>
    <w:rsid w:val="00D73408"/>
    <w:rsid w:val="00D76538"/>
    <w:rsid w:val="00D7699A"/>
    <w:rsid w:val="00D7789F"/>
    <w:rsid w:val="00D77AE1"/>
    <w:rsid w:val="00D83779"/>
    <w:rsid w:val="00D849B6"/>
    <w:rsid w:val="00D85326"/>
    <w:rsid w:val="00D854BA"/>
    <w:rsid w:val="00D85C6C"/>
    <w:rsid w:val="00D86A3F"/>
    <w:rsid w:val="00D9046B"/>
    <w:rsid w:val="00D9142D"/>
    <w:rsid w:val="00D926C1"/>
    <w:rsid w:val="00D92E4E"/>
    <w:rsid w:val="00D93913"/>
    <w:rsid w:val="00D93B55"/>
    <w:rsid w:val="00D94C5E"/>
    <w:rsid w:val="00D95B04"/>
    <w:rsid w:val="00D95BC2"/>
    <w:rsid w:val="00D9640E"/>
    <w:rsid w:val="00DA01FA"/>
    <w:rsid w:val="00DA2371"/>
    <w:rsid w:val="00DA32D3"/>
    <w:rsid w:val="00DA6DD9"/>
    <w:rsid w:val="00DB1AEF"/>
    <w:rsid w:val="00DB20D7"/>
    <w:rsid w:val="00DB26C7"/>
    <w:rsid w:val="00DB4DFC"/>
    <w:rsid w:val="00DC0E5D"/>
    <w:rsid w:val="00DC208D"/>
    <w:rsid w:val="00DC2342"/>
    <w:rsid w:val="00DC47C9"/>
    <w:rsid w:val="00DC4A16"/>
    <w:rsid w:val="00DC5314"/>
    <w:rsid w:val="00DC680B"/>
    <w:rsid w:val="00DD1D9D"/>
    <w:rsid w:val="00DD2370"/>
    <w:rsid w:val="00DD2A9E"/>
    <w:rsid w:val="00DD2AE7"/>
    <w:rsid w:val="00DD3934"/>
    <w:rsid w:val="00DD3AFE"/>
    <w:rsid w:val="00DD5617"/>
    <w:rsid w:val="00DD6048"/>
    <w:rsid w:val="00DE32DF"/>
    <w:rsid w:val="00DE43BA"/>
    <w:rsid w:val="00DE5042"/>
    <w:rsid w:val="00DF1319"/>
    <w:rsid w:val="00DF3CD5"/>
    <w:rsid w:val="00DF6DFE"/>
    <w:rsid w:val="00DF77F7"/>
    <w:rsid w:val="00E00550"/>
    <w:rsid w:val="00E00952"/>
    <w:rsid w:val="00E013F6"/>
    <w:rsid w:val="00E01683"/>
    <w:rsid w:val="00E02718"/>
    <w:rsid w:val="00E03238"/>
    <w:rsid w:val="00E03999"/>
    <w:rsid w:val="00E048D6"/>
    <w:rsid w:val="00E06629"/>
    <w:rsid w:val="00E07EE6"/>
    <w:rsid w:val="00E1181F"/>
    <w:rsid w:val="00E123E7"/>
    <w:rsid w:val="00E13004"/>
    <w:rsid w:val="00E155AD"/>
    <w:rsid w:val="00E17262"/>
    <w:rsid w:val="00E20AAE"/>
    <w:rsid w:val="00E2280B"/>
    <w:rsid w:val="00E22E78"/>
    <w:rsid w:val="00E236D9"/>
    <w:rsid w:val="00E26EB2"/>
    <w:rsid w:val="00E272FD"/>
    <w:rsid w:val="00E312F9"/>
    <w:rsid w:val="00E3371D"/>
    <w:rsid w:val="00E34E5F"/>
    <w:rsid w:val="00E378B6"/>
    <w:rsid w:val="00E4061A"/>
    <w:rsid w:val="00E418EB"/>
    <w:rsid w:val="00E44CF9"/>
    <w:rsid w:val="00E50C33"/>
    <w:rsid w:val="00E5151C"/>
    <w:rsid w:val="00E53E53"/>
    <w:rsid w:val="00E55AAA"/>
    <w:rsid w:val="00E55FDC"/>
    <w:rsid w:val="00E57383"/>
    <w:rsid w:val="00E5738D"/>
    <w:rsid w:val="00E63A88"/>
    <w:rsid w:val="00E6456A"/>
    <w:rsid w:val="00E661AB"/>
    <w:rsid w:val="00E702EE"/>
    <w:rsid w:val="00E71195"/>
    <w:rsid w:val="00E74A5C"/>
    <w:rsid w:val="00E7527E"/>
    <w:rsid w:val="00E75387"/>
    <w:rsid w:val="00E80C25"/>
    <w:rsid w:val="00E904BF"/>
    <w:rsid w:val="00E91BC4"/>
    <w:rsid w:val="00E92587"/>
    <w:rsid w:val="00E9576F"/>
    <w:rsid w:val="00E9616E"/>
    <w:rsid w:val="00E962C0"/>
    <w:rsid w:val="00E965C2"/>
    <w:rsid w:val="00E96A24"/>
    <w:rsid w:val="00EA185B"/>
    <w:rsid w:val="00EA20E5"/>
    <w:rsid w:val="00EA2901"/>
    <w:rsid w:val="00EA341D"/>
    <w:rsid w:val="00EA51C6"/>
    <w:rsid w:val="00EB42C9"/>
    <w:rsid w:val="00EB709E"/>
    <w:rsid w:val="00EC0F73"/>
    <w:rsid w:val="00EC3736"/>
    <w:rsid w:val="00EC4A29"/>
    <w:rsid w:val="00EC4E35"/>
    <w:rsid w:val="00EC5671"/>
    <w:rsid w:val="00EC7422"/>
    <w:rsid w:val="00ED02B1"/>
    <w:rsid w:val="00ED256F"/>
    <w:rsid w:val="00ED73FB"/>
    <w:rsid w:val="00EE0CF1"/>
    <w:rsid w:val="00EE1F89"/>
    <w:rsid w:val="00EE395C"/>
    <w:rsid w:val="00EE58DE"/>
    <w:rsid w:val="00EF0C97"/>
    <w:rsid w:val="00EF1A01"/>
    <w:rsid w:val="00EF6765"/>
    <w:rsid w:val="00EF7250"/>
    <w:rsid w:val="00F01C33"/>
    <w:rsid w:val="00F06F57"/>
    <w:rsid w:val="00F072BC"/>
    <w:rsid w:val="00F108B7"/>
    <w:rsid w:val="00F111B8"/>
    <w:rsid w:val="00F1209D"/>
    <w:rsid w:val="00F126EF"/>
    <w:rsid w:val="00F12753"/>
    <w:rsid w:val="00F12D7E"/>
    <w:rsid w:val="00F147D7"/>
    <w:rsid w:val="00F15674"/>
    <w:rsid w:val="00F15FA9"/>
    <w:rsid w:val="00F17452"/>
    <w:rsid w:val="00F20D7A"/>
    <w:rsid w:val="00F2344E"/>
    <w:rsid w:val="00F26BE7"/>
    <w:rsid w:val="00F27BF7"/>
    <w:rsid w:val="00F33BCC"/>
    <w:rsid w:val="00F408E7"/>
    <w:rsid w:val="00F439D8"/>
    <w:rsid w:val="00F43C19"/>
    <w:rsid w:val="00F44389"/>
    <w:rsid w:val="00F45099"/>
    <w:rsid w:val="00F46948"/>
    <w:rsid w:val="00F46E34"/>
    <w:rsid w:val="00F50D82"/>
    <w:rsid w:val="00F51F79"/>
    <w:rsid w:val="00F52C2A"/>
    <w:rsid w:val="00F532AC"/>
    <w:rsid w:val="00F60CFF"/>
    <w:rsid w:val="00F62B71"/>
    <w:rsid w:val="00F64C8A"/>
    <w:rsid w:val="00F652A9"/>
    <w:rsid w:val="00F65D5B"/>
    <w:rsid w:val="00F67699"/>
    <w:rsid w:val="00F67FFB"/>
    <w:rsid w:val="00F71A0B"/>
    <w:rsid w:val="00F71F04"/>
    <w:rsid w:val="00F7221C"/>
    <w:rsid w:val="00F774A6"/>
    <w:rsid w:val="00F8365A"/>
    <w:rsid w:val="00F848D9"/>
    <w:rsid w:val="00F86257"/>
    <w:rsid w:val="00F87876"/>
    <w:rsid w:val="00F97F91"/>
    <w:rsid w:val="00FA241E"/>
    <w:rsid w:val="00FA2567"/>
    <w:rsid w:val="00FB3335"/>
    <w:rsid w:val="00FB37B8"/>
    <w:rsid w:val="00FB58F1"/>
    <w:rsid w:val="00FB5BF0"/>
    <w:rsid w:val="00FB78C2"/>
    <w:rsid w:val="00FD2F1F"/>
    <w:rsid w:val="00FD3630"/>
    <w:rsid w:val="00FD4977"/>
    <w:rsid w:val="00FD59EC"/>
    <w:rsid w:val="00FD689C"/>
    <w:rsid w:val="00FE37C8"/>
    <w:rsid w:val="00FF0B63"/>
    <w:rsid w:val="00FF222D"/>
    <w:rsid w:val="00FF5D0B"/>
    <w:rsid w:val="00FF5F6E"/>
    <w:rsid w:val="00FF68EF"/>
    <w:rsid w:val="01AE77C6"/>
    <w:rsid w:val="03A47D6C"/>
    <w:rsid w:val="0426055E"/>
    <w:rsid w:val="09132242"/>
    <w:rsid w:val="0BB37CE0"/>
    <w:rsid w:val="0C97715F"/>
    <w:rsid w:val="0ED15FF9"/>
    <w:rsid w:val="0F223022"/>
    <w:rsid w:val="1283115A"/>
    <w:rsid w:val="138D5B3A"/>
    <w:rsid w:val="15575180"/>
    <w:rsid w:val="15A275E3"/>
    <w:rsid w:val="178C1EBB"/>
    <w:rsid w:val="1A3A400E"/>
    <w:rsid w:val="1AB51212"/>
    <w:rsid w:val="1D7D4F44"/>
    <w:rsid w:val="20834B50"/>
    <w:rsid w:val="228A7336"/>
    <w:rsid w:val="237647A9"/>
    <w:rsid w:val="24DA6D13"/>
    <w:rsid w:val="256B2B28"/>
    <w:rsid w:val="27C01303"/>
    <w:rsid w:val="2A3D7180"/>
    <w:rsid w:val="2AE6004A"/>
    <w:rsid w:val="2D491C72"/>
    <w:rsid w:val="2E1B7ECA"/>
    <w:rsid w:val="2EA2048F"/>
    <w:rsid w:val="2F4843AF"/>
    <w:rsid w:val="2F7F1F43"/>
    <w:rsid w:val="32CF7C03"/>
    <w:rsid w:val="36957833"/>
    <w:rsid w:val="37B41429"/>
    <w:rsid w:val="37C640DA"/>
    <w:rsid w:val="3C450845"/>
    <w:rsid w:val="3C644C55"/>
    <w:rsid w:val="3CB2483B"/>
    <w:rsid w:val="3EBA16B5"/>
    <w:rsid w:val="3EE00269"/>
    <w:rsid w:val="43720549"/>
    <w:rsid w:val="45D841F7"/>
    <w:rsid w:val="4640342E"/>
    <w:rsid w:val="477376D9"/>
    <w:rsid w:val="49A54A42"/>
    <w:rsid w:val="4A772607"/>
    <w:rsid w:val="4A841C95"/>
    <w:rsid w:val="4A860B46"/>
    <w:rsid w:val="4CEC2BF6"/>
    <w:rsid w:val="4EA335A6"/>
    <w:rsid w:val="54C534B4"/>
    <w:rsid w:val="59C81855"/>
    <w:rsid w:val="5AAF5246"/>
    <w:rsid w:val="5C0B3E89"/>
    <w:rsid w:val="5CDA1143"/>
    <w:rsid w:val="5D8E3CBE"/>
    <w:rsid w:val="5E511930"/>
    <w:rsid w:val="63154679"/>
    <w:rsid w:val="63E40B32"/>
    <w:rsid w:val="64DE0514"/>
    <w:rsid w:val="6BE318C2"/>
    <w:rsid w:val="749A505B"/>
    <w:rsid w:val="7567584D"/>
    <w:rsid w:val="77D274FD"/>
    <w:rsid w:val="7A284903"/>
    <w:rsid w:val="7BAE095D"/>
    <w:rsid w:val="7CF82D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Table"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31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DF1319"/>
    <w:pPr>
      <w:shd w:val="clear" w:color="auto" w:fill="000080"/>
    </w:pPr>
  </w:style>
  <w:style w:type="paragraph" w:styleId="a4">
    <w:name w:val="Body Text"/>
    <w:basedOn w:val="a"/>
    <w:link w:val="Char"/>
    <w:qFormat/>
    <w:rsid w:val="00DF1319"/>
    <w:rPr>
      <w:rFonts w:ascii="Times New Roman" w:hAnsi="Times New Roman"/>
      <w:sz w:val="24"/>
      <w:szCs w:val="24"/>
    </w:rPr>
  </w:style>
  <w:style w:type="paragraph" w:styleId="a5">
    <w:name w:val="Balloon Text"/>
    <w:basedOn w:val="a"/>
    <w:link w:val="Char0"/>
    <w:uiPriority w:val="99"/>
    <w:semiHidden/>
    <w:unhideWhenUsed/>
    <w:qFormat/>
    <w:rsid w:val="00DF1319"/>
    <w:rPr>
      <w:sz w:val="18"/>
      <w:szCs w:val="18"/>
    </w:rPr>
  </w:style>
  <w:style w:type="paragraph" w:styleId="a6">
    <w:name w:val="footer"/>
    <w:basedOn w:val="a"/>
    <w:link w:val="Char1"/>
    <w:qFormat/>
    <w:rsid w:val="00DF1319"/>
    <w:pPr>
      <w:tabs>
        <w:tab w:val="center" w:pos="4153"/>
        <w:tab w:val="right" w:pos="8306"/>
      </w:tabs>
      <w:snapToGrid w:val="0"/>
      <w:jc w:val="left"/>
    </w:pPr>
    <w:rPr>
      <w:sz w:val="18"/>
      <w:szCs w:val="18"/>
    </w:rPr>
  </w:style>
  <w:style w:type="paragraph" w:styleId="a7">
    <w:name w:val="header"/>
    <w:basedOn w:val="a"/>
    <w:link w:val="Char2"/>
    <w:qFormat/>
    <w:rsid w:val="00DF1319"/>
    <w:pPr>
      <w:pBdr>
        <w:bottom w:val="single" w:sz="6" w:space="1" w:color="auto"/>
      </w:pBdr>
      <w:tabs>
        <w:tab w:val="center" w:pos="4153"/>
        <w:tab w:val="right" w:pos="8306"/>
      </w:tabs>
      <w:snapToGrid w:val="0"/>
      <w:jc w:val="center"/>
    </w:pPr>
    <w:rPr>
      <w:sz w:val="18"/>
      <w:szCs w:val="18"/>
    </w:rPr>
  </w:style>
  <w:style w:type="table" w:styleId="a8">
    <w:name w:val="Table Grid"/>
    <w:basedOn w:val="a1"/>
    <w:qFormat/>
    <w:rsid w:val="00DF13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qFormat/>
    <w:rsid w:val="00DF1319"/>
    <w:rPr>
      <w:rFonts w:ascii="Calibri" w:eastAsia="宋体" w:hAnsi="Calibri" w:cs="Times New Roman"/>
      <w:color w:val="0000FF"/>
      <w:u w:val="single"/>
    </w:rPr>
  </w:style>
  <w:style w:type="character" w:customStyle="1" w:styleId="Char2">
    <w:name w:val="页眉 Char"/>
    <w:link w:val="a7"/>
    <w:qFormat/>
    <w:rsid w:val="00DF1319"/>
    <w:rPr>
      <w:rFonts w:ascii="Calibri" w:eastAsia="宋体" w:hAnsi="Calibri" w:cs="Times New Roman"/>
      <w:kern w:val="2"/>
      <w:sz w:val="18"/>
      <w:szCs w:val="18"/>
    </w:rPr>
  </w:style>
  <w:style w:type="character" w:customStyle="1" w:styleId="Char1">
    <w:name w:val="页脚 Char"/>
    <w:link w:val="a6"/>
    <w:qFormat/>
    <w:rsid w:val="00DF1319"/>
    <w:rPr>
      <w:rFonts w:ascii="Calibri" w:eastAsia="宋体" w:hAnsi="Calibri" w:cs="Times New Roman"/>
      <w:kern w:val="2"/>
      <w:sz w:val="18"/>
      <w:szCs w:val="18"/>
    </w:rPr>
  </w:style>
  <w:style w:type="character" w:customStyle="1" w:styleId="1">
    <w:name w:val="访问过的超链接1"/>
    <w:qFormat/>
    <w:rsid w:val="00DF1319"/>
    <w:rPr>
      <w:rFonts w:ascii="Calibri" w:eastAsia="宋体" w:hAnsi="Calibri" w:cs="Times New Roman"/>
      <w:color w:val="800080"/>
      <w:u w:val="single"/>
    </w:rPr>
  </w:style>
  <w:style w:type="character" w:customStyle="1" w:styleId="Char">
    <w:name w:val="正文文本 Char"/>
    <w:link w:val="a4"/>
    <w:qFormat/>
    <w:rsid w:val="00DF1319"/>
    <w:rPr>
      <w:rFonts w:ascii="Times New Roman" w:eastAsia="宋体" w:hAnsi="Times New Roman" w:cs="Times New Roman"/>
      <w:kern w:val="2"/>
      <w:sz w:val="24"/>
      <w:szCs w:val="24"/>
    </w:rPr>
  </w:style>
  <w:style w:type="character" w:customStyle="1" w:styleId="font01">
    <w:name w:val="font01"/>
    <w:qFormat/>
    <w:rsid w:val="00DF1319"/>
    <w:rPr>
      <w:rFonts w:ascii="宋体" w:eastAsia="宋体" w:hAnsi="宋体" w:cs="宋体" w:hint="eastAsia"/>
      <w:color w:val="000000"/>
      <w:sz w:val="18"/>
      <w:szCs w:val="18"/>
      <w:u w:val="none"/>
    </w:rPr>
  </w:style>
  <w:style w:type="character" w:customStyle="1" w:styleId="font31">
    <w:name w:val="font31"/>
    <w:qFormat/>
    <w:rsid w:val="00DF1319"/>
    <w:rPr>
      <w:rFonts w:ascii="Times New Roman" w:eastAsia="宋体" w:hAnsi="Times New Roman" w:cs="Times New Roman" w:hint="default"/>
      <w:color w:val="000000"/>
      <w:sz w:val="18"/>
      <w:szCs w:val="18"/>
      <w:u w:val="none"/>
    </w:rPr>
  </w:style>
  <w:style w:type="character" w:customStyle="1" w:styleId="font11">
    <w:name w:val="font11"/>
    <w:qFormat/>
    <w:rsid w:val="00DF1319"/>
    <w:rPr>
      <w:rFonts w:ascii="Times New Roman" w:hAnsi="Times New Roman" w:cs="Times New Roman" w:hint="default"/>
      <w:color w:val="000000"/>
      <w:sz w:val="18"/>
      <w:szCs w:val="18"/>
      <w:u w:val="none"/>
    </w:rPr>
  </w:style>
  <w:style w:type="character" w:customStyle="1" w:styleId="aa">
    <w:name w:val="正文文本_"/>
    <w:basedOn w:val="a0"/>
    <w:link w:val="10"/>
    <w:qFormat/>
    <w:rsid w:val="00DF1319"/>
    <w:rPr>
      <w:rFonts w:ascii="黑体" w:eastAsia="黑体" w:hAnsi="黑体" w:cs="黑体"/>
      <w:shd w:val="clear" w:color="auto" w:fill="FFFFFF"/>
      <w:lang w:val="zh-CN" w:bidi="zh-CN"/>
    </w:rPr>
  </w:style>
  <w:style w:type="paragraph" w:customStyle="1" w:styleId="10">
    <w:name w:val="正文文本1"/>
    <w:basedOn w:val="a"/>
    <w:link w:val="aa"/>
    <w:qFormat/>
    <w:rsid w:val="00DF1319"/>
    <w:pPr>
      <w:shd w:val="clear" w:color="auto" w:fill="FFFFFF"/>
      <w:spacing w:line="343" w:lineRule="auto"/>
      <w:ind w:firstLine="400"/>
      <w:jc w:val="left"/>
    </w:pPr>
    <w:rPr>
      <w:rFonts w:ascii="黑体" w:eastAsia="黑体" w:hAnsi="黑体" w:cs="黑体"/>
      <w:kern w:val="0"/>
      <w:sz w:val="20"/>
      <w:szCs w:val="20"/>
      <w:lang w:val="zh-CN" w:bidi="zh-CN"/>
    </w:rPr>
  </w:style>
  <w:style w:type="character" w:customStyle="1" w:styleId="3">
    <w:name w:val="标题 #3_"/>
    <w:basedOn w:val="a0"/>
    <w:link w:val="30"/>
    <w:qFormat/>
    <w:rsid w:val="00DF1319"/>
    <w:rPr>
      <w:rFonts w:ascii="黑体" w:eastAsia="黑体" w:hAnsi="黑体" w:cs="黑体"/>
      <w:b/>
      <w:bCs/>
      <w:shd w:val="clear" w:color="auto" w:fill="FFFFFF"/>
      <w:lang w:val="zh-CN" w:bidi="zh-CN"/>
    </w:rPr>
  </w:style>
  <w:style w:type="paragraph" w:customStyle="1" w:styleId="30">
    <w:name w:val="标题 #3"/>
    <w:basedOn w:val="a"/>
    <w:link w:val="3"/>
    <w:qFormat/>
    <w:rsid w:val="00DF1319"/>
    <w:pPr>
      <w:shd w:val="clear" w:color="auto" w:fill="FFFFFF"/>
      <w:spacing w:after="160" w:line="293" w:lineRule="auto"/>
      <w:ind w:firstLine="440"/>
      <w:jc w:val="left"/>
      <w:outlineLvl w:val="2"/>
    </w:pPr>
    <w:rPr>
      <w:rFonts w:ascii="黑体" w:eastAsia="黑体" w:hAnsi="黑体" w:cs="黑体"/>
      <w:b/>
      <w:bCs/>
      <w:kern w:val="0"/>
      <w:sz w:val="20"/>
      <w:szCs w:val="20"/>
      <w:lang w:val="zh-CN" w:bidi="zh-CN"/>
    </w:rPr>
  </w:style>
  <w:style w:type="character" w:customStyle="1" w:styleId="ab">
    <w:name w:val="表格标题_"/>
    <w:basedOn w:val="a0"/>
    <w:link w:val="ac"/>
    <w:qFormat/>
    <w:rsid w:val="00DF1319"/>
    <w:rPr>
      <w:rFonts w:ascii="黑体" w:eastAsia="黑体" w:hAnsi="黑体" w:cs="黑体"/>
      <w:sz w:val="17"/>
      <w:szCs w:val="17"/>
      <w:shd w:val="clear" w:color="auto" w:fill="FFFFFF"/>
      <w:lang w:val="zh-CN" w:bidi="zh-CN"/>
    </w:rPr>
  </w:style>
  <w:style w:type="paragraph" w:customStyle="1" w:styleId="ac">
    <w:name w:val="表格标题"/>
    <w:basedOn w:val="a"/>
    <w:link w:val="ab"/>
    <w:qFormat/>
    <w:rsid w:val="00DF1319"/>
    <w:pPr>
      <w:shd w:val="clear" w:color="auto" w:fill="FFFFFF"/>
      <w:jc w:val="left"/>
    </w:pPr>
    <w:rPr>
      <w:rFonts w:ascii="黑体" w:eastAsia="黑体" w:hAnsi="黑体" w:cs="黑体"/>
      <w:kern w:val="0"/>
      <w:sz w:val="17"/>
      <w:szCs w:val="17"/>
      <w:lang w:val="zh-CN" w:bidi="zh-CN"/>
    </w:rPr>
  </w:style>
  <w:style w:type="character" w:customStyle="1" w:styleId="ad">
    <w:name w:val="其他_"/>
    <w:basedOn w:val="a0"/>
    <w:link w:val="ae"/>
    <w:qFormat/>
    <w:rsid w:val="00DF1319"/>
    <w:rPr>
      <w:rFonts w:ascii="黑体" w:eastAsia="黑体" w:hAnsi="黑体" w:cs="黑体"/>
      <w:shd w:val="clear" w:color="auto" w:fill="FFFFFF"/>
      <w:lang w:val="zh-CN" w:bidi="zh-CN"/>
    </w:rPr>
  </w:style>
  <w:style w:type="paragraph" w:customStyle="1" w:styleId="ae">
    <w:name w:val="其他"/>
    <w:basedOn w:val="a"/>
    <w:link w:val="ad"/>
    <w:qFormat/>
    <w:rsid w:val="00DF1319"/>
    <w:pPr>
      <w:shd w:val="clear" w:color="auto" w:fill="FFFFFF"/>
      <w:spacing w:line="343" w:lineRule="auto"/>
      <w:ind w:firstLine="400"/>
      <w:jc w:val="left"/>
    </w:pPr>
    <w:rPr>
      <w:rFonts w:ascii="黑体" w:eastAsia="黑体" w:hAnsi="黑体" w:cs="黑体"/>
      <w:kern w:val="0"/>
      <w:sz w:val="20"/>
      <w:szCs w:val="20"/>
      <w:lang w:val="zh-CN" w:bidi="zh-CN"/>
    </w:rPr>
  </w:style>
  <w:style w:type="character" w:styleId="af">
    <w:name w:val="Placeholder Text"/>
    <w:basedOn w:val="a0"/>
    <w:uiPriority w:val="99"/>
    <w:semiHidden/>
    <w:qFormat/>
    <w:rsid w:val="00DF1319"/>
    <w:rPr>
      <w:color w:val="808080"/>
    </w:rPr>
  </w:style>
  <w:style w:type="character" w:customStyle="1" w:styleId="Char0">
    <w:name w:val="批注框文本 Char"/>
    <w:basedOn w:val="a0"/>
    <w:link w:val="a5"/>
    <w:uiPriority w:val="99"/>
    <w:semiHidden/>
    <w:qFormat/>
    <w:rsid w:val="00DF1319"/>
    <w:rPr>
      <w:kern w:val="2"/>
      <w:sz w:val="18"/>
      <w:szCs w:val="18"/>
    </w:rPr>
  </w:style>
  <w:style w:type="paragraph" w:customStyle="1" w:styleId="UserStyle5">
    <w:name w:val="UserStyle_5"/>
    <w:basedOn w:val="a"/>
    <w:qFormat/>
    <w:rsid w:val="00DF1319"/>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NormalCharacter">
    <w:name w:val="NormalCharacter"/>
    <w:semiHidden/>
    <w:qFormat/>
    <w:rsid w:val="00DF1319"/>
  </w:style>
</w:styles>
</file>

<file path=word/webSettings.xml><?xml version="1.0" encoding="utf-8"?>
<w:webSettings xmlns:r="http://schemas.openxmlformats.org/officeDocument/2006/relationships" xmlns:w="http://schemas.openxmlformats.org/wordprocessingml/2006/main">
  <w:divs>
    <w:div w:id="123892204">
      <w:bodyDiv w:val="1"/>
      <w:marLeft w:val="0"/>
      <w:marRight w:val="0"/>
      <w:marTop w:val="0"/>
      <w:marBottom w:val="0"/>
      <w:divBdr>
        <w:top w:val="none" w:sz="0" w:space="0" w:color="auto"/>
        <w:left w:val="none" w:sz="0" w:space="0" w:color="auto"/>
        <w:bottom w:val="none" w:sz="0" w:space="0" w:color="auto"/>
        <w:right w:val="none" w:sz="0" w:space="0" w:color="auto"/>
      </w:divBdr>
    </w:div>
    <w:div w:id="301034803">
      <w:bodyDiv w:val="1"/>
      <w:marLeft w:val="0"/>
      <w:marRight w:val="0"/>
      <w:marTop w:val="0"/>
      <w:marBottom w:val="0"/>
      <w:divBdr>
        <w:top w:val="none" w:sz="0" w:space="0" w:color="auto"/>
        <w:left w:val="none" w:sz="0" w:space="0" w:color="auto"/>
        <w:bottom w:val="none" w:sz="0" w:space="0" w:color="auto"/>
        <w:right w:val="none" w:sz="0" w:space="0" w:color="auto"/>
      </w:divBdr>
    </w:div>
    <w:div w:id="310912692">
      <w:bodyDiv w:val="1"/>
      <w:marLeft w:val="0"/>
      <w:marRight w:val="0"/>
      <w:marTop w:val="0"/>
      <w:marBottom w:val="0"/>
      <w:divBdr>
        <w:top w:val="none" w:sz="0" w:space="0" w:color="auto"/>
        <w:left w:val="none" w:sz="0" w:space="0" w:color="auto"/>
        <w:bottom w:val="none" w:sz="0" w:space="0" w:color="auto"/>
        <w:right w:val="none" w:sz="0" w:space="0" w:color="auto"/>
      </w:divBdr>
    </w:div>
    <w:div w:id="346441850">
      <w:bodyDiv w:val="1"/>
      <w:marLeft w:val="0"/>
      <w:marRight w:val="0"/>
      <w:marTop w:val="0"/>
      <w:marBottom w:val="0"/>
      <w:divBdr>
        <w:top w:val="none" w:sz="0" w:space="0" w:color="auto"/>
        <w:left w:val="none" w:sz="0" w:space="0" w:color="auto"/>
        <w:bottom w:val="none" w:sz="0" w:space="0" w:color="auto"/>
        <w:right w:val="none" w:sz="0" w:space="0" w:color="auto"/>
      </w:divBdr>
    </w:div>
    <w:div w:id="400565230">
      <w:bodyDiv w:val="1"/>
      <w:marLeft w:val="0"/>
      <w:marRight w:val="0"/>
      <w:marTop w:val="0"/>
      <w:marBottom w:val="0"/>
      <w:divBdr>
        <w:top w:val="none" w:sz="0" w:space="0" w:color="auto"/>
        <w:left w:val="none" w:sz="0" w:space="0" w:color="auto"/>
        <w:bottom w:val="none" w:sz="0" w:space="0" w:color="auto"/>
        <w:right w:val="none" w:sz="0" w:space="0" w:color="auto"/>
      </w:divBdr>
    </w:div>
    <w:div w:id="411396027">
      <w:bodyDiv w:val="1"/>
      <w:marLeft w:val="0"/>
      <w:marRight w:val="0"/>
      <w:marTop w:val="0"/>
      <w:marBottom w:val="0"/>
      <w:divBdr>
        <w:top w:val="none" w:sz="0" w:space="0" w:color="auto"/>
        <w:left w:val="none" w:sz="0" w:space="0" w:color="auto"/>
        <w:bottom w:val="none" w:sz="0" w:space="0" w:color="auto"/>
        <w:right w:val="none" w:sz="0" w:space="0" w:color="auto"/>
      </w:divBdr>
    </w:div>
    <w:div w:id="877161033">
      <w:bodyDiv w:val="1"/>
      <w:marLeft w:val="0"/>
      <w:marRight w:val="0"/>
      <w:marTop w:val="0"/>
      <w:marBottom w:val="0"/>
      <w:divBdr>
        <w:top w:val="none" w:sz="0" w:space="0" w:color="auto"/>
        <w:left w:val="none" w:sz="0" w:space="0" w:color="auto"/>
        <w:bottom w:val="none" w:sz="0" w:space="0" w:color="auto"/>
        <w:right w:val="none" w:sz="0" w:space="0" w:color="auto"/>
      </w:divBdr>
    </w:div>
    <w:div w:id="1067533344">
      <w:bodyDiv w:val="1"/>
      <w:marLeft w:val="0"/>
      <w:marRight w:val="0"/>
      <w:marTop w:val="0"/>
      <w:marBottom w:val="0"/>
      <w:divBdr>
        <w:top w:val="none" w:sz="0" w:space="0" w:color="auto"/>
        <w:left w:val="none" w:sz="0" w:space="0" w:color="auto"/>
        <w:bottom w:val="none" w:sz="0" w:space="0" w:color="auto"/>
        <w:right w:val="none" w:sz="0" w:space="0" w:color="auto"/>
      </w:divBdr>
    </w:div>
    <w:div w:id="1156646165">
      <w:bodyDiv w:val="1"/>
      <w:marLeft w:val="0"/>
      <w:marRight w:val="0"/>
      <w:marTop w:val="0"/>
      <w:marBottom w:val="0"/>
      <w:divBdr>
        <w:top w:val="none" w:sz="0" w:space="0" w:color="auto"/>
        <w:left w:val="none" w:sz="0" w:space="0" w:color="auto"/>
        <w:bottom w:val="none" w:sz="0" w:space="0" w:color="auto"/>
        <w:right w:val="none" w:sz="0" w:space="0" w:color="auto"/>
      </w:divBdr>
    </w:div>
    <w:div w:id="1224023677">
      <w:bodyDiv w:val="1"/>
      <w:marLeft w:val="0"/>
      <w:marRight w:val="0"/>
      <w:marTop w:val="0"/>
      <w:marBottom w:val="0"/>
      <w:divBdr>
        <w:top w:val="none" w:sz="0" w:space="0" w:color="auto"/>
        <w:left w:val="none" w:sz="0" w:space="0" w:color="auto"/>
        <w:bottom w:val="none" w:sz="0" w:space="0" w:color="auto"/>
        <w:right w:val="none" w:sz="0" w:space="0" w:color="auto"/>
      </w:divBdr>
    </w:div>
    <w:div w:id="1577280500">
      <w:bodyDiv w:val="1"/>
      <w:marLeft w:val="0"/>
      <w:marRight w:val="0"/>
      <w:marTop w:val="0"/>
      <w:marBottom w:val="0"/>
      <w:divBdr>
        <w:top w:val="none" w:sz="0" w:space="0" w:color="auto"/>
        <w:left w:val="none" w:sz="0" w:space="0" w:color="auto"/>
        <w:bottom w:val="none" w:sz="0" w:space="0" w:color="auto"/>
        <w:right w:val="none" w:sz="0" w:space="0" w:color="auto"/>
      </w:divBdr>
    </w:div>
    <w:div w:id="1660306822">
      <w:bodyDiv w:val="1"/>
      <w:marLeft w:val="0"/>
      <w:marRight w:val="0"/>
      <w:marTop w:val="0"/>
      <w:marBottom w:val="0"/>
      <w:divBdr>
        <w:top w:val="none" w:sz="0" w:space="0" w:color="auto"/>
        <w:left w:val="none" w:sz="0" w:space="0" w:color="auto"/>
        <w:bottom w:val="none" w:sz="0" w:space="0" w:color="auto"/>
        <w:right w:val="none" w:sz="0" w:space="0" w:color="auto"/>
      </w:divBdr>
    </w:div>
    <w:div w:id="1724134408">
      <w:bodyDiv w:val="1"/>
      <w:marLeft w:val="0"/>
      <w:marRight w:val="0"/>
      <w:marTop w:val="0"/>
      <w:marBottom w:val="0"/>
      <w:divBdr>
        <w:top w:val="none" w:sz="0" w:space="0" w:color="auto"/>
        <w:left w:val="none" w:sz="0" w:space="0" w:color="auto"/>
        <w:bottom w:val="none" w:sz="0" w:space="0" w:color="auto"/>
        <w:right w:val="none" w:sz="0" w:space="0" w:color="auto"/>
      </w:divBdr>
    </w:div>
    <w:div w:id="1752893096">
      <w:bodyDiv w:val="1"/>
      <w:marLeft w:val="0"/>
      <w:marRight w:val="0"/>
      <w:marTop w:val="0"/>
      <w:marBottom w:val="0"/>
      <w:divBdr>
        <w:top w:val="none" w:sz="0" w:space="0" w:color="auto"/>
        <w:left w:val="none" w:sz="0" w:space="0" w:color="auto"/>
        <w:bottom w:val="none" w:sz="0" w:space="0" w:color="auto"/>
        <w:right w:val="none" w:sz="0" w:space="0" w:color="auto"/>
      </w:divBdr>
    </w:div>
    <w:div w:id="2035034962">
      <w:bodyDiv w:val="1"/>
      <w:marLeft w:val="0"/>
      <w:marRight w:val="0"/>
      <w:marTop w:val="0"/>
      <w:marBottom w:val="0"/>
      <w:divBdr>
        <w:top w:val="none" w:sz="0" w:space="0" w:color="auto"/>
        <w:left w:val="none" w:sz="0" w:space="0" w:color="auto"/>
        <w:bottom w:val="none" w:sz="0" w:space="0" w:color="auto"/>
        <w:right w:val="none" w:sz="0" w:space="0" w:color="auto"/>
      </w:divBdr>
    </w:div>
    <w:div w:id="2060783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5462B80-3A5B-4A15-A957-6A552EED7D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2025</Words>
  <Characters>11545</Characters>
  <Application>Microsoft Office Word</Application>
  <DocSecurity>0</DocSecurity>
  <Lines>96</Lines>
  <Paragraphs>27</Paragraphs>
  <ScaleCrop>false</ScaleCrop>
  <Company>china</Company>
  <LinksUpToDate>false</LinksUpToDate>
  <CharactersWithSpaces>13543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2014级XX专业群人才培养总体方案</dc:title>
  <dc:creator>胡慧之</dc:creator>
  <cp:lastModifiedBy>hp</cp:lastModifiedBy>
  <cp:revision>43</cp:revision>
  <cp:lastPrinted>2019-08-31T06:10:00Z</cp:lastPrinted>
  <dcterms:created xsi:type="dcterms:W3CDTF">2019-08-18T07:40:00Z</dcterms:created>
  <dcterms:modified xsi:type="dcterms:W3CDTF">2019-11-21T02:11:00Z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