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61B" w:rsidRDefault="000219A8">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hint="eastAsia"/>
          <w:b/>
          <w:sz w:val="44"/>
          <w:szCs w:val="44"/>
        </w:rPr>
        <w:t>食品智能加工技术</w:t>
      </w:r>
      <w:r>
        <w:rPr>
          <w:rStyle w:val="NormalCharacter"/>
          <w:rFonts w:asciiTheme="majorEastAsia" w:eastAsiaTheme="majorEastAsia" w:hAnsiTheme="majorEastAsia"/>
          <w:b/>
          <w:sz w:val="44"/>
          <w:szCs w:val="44"/>
        </w:rPr>
        <w:t>专业人才培养方案</w:t>
      </w:r>
    </w:p>
    <w:p w:rsidR="0099061B" w:rsidRDefault="000219A8">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b/>
          <w:sz w:val="44"/>
          <w:szCs w:val="44"/>
        </w:rPr>
        <w:t>编制说明</w:t>
      </w:r>
    </w:p>
    <w:p w:rsidR="0099061B" w:rsidRDefault="0099061B">
      <w:pPr>
        <w:pStyle w:val="UserStyle5"/>
        <w:spacing w:before="0" w:beforeAutospacing="0" w:after="0" w:afterAutospacing="0" w:line="240" w:lineRule="auto"/>
        <w:ind w:firstLine="880"/>
        <w:jc w:val="center"/>
        <w:rPr>
          <w:rStyle w:val="NormalCharacter"/>
          <w:rFonts w:asciiTheme="majorEastAsia" w:eastAsiaTheme="majorEastAsia" w:hAnsiTheme="majorEastAsia"/>
          <w:sz w:val="44"/>
          <w:szCs w:val="44"/>
        </w:rPr>
      </w:pPr>
    </w:p>
    <w:p w:rsidR="0099061B" w:rsidRDefault="000219A8">
      <w:pPr>
        <w:ind w:firstLineChars="200" w:firstLine="664"/>
        <w:rPr>
          <w:rStyle w:val="NormalCharacter"/>
          <w:rFonts w:ascii="仿宋" w:eastAsia="仿宋" w:hAnsi="仿宋"/>
          <w:spacing w:val="6"/>
          <w:kern w:val="0"/>
          <w:sz w:val="32"/>
          <w:szCs w:val="32"/>
        </w:rPr>
      </w:pPr>
      <w:r>
        <w:rPr>
          <w:rStyle w:val="NormalCharacter"/>
          <w:rFonts w:ascii="仿宋" w:eastAsia="仿宋" w:hAnsi="仿宋" w:hint="eastAsia"/>
          <w:spacing w:val="6"/>
          <w:kern w:val="0"/>
          <w:sz w:val="32"/>
          <w:szCs w:val="32"/>
        </w:rPr>
        <w:t>本专业人才培养方案适用于三年全日制高职食品智能加工技术专业，由洛阳职业技术学院食品智能加工技术专业建设指导委员会组织专业教师，与洛阳正大食品有限公司、郑州思念食品有限公司等合作企业的专家及</w:t>
      </w:r>
      <w:r>
        <w:rPr>
          <w:rStyle w:val="NormalCharacter"/>
          <w:rFonts w:ascii="仿宋" w:eastAsia="仿宋" w:hAnsi="仿宋" w:hint="eastAsia"/>
          <w:spacing w:val="6"/>
          <w:kern w:val="0"/>
          <w:sz w:val="32"/>
          <w:szCs w:val="32"/>
        </w:rPr>
        <w:t>2022</w:t>
      </w:r>
      <w:r>
        <w:rPr>
          <w:rStyle w:val="NormalCharacter"/>
          <w:rFonts w:ascii="仿宋" w:eastAsia="仿宋" w:hAnsi="仿宋" w:hint="eastAsia"/>
          <w:spacing w:val="6"/>
          <w:kern w:val="0"/>
          <w:sz w:val="32"/>
          <w:szCs w:val="32"/>
        </w:rPr>
        <w:t>届、</w:t>
      </w:r>
      <w:r>
        <w:rPr>
          <w:rStyle w:val="NormalCharacter"/>
          <w:rFonts w:ascii="仿宋" w:eastAsia="仿宋" w:hAnsi="仿宋" w:hint="eastAsia"/>
          <w:spacing w:val="6"/>
          <w:kern w:val="0"/>
          <w:sz w:val="32"/>
          <w:szCs w:val="32"/>
        </w:rPr>
        <w:t>2023</w:t>
      </w:r>
      <w:r>
        <w:rPr>
          <w:rStyle w:val="NormalCharacter"/>
          <w:rFonts w:ascii="仿宋" w:eastAsia="仿宋" w:hAnsi="仿宋" w:hint="eastAsia"/>
          <w:spacing w:val="6"/>
          <w:kern w:val="0"/>
          <w:sz w:val="32"/>
          <w:szCs w:val="32"/>
        </w:rPr>
        <w:t>届毕业生共同制订。从</w:t>
      </w:r>
      <w:r>
        <w:rPr>
          <w:rStyle w:val="NormalCharacter"/>
          <w:rFonts w:ascii="仿宋" w:eastAsia="仿宋" w:hAnsi="仿宋" w:hint="eastAsia"/>
          <w:spacing w:val="6"/>
          <w:kern w:val="0"/>
          <w:sz w:val="32"/>
          <w:szCs w:val="32"/>
        </w:rPr>
        <w:t>2023</w:t>
      </w:r>
      <w:r>
        <w:rPr>
          <w:rStyle w:val="NormalCharacter"/>
          <w:rFonts w:ascii="仿宋" w:eastAsia="仿宋" w:hAnsi="仿宋" w:hint="eastAsia"/>
          <w:spacing w:val="6"/>
          <w:kern w:val="0"/>
          <w:sz w:val="32"/>
          <w:szCs w:val="32"/>
        </w:rPr>
        <w:t>级食品智能加工技术专业学生开始实施。</w:t>
      </w:r>
    </w:p>
    <w:p w:rsidR="0099061B" w:rsidRDefault="000219A8">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3130"/>
        <w:gridCol w:w="3207"/>
        <w:gridCol w:w="781"/>
      </w:tblGrid>
      <w:tr w:rsidR="0099061B">
        <w:trPr>
          <w:trHeight w:val="327"/>
        </w:trPr>
        <w:tc>
          <w:tcPr>
            <w:tcW w:w="540" w:type="dxa"/>
            <w:shd w:val="clear" w:color="auto" w:fill="auto"/>
            <w:vAlign w:val="center"/>
          </w:tcPr>
          <w:p w:rsidR="0099061B" w:rsidRDefault="000219A8">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shd w:val="clear" w:color="auto" w:fill="auto"/>
            <w:vAlign w:val="center"/>
          </w:tcPr>
          <w:p w:rsidR="0099061B" w:rsidRDefault="000219A8">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3130" w:type="dxa"/>
            <w:shd w:val="clear" w:color="auto" w:fill="auto"/>
            <w:vAlign w:val="center"/>
          </w:tcPr>
          <w:p w:rsidR="0099061B" w:rsidRDefault="000219A8">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3207" w:type="dxa"/>
            <w:shd w:val="clear" w:color="auto" w:fill="auto"/>
            <w:vAlign w:val="center"/>
          </w:tcPr>
          <w:p w:rsidR="0099061B" w:rsidRDefault="000219A8">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781" w:type="dxa"/>
            <w:shd w:val="clear" w:color="auto" w:fill="auto"/>
            <w:vAlign w:val="center"/>
          </w:tcPr>
          <w:p w:rsidR="0099061B" w:rsidRDefault="000219A8">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99061B">
        <w:trPr>
          <w:trHeight w:val="419"/>
        </w:trPr>
        <w:tc>
          <w:tcPr>
            <w:tcW w:w="540" w:type="dxa"/>
            <w:shd w:val="clear" w:color="auto" w:fill="auto"/>
            <w:vAlign w:val="center"/>
          </w:tcPr>
          <w:p w:rsidR="0099061B" w:rsidRDefault="000219A8">
            <w:pPr>
              <w:jc w:val="center"/>
              <w:rPr>
                <w:rStyle w:val="NormalCharacter"/>
                <w:rFonts w:ascii="仿宋" w:eastAsia="仿宋" w:hAnsi="仿宋"/>
                <w:szCs w:val="21"/>
              </w:rPr>
            </w:pPr>
            <w:r>
              <w:rPr>
                <w:rStyle w:val="NormalCharacter"/>
                <w:rFonts w:ascii="仿宋" w:eastAsia="仿宋" w:hAnsi="仿宋"/>
                <w:szCs w:val="21"/>
              </w:rPr>
              <w:t>1</w:t>
            </w:r>
          </w:p>
        </w:tc>
        <w:tc>
          <w:tcPr>
            <w:tcW w:w="1482" w:type="dxa"/>
            <w:shd w:val="clear" w:color="auto" w:fill="auto"/>
            <w:vAlign w:val="center"/>
          </w:tcPr>
          <w:p w:rsidR="0099061B" w:rsidRDefault="000219A8">
            <w:pPr>
              <w:jc w:val="center"/>
              <w:rPr>
                <w:rFonts w:ascii="Times New Roman" w:hAnsi="Times New Roman" w:cs="Times New Roman"/>
                <w:szCs w:val="21"/>
              </w:rPr>
            </w:pPr>
            <w:proofErr w:type="gramStart"/>
            <w:r>
              <w:rPr>
                <w:rStyle w:val="NormalCharacter"/>
                <w:rFonts w:ascii="Times New Roman" w:hAnsi="Times New Roman" w:cs="Times New Roman"/>
                <w:szCs w:val="21"/>
              </w:rPr>
              <w:t>张贺伟</w:t>
            </w:r>
            <w:proofErr w:type="gramEnd"/>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副教授</w:t>
            </w:r>
            <w:r>
              <w:rPr>
                <w:rStyle w:val="NormalCharacter"/>
                <w:rFonts w:ascii="Times New Roman" w:hAnsi="Times New Roman" w:cs="Times New Roman"/>
                <w:szCs w:val="21"/>
              </w:rPr>
              <w:t>/</w:t>
            </w:r>
            <w:r>
              <w:rPr>
                <w:rStyle w:val="NormalCharacter"/>
                <w:rFonts w:ascii="Times New Roman" w:hAnsi="Times New Roman" w:cs="Times New Roman"/>
                <w:szCs w:val="21"/>
              </w:rPr>
              <w:t>副院长</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Style w:val="NormalCharacter"/>
                <w:rFonts w:ascii="仿宋" w:eastAsia="仿宋" w:hAnsi="仿宋"/>
                <w:szCs w:val="21"/>
              </w:rPr>
            </w:pPr>
            <w:r>
              <w:rPr>
                <w:rStyle w:val="NormalCharacter"/>
                <w:rFonts w:ascii="仿宋" w:eastAsia="仿宋" w:hAnsi="仿宋"/>
                <w:szCs w:val="21"/>
              </w:rPr>
              <w:t>2</w:t>
            </w:r>
          </w:p>
        </w:tc>
        <w:tc>
          <w:tcPr>
            <w:tcW w:w="1482"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张小燕</w:t>
            </w:r>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副教授</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Fonts w:ascii="仿宋" w:eastAsia="仿宋" w:hAnsi="仿宋"/>
                <w:szCs w:val="21"/>
              </w:rPr>
            </w:pPr>
            <w:r>
              <w:rPr>
                <w:rStyle w:val="NormalCharacter"/>
                <w:rFonts w:ascii="仿宋" w:eastAsia="仿宋" w:hAnsi="仿宋"/>
                <w:szCs w:val="21"/>
              </w:rPr>
              <w:t>3</w:t>
            </w:r>
          </w:p>
        </w:tc>
        <w:tc>
          <w:tcPr>
            <w:tcW w:w="1482" w:type="dxa"/>
            <w:shd w:val="clear" w:color="auto" w:fill="auto"/>
            <w:vAlign w:val="center"/>
          </w:tcPr>
          <w:p w:rsidR="0099061B" w:rsidRDefault="000219A8">
            <w:pPr>
              <w:jc w:val="center"/>
              <w:rPr>
                <w:rStyle w:val="NormalCharacter"/>
                <w:rFonts w:ascii="Times New Roman" w:hAnsi="Times New Roman" w:cs="Times New Roman"/>
                <w:szCs w:val="21"/>
              </w:rPr>
            </w:pPr>
            <w:r>
              <w:rPr>
                <w:rStyle w:val="NormalCharacter"/>
                <w:rFonts w:ascii="Times New Roman" w:hAnsi="Times New Roman" w:cs="Times New Roman" w:hint="eastAsia"/>
                <w:szCs w:val="21"/>
              </w:rPr>
              <w:t>薛超辉</w:t>
            </w:r>
          </w:p>
        </w:tc>
        <w:tc>
          <w:tcPr>
            <w:tcW w:w="3130" w:type="dxa"/>
            <w:shd w:val="clear" w:color="auto" w:fill="auto"/>
            <w:vAlign w:val="center"/>
          </w:tcPr>
          <w:p w:rsidR="0099061B" w:rsidRDefault="000219A8">
            <w:pPr>
              <w:jc w:val="center"/>
              <w:rPr>
                <w:rStyle w:val="NormalCharacter"/>
                <w:rFonts w:ascii="Times New Roman" w:hAnsi="Times New Roman" w:cs="Times New Roman"/>
                <w:szCs w:val="21"/>
              </w:rPr>
            </w:pPr>
            <w:r>
              <w:rPr>
                <w:rStyle w:val="NormalCharacter"/>
                <w:rFonts w:ascii="Times New Roman" w:hAnsi="Times New Roman" w:cs="Times New Roman"/>
                <w:szCs w:val="21"/>
              </w:rPr>
              <w:t>食品与药品学院</w:t>
            </w:r>
          </w:p>
        </w:tc>
        <w:tc>
          <w:tcPr>
            <w:tcW w:w="3207" w:type="dxa"/>
            <w:shd w:val="clear" w:color="auto" w:fill="auto"/>
            <w:vAlign w:val="center"/>
          </w:tcPr>
          <w:p w:rsidR="0099061B" w:rsidRDefault="000219A8">
            <w:pPr>
              <w:jc w:val="center"/>
              <w:rPr>
                <w:rStyle w:val="NormalCharacter"/>
                <w:rFonts w:ascii="Times New Roman" w:hAnsi="Times New Roman" w:cs="Times New Roman"/>
                <w:szCs w:val="21"/>
              </w:rPr>
            </w:pPr>
            <w:r>
              <w:rPr>
                <w:rStyle w:val="NormalCharacter"/>
                <w:rFonts w:ascii="Times New Roman" w:hAnsi="Times New Roman" w:cs="Times New Roman" w:hint="eastAsia"/>
                <w:szCs w:val="21"/>
              </w:rPr>
              <w:t>讲师</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Fonts w:ascii="仿宋" w:eastAsia="仿宋" w:hAnsi="仿宋"/>
                <w:szCs w:val="21"/>
              </w:rPr>
            </w:pPr>
            <w:r>
              <w:rPr>
                <w:rStyle w:val="NormalCharacter"/>
                <w:rFonts w:ascii="仿宋" w:eastAsia="仿宋" w:hAnsi="仿宋"/>
                <w:szCs w:val="21"/>
              </w:rPr>
              <w:t>4</w:t>
            </w:r>
          </w:p>
        </w:tc>
        <w:tc>
          <w:tcPr>
            <w:tcW w:w="1482"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王</w:t>
            </w:r>
            <w:r>
              <w:rPr>
                <w:rStyle w:val="NormalCharacter"/>
                <w:rFonts w:ascii="Times New Roman" w:hAnsi="Times New Roman" w:cs="Times New Roman" w:hint="eastAsia"/>
                <w:szCs w:val="21"/>
              </w:rPr>
              <w:t xml:space="preserve"> </w:t>
            </w:r>
            <w:r>
              <w:rPr>
                <w:rStyle w:val="NormalCharacter"/>
                <w:rFonts w:ascii="Times New Roman" w:hAnsi="Times New Roman" w:cs="Times New Roman" w:hint="eastAsia"/>
                <w:szCs w:val="21"/>
              </w:rPr>
              <w:t>莹</w:t>
            </w:r>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高级工程师</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Fonts w:ascii="仿宋" w:eastAsia="仿宋" w:hAnsi="仿宋"/>
                <w:szCs w:val="21"/>
              </w:rPr>
            </w:pPr>
            <w:r>
              <w:rPr>
                <w:rStyle w:val="NormalCharacter"/>
                <w:rFonts w:ascii="仿宋" w:eastAsia="仿宋" w:hAnsi="仿宋"/>
                <w:szCs w:val="21"/>
              </w:rPr>
              <w:t>5</w:t>
            </w:r>
          </w:p>
        </w:tc>
        <w:tc>
          <w:tcPr>
            <w:tcW w:w="1482" w:type="dxa"/>
            <w:shd w:val="clear" w:color="auto" w:fill="auto"/>
            <w:vAlign w:val="center"/>
          </w:tcPr>
          <w:p w:rsidR="0099061B" w:rsidRDefault="000219A8">
            <w:pPr>
              <w:jc w:val="center"/>
              <w:rPr>
                <w:rFonts w:ascii="Times New Roman" w:hAnsi="Times New Roman" w:cs="Times New Roman"/>
                <w:szCs w:val="21"/>
              </w:rPr>
            </w:pPr>
            <w:proofErr w:type="gramStart"/>
            <w:r>
              <w:rPr>
                <w:rStyle w:val="NormalCharacter"/>
                <w:rFonts w:ascii="Times New Roman" w:hAnsi="Times New Roman" w:cs="Times New Roman"/>
                <w:szCs w:val="21"/>
              </w:rPr>
              <w:t>宋淑亚</w:t>
            </w:r>
            <w:proofErr w:type="gramEnd"/>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讲师</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Fonts w:ascii="仿宋" w:eastAsia="仿宋" w:hAnsi="仿宋"/>
                <w:szCs w:val="21"/>
              </w:rPr>
            </w:pPr>
            <w:r>
              <w:rPr>
                <w:rStyle w:val="NormalCharacter"/>
                <w:rFonts w:ascii="仿宋" w:eastAsia="仿宋" w:hAnsi="仿宋"/>
                <w:szCs w:val="21"/>
              </w:rPr>
              <w:t>6</w:t>
            </w:r>
          </w:p>
        </w:tc>
        <w:tc>
          <w:tcPr>
            <w:tcW w:w="1482" w:type="dxa"/>
            <w:shd w:val="clear" w:color="auto" w:fill="auto"/>
            <w:vAlign w:val="center"/>
          </w:tcPr>
          <w:p w:rsidR="0099061B" w:rsidRDefault="000219A8">
            <w:pPr>
              <w:jc w:val="center"/>
              <w:rPr>
                <w:rFonts w:ascii="Times New Roman" w:hAnsi="Times New Roman" w:cs="Times New Roman"/>
                <w:szCs w:val="21"/>
              </w:rPr>
            </w:pPr>
            <w:proofErr w:type="gramStart"/>
            <w:r>
              <w:rPr>
                <w:rStyle w:val="NormalCharacter"/>
                <w:rFonts w:ascii="Times New Roman" w:hAnsi="Times New Roman" w:cs="Times New Roman"/>
                <w:szCs w:val="21"/>
              </w:rPr>
              <w:t>张静林</w:t>
            </w:r>
            <w:proofErr w:type="gramEnd"/>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助教</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Fonts w:ascii="仿宋" w:eastAsia="仿宋" w:hAnsi="仿宋"/>
                <w:szCs w:val="21"/>
              </w:rPr>
            </w:pPr>
            <w:r>
              <w:rPr>
                <w:rStyle w:val="NormalCharacter"/>
                <w:rFonts w:ascii="仿宋" w:eastAsia="仿宋" w:hAnsi="仿宋"/>
                <w:szCs w:val="21"/>
              </w:rPr>
              <w:t>7</w:t>
            </w:r>
          </w:p>
        </w:tc>
        <w:tc>
          <w:tcPr>
            <w:tcW w:w="1482" w:type="dxa"/>
            <w:shd w:val="clear" w:color="auto" w:fill="auto"/>
            <w:vAlign w:val="center"/>
          </w:tcPr>
          <w:p w:rsidR="0099061B" w:rsidRDefault="000219A8">
            <w:pPr>
              <w:jc w:val="center"/>
              <w:rPr>
                <w:rFonts w:ascii="Times New Roman" w:hAnsi="Times New Roman" w:cs="Times New Roman"/>
                <w:szCs w:val="21"/>
              </w:rPr>
            </w:pPr>
            <w:proofErr w:type="gramStart"/>
            <w:r>
              <w:rPr>
                <w:rStyle w:val="NormalCharacter"/>
                <w:rFonts w:ascii="Times New Roman" w:hAnsi="Times New Roman" w:cs="Times New Roman"/>
                <w:szCs w:val="21"/>
              </w:rPr>
              <w:t>屈</w:t>
            </w:r>
            <w:proofErr w:type="gramEnd"/>
            <w:r>
              <w:rPr>
                <w:rStyle w:val="NormalCharacter"/>
                <w:rFonts w:ascii="Times New Roman" w:hAnsi="Times New Roman" w:cs="Times New Roman"/>
                <w:szCs w:val="21"/>
              </w:rPr>
              <w:t>展平</w:t>
            </w:r>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食品与药品学院</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助教</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Fonts w:ascii="仿宋" w:eastAsia="仿宋" w:hAnsi="仿宋"/>
                <w:szCs w:val="21"/>
              </w:rPr>
            </w:pPr>
            <w:r>
              <w:rPr>
                <w:rStyle w:val="NormalCharacter"/>
                <w:rFonts w:ascii="仿宋" w:eastAsia="仿宋" w:hAnsi="仿宋"/>
                <w:szCs w:val="21"/>
              </w:rPr>
              <w:t>8</w:t>
            </w:r>
          </w:p>
        </w:tc>
        <w:tc>
          <w:tcPr>
            <w:tcW w:w="1482" w:type="dxa"/>
            <w:shd w:val="clear" w:color="auto" w:fill="auto"/>
            <w:vAlign w:val="center"/>
          </w:tcPr>
          <w:p w:rsidR="0099061B" w:rsidRDefault="000219A8">
            <w:pPr>
              <w:jc w:val="center"/>
              <w:rPr>
                <w:rFonts w:ascii="Times New Roman" w:hAnsi="Times New Roman" w:cs="Times New Roman"/>
                <w:szCs w:val="21"/>
              </w:rPr>
            </w:pPr>
            <w:r>
              <w:rPr>
                <w:rFonts w:ascii="Times New Roman" w:hAnsi="Times New Roman" w:cs="Times New Roman" w:hint="eastAsia"/>
                <w:szCs w:val="21"/>
              </w:rPr>
              <w:t>钱志伟</w:t>
            </w:r>
          </w:p>
        </w:tc>
        <w:tc>
          <w:tcPr>
            <w:tcW w:w="3130" w:type="dxa"/>
            <w:shd w:val="clear" w:color="auto" w:fill="auto"/>
            <w:vAlign w:val="center"/>
          </w:tcPr>
          <w:p w:rsidR="0099061B" w:rsidRDefault="000219A8">
            <w:pPr>
              <w:jc w:val="center"/>
              <w:rPr>
                <w:rFonts w:ascii="Times New Roman" w:hAnsi="Times New Roman" w:cs="Times New Roman"/>
                <w:szCs w:val="21"/>
              </w:rPr>
            </w:pPr>
            <w:r>
              <w:rPr>
                <w:rFonts w:ascii="Times New Roman" w:hAnsi="Times New Roman" w:cs="Times New Roman" w:hint="eastAsia"/>
                <w:szCs w:val="21"/>
              </w:rPr>
              <w:t>河南农业职业学院食品工程学院</w:t>
            </w:r>
          </w:p>
        </w:tc>
        <w:tc>
          <w:tcPr>
            <w:tcW w:w="3207" w:type="dxa"/>
            <w:shd w:val="clear" w:color="auto" w:fill="auto"/>
            <w:vAlign w:val="center"/>
          </w:tcPr>
          <w:p w:rsidR="0099061B" w:rsidRDefault="000219A8">
            <w:pPr>
              <w:jc w:val="center"/>
              <w:rPr>
                <w:rFonts w:ascii="Times New Roman" w:hAnsi="Times New Roman" w:cs="Times New Roman"/>
                <w:szCs w:val="21"/>
              </w:rPr>
            </w:pPr>
            <w:r>
              <w:rPr>
                <w:rFonts w:ascii="Times New Roman" w:hAnsi="Times New Roman" w:cs="Times New Roman" w:hint="eastAsia"/>
                <w:szCs w:val="21"/>
              </w:rPr>
              <w:t>教授</w:t>
            </w:r>
            <w:r>
              <w:rPr>
                <w:rFonts w:ascii="Times New Roman" w:hAnsi="Times New Roman" w:cs="Times New Roman" w:hint="eastAsia"/>
                <w:szCs w:val="21"/>
              </w:rPr>
              <w:t>/</w:t>
            </w:r>
            <w:r>
              <w:rPr>
                <w:rFonts w:ascii="Times New Roman" w:hAnsi="Times New Roman" w:cs="Times New Roman" w:hint="eastAsia"/>
                <w:szCs w:val="21"/>
              </w:rPr>
              <w:t>院长</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Style w:val="NormalCharacter"/>
                <w:rFonts w:ascii="仿宋" w:eastAsia="仿宋" w:hAnsi="仿宋"/>
                <w:szCs w:val="21"/>
              </w:rPr>
            </w:pPr>
            <w:r>
              <w:rPr>
                <w:rStyle w:val="NormalCharacter"/>
                <w:rFonts w:ascii="仿宋" w:eastAsia="仿宋" w:hAnsi="仿宋" w:hint="eastAsia"/>
                <w:szCs w:val="21"/>
              </w:rPr>
              <w:t>9</w:t>
            </w:r>
          </w:p>
        </w:tc>
        <w:tc>
          <w:tcPr>
            <w:tcW w:w="1482"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张振华</w:t>
            </w:r>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洛阳正大食品有限公司</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洛阳正大食品有限公司经理</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Style w:val="NormalCharacter"/>
                <w:rFonts w:ascii="仿宋" w:eastAsia="仿宋" w:hAnsi="仿宋"/>
                <w:szCs w:val="21"/>
              </w:rPr>
            </w:pPr>
            <w:r>
              <w:rPr>
                <w:rStyle w:val="NormalCharacter"/>
                <w:rFonts w:ascii="仿宋" w:eastAsia="仿宋" w:hAnsi="仿宋" w:hint="eastAsia"/>
                <w:szCs w:val="21"/>
              </w:rPr>
              <w:t>10</w:t>
            </w:r>
          </w:p>
        </w:tc>
        <w:tc>
          <w:tcPr>
            <w:tcW w:w="1482" w:type="dxa"/>
            <w:shd w:val="clear" w:color="auto" w:fill="auto"/>
            <w:vAlign w:val="center"/>
          </w:tcPr>
          <w:p w:rsidR="0099061B" w:rsidRDefault="000219A8">
            <w:pPr>
              <w:jc w:val="center"/>
              <w:rPr>
                <w:rFonts w:ascii="Times New Roman" w:hAnsi="Times New Roman" w:cs="Times New Roman"/>
                <w:szCs w:val="21"/>
              </w:rPr>
            </w:pPr>
            <w:r>
              <w:rPr>
                <w:rFonts w:ascii="Times New Roman" w:hAnsi="Times New Roman" w:cs="Times New Roman" w:hint="eastAsia"/>
                <w:szCs w:val="21"/>
              </w:rPr>
              <w:t>张明辉</w:t>
            </w:r>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szCs w:val="21"/>
              </w:rPr>
              <w:t>洛阳正大食品有限公司</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2023</w:t>
            </w:r>
            <w:r>
              <w:rPr>
                <w:rStyle w:val="NormalCharacter"/>
                <w:rFonts w:ascii="Times New Roman" w:hAnsi="Times New Roman" w:cs="Times New Roman" w:hint="eastAsia"/>
                <w:szCs w:val="21"/>
              </w:rPr>
              <w:t>届食品智能加工技术毕业生</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Style w:val="NormalCharacter"/>
                <w:rFonts w:ascii="仿宋" w:eastAsia="仿宋" w:hAnsi="仿宋"/>
                <w:szCs w:val="21"/>
              </w:rPr>
            </w:pPr>
            <w:r>
              <w:rPr>
                <w:rStyle w:val="NormalCharacter"/>
                <w:rFonts w:ascii="仿宋" w:eastAsia="仿宋" w:hAnsi="仿宋" w:hint="eastAsia"/>
                <w:szCs w:val="21"/>
              </w:rPr>
              <w:t>11</w:t>
            </w:r>
          </w:p>
        </w:tc>
        <w:tc>
          <w:tcPr>
            <w:tcW w:w="1482" w:type="dxa"/>
            <w:shd w:val="clear" w:color="auto" w:fill="auto"/>
            <w:vAlign w:val="center"/>
          </w:tcPr>
          <w:p w:rsidR="0099061B" w:rsidRDefault="000219A8">
            <w:pPr>
              <w:jc w:val="center"/>
              <w:rPr>
                <w:rFonts w:ascii="Times New Roman" w:hAnsi="Times New Roman" w:cs="Times New Roman"/>
                <w:szCs w:val="21"/>
              </w:rPr>
            </w:pPr>
            <w:r>
              <w:rPr>
                <w:rFonts w:ascii="Times New Roman" w:hAnsi="Times New Roman" w:cs="Times New Roman" w:hint="eastAsia"/>
                <w:szCs w:val="21"/>
              </w:rPr>
              <w:t>廉洁</w:t>
            </w:r>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南京喜之郎食品有限公司</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2023</w:t>
            </w:r>
            <w:r>
              <w:rPr>
                <w:rStyle w:val="NormalCharacter"/>
                <w:rFonts w:ascii="Times New Roman" w:hAnsi="Times New Roman" w:cs="Times New Roman" w:hint="eastAsia"/>
                <w:szCs w:val="21"/>
              </w:rPr>
              <w:t>届</w:t>
            </w:r>
            <w:r>
              <w:rPr>
                <w:rStyle w:val="NormalCharacter"/>
                <w:rFonts w:ascii="Times New Roman" w:hAnsi="Times New Roman" w:cs="Times New Roman"/>
                <w:szCs w:val="21"/>
              </w:rPr>
              <w:t>食品营养与检测毕业生</w:t>
            </w:r>
          </w:p>
        </w:tc>
        <w:tc>
          <w:tcPr>
            <w:tcW w:w="781" w:type="dxa"/>
            <w:shd w:val="clear" w:color="auto" w:fill="auto"/>
            <w:vAlign w:val="center"/>
          </w:tcPr>
          <w:p w:rsidR="0099061B" w:rsidRDefault="0099061B">
            <w:pPr>
              <w:rPr>
                <w:rStyle w:val="NormalCharacter"/>
                <w:rFonts w:ascii="仿宋" w:eastAsia="仿宋" w:hAnsi="仿宋"/>
                <w:szCs w:val="21"/>
              </w:rPr>
            </w:pPr>
          </w:p>
        </w:tc>
      </w:tr>
      <w:tr w:rsidR="0099061B">
        <w:trPr>
          <w:trHeight w:val="419"/>
        </w:trPr>
        <w:tc>
          <w:tcPr>
            <w:tcW w:w="540" w:type="dxa"/>
            <w:shd w:val="clear" w:color="auto" w:fill="auto"/>
            <w:vAlign w:val="center"/>
          </w:tcPr>
          <w:p w:rsidR="0099061B" w:rsidRDefault="000219A8">
            <w:pPr>
              <w:jc w:val="center"/>
              <w:rPr>
                <w:rStyle w:val="NormalCharacter"/>
                <w:rFonts w:ascii="仿宋" w:eastAsia="仿宋" w:hAnsi="仿宋"/>
                <w:szCs w:val="21"/>
              </w:rPr>
            </w:pPr>
            <w:r>
              <w:rPr>
                <w:rStyle w:val="NormalCharacter"/>
                <w:rFonts w:ascii="仿宋" w:eastAsia="仿宋" w:hAnsi="仿宋" w:hint="eastAsia"/>
                <w:szCs w:val="21"/>
              </w:rPr>
              <w:t>12</w:t>
            </w:r>
          </w:p>
        </w:tc>
        <w:tc>
          <w:tcPr>
            <w:tcW w:w="1482"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左佳茜</w:t>
            </w:r>
          </w:p>
        </w:tc>
        <w:tc>
          <w:tcPr>
            <w:tcW w:w="3130"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南京喜之郎食品有限公司</w:t>
            </w:r>
          </w:p>
        </w:tc>
        <w:tc>
          <w:tcPr>
            <w:tcW w:w="3207" w:type="dxa"/>
            <w:shd w:val="clear" w:color="auto" w:fill="auto"/>
            <w:vAlign w:val="center"/>
          </w:tcPr>
          <w:p w:rsidR="0099061B" w:rsidRDefault="000219A8">
            <w:pPr>
              <w:jc w:val="center"/>
              <w:rPr>
                <w:rFonts w:ascii="Times New Roman" w:hAnsi="Times New Roman" w:cs="Times New Roman"/>
                <w:szCs w:val="21"/>
              </w:rPr>
            </w:pPr>
            <w:r>
              <w:rPr>
                <w:rStyle w:val="NormalCharacter"/>
                <w:rFonts w:ascii="Times New Roman" w:hAnsi="Times New Roman" w:cs="Times New Roman" w:hint="eastAsia"/>
                <w:szCs w:val="21"/>
              </w:rPr>
              <w:t>2022</w:t>
            </w:r>
            <w:r>
              <w:rPr>
                <w:rStyle w:val="NormalCharacter"/>
                <w:rFonts w:ascii="Times New Roman" w:hAnsi="Times New Roman" w:cs="Times New Roman" w:hint="eastAsia"/>
                <w:szCs w:val="21"/>
              </w:rPr>
              <w:t>届食品加工技术毕业生</w:t>
            </w:r>
          </w:p>
        </w:tc>
        <w:tc>
          <w:tcPr>
            <w:tcW w:w="781" w:type="dxa"/>
            <w:shd w:val="clear" w:color="auto" w:fill="auto"/>
            <w:vAlign w:val="center"/>
          </w:tcPr>
          <w:p w:rsidR="0099061B" w:rsidRDefault="0099061B">
            <w:pPr>
              <w:rPr>
                <w:rStyle w:val="NormalCharacter"/>
                <w:rFonts w:ascii="仿宋" w:eastAsia="仿宋" w:hAnsi="仿宋"/>
                <w:szCs w:val="21"/>
              </w:rPr>
            </w:pPr>
          </w:p>
        </w:tc>
      </w:tr>
    </w:tbl>
    <w:p w:rsidR="0099061B" w:rsidRDefault="000219A8">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99061B" w:rsidRDefault="0099061B">
      <w:pPr>
        <w:pStyle w:val="UserStyle5"/>
        <w:spacing w:before="0" w:beforeAutospacing="0" w:after="0" w:afterAutospacing="0" w:line="240" w:lineRule="auto"/>
        <w:ind w:firstLine="640"/>
        <w:rPr>
          <w:rStyle w:val="NormalCharacter"/>
          <w:rFonts w:ascii="仿宋" w:eastAsia="仿宋" w:hAnsi="仿宋"/>
          <w:sz w:val="32"/>
          <w:szCs w:val="32"/>
        </w:rPr>
      </w:pPr>
    </w:p>
    <w:p w:rsidR="0099061B" w:rsidRDefault="0099061B">
      <w:pPr>
        <w:pStyle w:val="UserStyle5"/>
        <w:spacing w:before="0" w:beforeAutospacing="0" w:after="0" w:afterAutospacing="0" w:line="240" w:lineRule="auto"/>
        <w:ind w:firstLineChars="0" w:firstLine="0"/>
        <w:rPr>
          <w:rStyle w:val="NormalCharacter"/>
          <w:rFonts w:ascii="仿宋" w:eastAsia="仿宋" w:hAnsi="仿宋"/>
          <w:sz w:val="32"/>
          <w:szCs w:val="32"/>
        </w:rPr>
      </w:pPr>
    </w:p>
    <w:p w:rsidR="0099061B" w:rsidRDefault="000219A8">
      <w:pPr>
        <w:jc w:val="left"/>
        <w:rPr>
          <w:rStyle w:val="NormalCharacter"/>
          <w:rFonts w:ascii="仿宋" w:eastAsia="仿宋" w:hAnsi="仿宋"/>
          <w:sz w:val="32"/>
          <w:szCs w:val="32"/>
        </w:rPr>
        <w:sectPr w:rsidR="0099061B">
          <w:footerReference w:type="default" r:id="rId10"/>
          <w:pgSz w:w="11906" w:h="16838"/>
          <w:pgMar w:top="1440" w:right="1800" w:bottom="1440" w:left="1800" w:header="851" w:footer="992" w:gutter="0"/>
          <w:pgNumType w:start="1"/>
          <w:cols w:space="720"/>
          <w:docGrid w:type="lines" w:linePitch="312"/>
        </w:sect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p>
    <w:p w:rsidR="0099061B" w:rsidRDefault="000219A8">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级食品智能加工技术专业人才培养方案</w:t>
      </w:r>
      <w:bookmarkEnd w:id="0"/>
    </w:p>
    <w:p w:rsidR="0099061B" w:rsidRDefault="0099061B">
      <w:pPr>
        <w:spacing w:line="440" w:lineRule="exact"/>
        <w:rPr>
          <w:rFonts w:ascii="宋体" w:hAnsi="宋体"/>
          <w:sz w:val="24"/>
        </w:rPr>
      </w:pPr>
    </w:p>
    <w:p w:rsidR="0099061B" w:rsidRDefault="000219A8">
      <w:pPr>
        <w:spacing w:beforeLines="50" w:before="156" w:line="440" w:lineRule="exact"/>
        <w:rPr>
          <w:rFonts w:ascii="宋体" w:hAnsi="宋体"/>
          <w:b/>
          <w:sz w:val="24"/>
        </w:rPr>
      </w:pPr>
      <w:r>
        <w:rPr>
          <w:rFonts w:ascii="宋体" w:hAnsi="宋体" w:hint="eastAsia"/>
          <w:b/>
          <w:sz w:val="24"/>
        </w:rPr>
        <w:t>一、专业名称</w:t>
      </w:r>
      <w:r w:rsidR="005C6070">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rsidR="0099061B" w:rsidRDefault="000219A8">
      <w:pPr>
        <w:spacing w:beforeLines="50" w:before="156" w:line="440" w:lineRule="exact"/>
        <w:rPr>
          <w:rFonts w:ascii="宋体" w:hAnsi="宋体"/>
          <w:sz w:val="24"/>
        </w:rPr>
      </w:pPr>
      <w:r>
        <w:rPr>
          <w:rFonts w:ascii="宋体" w:hAnsi="宋体" w:hint="eastAsia"/>
          <w:sz w:val="24"/>
        </w:rPr>
        <w:t>专业名称：食品智能加工技术</w:t>
      </w:r>
      <w:r>
        <w:rPr>
          <w:rFonts w:ascii="宋体" w:hAnsi="宋体" w:hint="eastAsia"/>
          <w:sz w:val="24"/>
        </w:rPr>
        <w:t xml:space="preserve">                                          </w:t>
      </w:r>
    </w:p>
    <w:p w:rsidR="0099061B" w:rsidRDefault="000219A8">
      <w:pPr>
        <w:spacing w:beforeLines="50" w:before="156" w:line="440" w:lineRule="exact"/>
        <w:rPr>
          <w:rFonts w:ascii="宋体" w:hAnsi="宋体"/>
          <w:sz w:val="24"/>
        </w:rPr>
      </w:pPr>
      <w:r>
        <w:rPr>
          <w:rFonts w:ascii="宋体" w:hAnsi="宋体" w:hint="eastAsia"/>
          <w:sz w:val="24"/>
        </w:rPr>
        <w:t>专业代码：</w:t>
      </w:r>
      <w:r>
        <w:rPr>
          <w:rFonts w:ascii="宋体" w:hAnsi="宋体" w:hint="eastAsia"/>
          <w:sz w:val="24"/>
        </w:rPr>
        <w:t>490101</w:t>
      </w:r>
    </w:p>
    <w:p w:rsidR="0099061B" w:rsidRDefault="000219A8">
      <w:pPr>
        <w:spacing w:beforeLines="50" w:before="156" w:line="440" w:lineRule="exact"/>
        <w:rPr>
          <w:rFonts w:ascii="宋体" w:hAnsi="宋体"/>
          <w:b/>
          <w:sz w:val="24"/>
        </w:rPr>
      </w:pPr>
      <w:r>
        <w:rPr>
          <w:rFonts w:ascii="宋体" w:hAnsi="宋体" w:hint="eastAsia"/>
          <w:b/>
          <w:sz w:val="24"/>
        </w:rPr>
        <w:t>二、入学要求</w:t>
      </w:r>
    </w:p>
    <w:p w:rsidR="0099061B" w:rsidRDefault="005C6070">
      <w:pPr>
        <w:spacing w:beforeLines="50" w:before="156" w:line="440" w:lineRule="exact"/>
        <w:rPr>
          <w:rFonts w:ascii="宋体" w:hAnsi="宋体"/>
          <w:sz w:val="24"/>
        </w:rPr>
      </w:pPr>
      <w:r>
        <w:rPr>
          <w:rFonts w:ascii="宋体" w:hAnsi="宋体" w:hint="eastAsia"/>
          <w:sz w:val="24"/>
        </w:rPr>
        <w:t>普通高级中学毕业、中等专业学校毕业或具备同等学历</w:t>
      </w:r>
      <w:bookmarkStart w:id="1" w:name="_GoBack"/>
      <w:bookmarkEnd w:id="1"/>
    </w:p>
    <w:p w:rsidR="0099061B" w:rsidRDefault="000219A8">
      <w:pPr>
        <w:spacing w:beforeLines="50" w:before="156" w:line="440" w:lineRule="exact"/>
        <w:rPr>
          <w:rFonts w:ascii="宋体" w:hAnsi="宋体"/>
          <w:b/>
          <w:sz w:val="24"/>
        </w:rPr>
      </w:pPr>
      <w:r>
        <w:rPr>
          <w:rFonts w:ascii="宋体" w:hAnsi="宋体" w:hint="eastAsia"/>
          <w:b/>
          <w:sz w:val="24"/>
        </w:rPr>
        <w:t>三、修业年限</w:t>
      </w:r>
    </w:p>
    <w:p w:rsidR="0099061B" w:rsidRDefault="000219A8">
      <w:pPr>
        <w:spacing w:line="440" w:lineRule="exact"/>
        <w:rPr>
          <w:rFonts w:ascii="宋体" w:hAnsi="宋体"/>
          <w:sz w:val="24"/>
        </w:rPr>
      </w:pPr>
      <w:r>
        <w:rPr>
          <w:rFonts w:ascii="宋体" w:hAnsi="宋体" w:hint="eastAsia"/>
          <w:sz w:val="24"/>
        </w:rPr>
        <w:t>学制：基本修业年限为三年，实施弹性学制三到五年。</w:t>
      </w:r>
    </w:p>
    <w:p w:rsidR="0099061B" w:rsidRDefault="000219A8">
      <w:pPr>
        <w:spacing w:line="440" w:lineRule="exact"/>
        <w:rPr>
          <w:rFonts w:ascii="宋体" w:hAnsi="宋体"/>
          <w:sz w:val="24"/>
        </w:rPr>
      </w:pPr>
      <w:r>
        <w:rPr>
          <w:rFonts w:ascii="宋体" w:hAnsi="宋体" w:hint="eastAsia"/>
          <w:sz w:val="24"/>
        </w:rPr>
        <w:t>学历：普通专科</w:t>
      </w:r>
    </w:p>
    <w:p w:rsidR="0099061B" w:rsidRDefault="000219A8">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8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9"/>
        <w:gridCol w:w="1155"/>
        <w:gridCol w:w="1275"/>
        <w:gridCol w:w="1500"/>
        <w:gridCol w:w="1740"/>
        <w:gridCol w:w="1740"/>
      </w:tblGrid>
      <w:tr w:rsidR="0099061B">
        <w:trPr>
          <w:trHeight w:hRule="exact" w:val="1140"/>
        </w:trPr>
        <w:tc>
          <w:tcPr>
            <w:tcW w:w="1279" w:type="dxa"/>
            <w:vAlign w:val="center"/>
          </w:tcPr>
          <w:p w:rsidR="0099061B" w:rsidRDefault="000219A8">
            <w:pPr>
              <w:spacing w:line="440" w:lineRule="exact"/>
              <w:rPr>
                <w:rFonts w:ascii="宋体" w:hAnsi="宋体"/>
                <w:sz w:val="18"/>
                <w:szCs w:val="18"/>
              </w:rPr>
            </w:pPr>
            <w:r>
              <w:rPr>
                <w:rFonts w:ascii="宋体" w:hAnsi="宋体" w:hint="eastAsia"/>
                <w:sz w:val="18"/>
                <w:szCs w:val="18"/>
              </w:rPr>
              <w:t>所属专业大类（代码）</w:t>
            </w:r>
          </w:p>
        </w:tc>
        <w:tc>
          <w:tcPr>
            <w:tcW w:w="1155" w:type="dxa"/>
            <w:vAlign w:val="center"/>
          </w:tcPr>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5" w:type="dxa"/>
            <w:vAlign w:val="center"/>
          </w:tcPr>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00" w:type="dxa"/>
            <w:vAlign w:val="center"/>
          </w:tcPr>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740" w:type="dxa"/>
            <w:vAlign w:val="center"/>
          </w:tcPr>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740" w:type="dxa"/>
            <w:vAlign w:val="center"/>
          </w:tcPr>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99061B">
        <w:trPr>
          <w:trHeight w:hRule="exact" w:val="3960"/>
        </w:trPr>
        <w:tc>
          <w:tcPr>
            <w:tcW w:w="1279" w:type="dxa"/>
            <w:vAlign w:val="center"/>
          </w:tcPr>
          <w:p w:rsidR="0099061B" w:rsidRDefault="000219A8">
            <w:pPr>
              <w:spacing w:line="440" w:lineRule="exact"/>
              <w:jc w:val="center"/>
              <w:rPr>
                <w:rFonts w:ascii="宋体" w:hAnsi="宋体" w:cs="Tahoma"/>
                <w:bCs/>
                <w:kern w:val="0"/>
                <w:sz w:val="18"/>
                <w:szCs w:val="18"/>
              </w:rPr>
            </w:pPr>
            <w:r>
              <w:rPr>
                <w:rFonts w:ascii="宋体" w:hAnsi="宋体" w:cs="Tahoma" w:hint="eastAsia"/>
                <w:bCs/>
                <w:kern w:val="0"/>
                <w:sz w:val="18"/>
                <w:szCs w:val="18"/>
              </w:rPr>
              <w:t>食品药品与粮食大类（</w:t>
            </w:r>
            <w:r>
              <w:rPr>
                <w:rFonts w:ascii="宋体" w:hAnsi="宋体" w:cs="Tahoma" w:hint="eastAsia"/>
                <w:bCs/>
                <w:kern w:val="0"/>
                <w:sz w:val="18"/>
                <w:szCs w:val="18"/>
              </w:rPr>
              <w:t>49</w:t>
            </w:r>
            <w:r>
              <w:rPr>
                <w:rFonts w:ascii="宋体" w:hAnsi="宋体" w:cs="Tahoma" w:hint="eastAsia"/>
                <w:bCs/>
                <w:kern w:val="0"/>
                <w:sz w:val="18"/>
                <w:szCs w:val="18"/>
              </w:rPr>
              <w:t>）</w:t>
            </w:r>
          </w:p>
        </w:tc>
        <w:tc>
          <w:tcPr>
            <w:tcW w:w="1155" w:type="dxa"/>
            <w:vAlign w:val="center"/>
          </w:tcPr>
          <w:p w:rsidR="0099061B" w:rsidRDefault="000219A8">
            <w:pPr>
              <w:spacing w:line="240" w:lineRule="exact"/>
              <w:rPr>
                <w:rFonts w:ascii="Times New Roman" w:hAnsi="Times New Roman" w:cs="Times New Roman"/>
                <w:bCs/>
                <w:kern w:val="0"/>
                <w:sz w:val="18"/>
                <w:szCs w:val="18"/>
              </w:rPr>
            </w:pPr>
            <w:r>
              <w:rPr>
                <w:rFonts w:ascii="Times New Roman" w:hAnsi="Times New Roman" w:cs="Times New Roman"/>
                <w:bCs/>
                <w:kern w:val="0"/>
                <w:sz w:val="18"/>
                <w:szCs w:val="18"/>
              </w:rPr>
              <w:t>食品工业类</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w:t>
            </w:r>
            <w:r>
              <w:rPr>
                <w:rFonts w:ascii="Times New Roman" w:hAnsi="Times New Roman" w:cs="Times New Roman"/>
                <w:bCs/>
                <w:kern w:val="0"/>
                <w:sz w:val="18"/>
                <w:szCs w:val="18"/>
              </w:rPr>
              <w:t>4901</w:t>
            </w:r>
            <w:r>
              <w:rPr>
                <w:rFonts w:ascii="Times New Roman" w:hAnsi="Times New Roman" w:cs="Times New Roman"/>
                <w:bCs/>
                <w:kern w:val="0"/>
                <w:sz w:val="18"/>
                <w:szCs w:val="18"/>
              </w:rPr>
              <w:t>）</w:t>
            </w:r>
          </w:p>
          <w:p w:rsidR="0099061B" w:rsidRDefault="0099061B">
            <w:pPr>
              <w:spacing w:line="240" w:lineRule="exact"/>
              <w:rPr>
                <w:rFonts w:ascii="Times New Roman" w:hAnsi="Times New Roman" w:cs="Times New Roman"/>
                <w:bCs/>
                <w:kern w:val="0"/>
                <w:sz w:val="18"/>
                <w:szCs w:val="18"/>
              </w:rPr>
            </w:pPr>
          </w:p>
        </w:tc>
        <w:tc>
          <w:tcPr>
            <w:tcW w:w="1275" w:type="dxa"/>
            <w:vAlign w:val="center"/>
          </w:tcPr>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农副食品加工业（</w:t>
            </w:r>
            <w:r>
              <w:rPr>
                <w:rFonts w:ascii="Times New Roman" w:hAnsi="Times New Roman" w:cs="Times New Roman"/>
                <w:bCs/>
                <w:kern w:val="0"/>
                <w:sz w:val="18"/>
                <w:szCs w:val="18"/>
              </w:rPr>
              <w:t>13</w:t>
            </w:r>
            <w:r>
              <w:rPr>
                <w:rFonts w:ascii="Times New Roman" w:hAnsi="Times New Roman" w:cs="Times New Roman"/>
                <w:bCs/>
                <w:kern w:val="0"/>
                <w:sz w:val="18"/>
                <w:szCs w:val="18"/>
              </w:rPr>
              <w:t>）；</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食品制造业（</w:t>
            </w:r>
            <w:r>
              <w:rPr>
                <w:rFonts w:ascii="Times New Roman" w:hAnsi="Times New Roman" w:cs="Times New Roman"/>
                <w:bCs/>
                <w:kern w:val="0"/>
                <w:sz w:val="18"/>
                <w:szCs w:val="18"/>
              </w:rPr>
              <w:t>14</w:t>
            </w:r>
            <w:r>
              <w:rPr>
                <w:rFonts w:ascii="Times New Roman" w:hAnsi="Times New Roman" w:cs="Times New Roman"/>
                <w:bCs/>
                <w:kern w:val="0"/>
                <w:sz w:val="18"/>
                <w:szCs w:val="18"/>
              </w:rPr>
              <w:t>）；</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饮料制造业（</w:t>
            </w:r>
            <w:r>
              <w:rPr>
                <w:rFonts w:ascii="Times New Roman" w:hAnsi="Times New Roman" w:cs="Times New Roman"/>
                <w:bCs/>
                <w:kern w:val="0"/>
                <w:sz w:val="18"/>
                <w:szCs w:val="18"/>
              </w:rPr>
              <w:t>C-15</w:t>
            </w:r>
            <w:r>
              <w:rPr>
                <w:rFonts w:ascii="Times New Roman" w:hAnsi="Times New Roman" w:cs="Times New Roman"/>
                <w:bCs/>
                <w:kern w:val="0"/>
                <w:sz w:val="18"/>
                <w:szCs w:val="18"/>
              </w:rPr>
              <w:t>）</w:t>
            </w:r>
          </w:p>
        </w:tc>
        <w:tc>
          <w:tcPr>
            <w:tcW w:w="1500" w:type="dxa"/>
          </w:tcPr>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肉制品加工</w:t>
            </w:r>
            <w:proofErr w:type="gramStart"/>
            <w:r>
              <w:rPr>
                <w:rFonts w:ascii="Times New Roman" w:hAnsi="Times New Roman" w:cs="Times New Roman"/>
                <w:bCs/>
                <w:kern w:val="0"/>
                <w:sz w:val="18"/>
                <w:szCs w:val="18"/>
              </w:rPr>
              <w:t>工</w:t>
            </w:r>
            <w:proofErr w:type="gramEnd"/>
            <w:r>
              <w:rPr>
                <w:rFonts w:ascii="Times New Roman" w:hAnsi="Times New Roman" w:cs="Times New Roman"/>
                <w:bCs/>
                <w:kern w:val="0"/>
                <w:sz w:val="18"/>
                <w:szCs w:val="18"/>
              </w:rPr>
              <w:t>（</w:t>
            </w:r>
            <w:r>
              <w:rPr>
                <w:rFonts w:ascii="Times New Roman" w:hAnsi="Times New Roman" w:cs="Times New Roman"/>
                <w:bCs/>
                <w:kern w:val="0"/>
                <w:sz w:val="18"/>
                <w:szCs w:val="18"/>
              </w:rPr>
              <w:t>6-01-04-03</w:t>
            </w:r>
            <w:r>
              <w:rPr>
                <w:rFonts w:ascii="Times New Roman" w:hAnsi="Times New Roman" w:cs="Times New Roman"/>
                <w:bCs/>
                <w:kern w:val="0"/>
                <w:sz w:val="18"/>
                <w:szCs w:val="18"/>
              </w:rPr>
              <w:t>）</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蛋类制品加工（</w:t>
            </w:r>
            <w:r>
              <w:rPr>
                <w:rFonts w:ascii="Times New Roman" w:hAnsi="Times New Roman" w:cs="Times New Roman"/>
                <w:bCs/>
                <w:kern w:val="0"/>
                <w:sz w:val="18"/>
                <w:szCs w:val="18"/>
              </w:rPr>
              <w:t>6-01-04-04</w:t>
            </w:r>
            <w:r>
              <w:rPr>
                <w:rFonts w:ascii="Times New Roman" w:hAnsi="Times New Roman" w:cs="Times New Roman"/>
                <w:bCs/>
                <w:kern w:val="0"/>
                <w:sz w:val="18"/>
                <w:szCs w:val="18"/>
              </w:rPr>
              <w:t>）</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植物蛋白制</w:t>
            </w:r>
            <w:proofErr w:type="gramStart"/>
            <w:r>
              <w:rPr>
                <w:rFonts w:ascii="Times New Roman" w:hAnsi="Times New Roman" w:cs="Times New Roman"/>
                <w:bCs/>
                <w:kern w:val="0"/>
                <w:sz w:val="18"/>
                <w:szCs w:val="18"/>
              </w:rPr>
              <w:t>作工</w:t>
            </w:r>
            <w:proofErr w:type="gramEnd"/>
            <w:r>
              <w:rPr>
                <w:rFonts w:ascii="Times New Roman" w:hAnsi="Times New Roman" w:cs="Times New Roman"/>
                <w:bCs/>
                <w:kern w:val="0"/>
                <w:sz w:val="18"/>
                <w:szCs w:val="18"/>
              </w:rPr>
              <w:t>（</w:t>
            </w:r>
            <w:r>
              <w:rPr>
                <w:rFonts w:ascii="Times New Roman" w:hAnsi="Times New Roman" w:cs="Times New Roman"/>
                <w:bCs/>
                <w:kern w:val="0"/>
                <w:sz w:val="18"/>
                <w:szCs w:val="18"/>
              </w:rPr>
              <w:t>6-01-07-02</w:t>
            </w:r>
            <w:r>
              <w:rPr>
                <w:rFonts w:ascii="Times New Roman" w:hAnsi="Times New Roman" w:cs="Times New Roman"/>
                <w:bCs/>
                <w:kern w:val="0"/>
                <w:sz w:val="18"/>
                <w:szCs w:val="18"/>
              </w:rPr>
              <w:t>）</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糕点面包烘焙工（</w:t>
            </w:r>
            <w:r>
              <w:rPr>
                <w:rFonts w:ascii="Times New Roman" w:hAnsi="Times New Roman" w:cs="Times New Roman"/>
                <w:bCs/>
                <w:kern w:val="0"/>
                <w:sz w:val="18"/>
                <w:szCs w:val="18"/>
              </w:rPr>
              <w:t>6-02-01-01</w:t>
            </w:r>
            <w:r>
              <w:rPr>
                <w:rFonts w:ascii="Times New Roman" w:hAnsi="Times New Roman" w:cs="Times New Roman"/>
                <w:bCs/>
                <w:kern w:val="0"/>
                <w:sz w:val="18"/>
                <w:szCs w:val="18"/>
              </w:rPr>
              <w:t>）</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冷冻食品制</w:t>
            </w:r>
            <w:proofErr w:type="gramStart"/>
            <w:r>
              <w:rPr>
                <w:rFonts w:ascii="Times New Roman" w:hAnsi="Times New Roman" w:cs="Times New Roman"/>
                <w:bCs/>
                <w:kern w:val="0"/>
                <w:sz w:val="18"/>
                <w:szCs w:val="18"/>
              </w:rPr>
              <w:t>作工</w:t>
            </w:r>
            <w:proofErr w:type="gramEnd"/>
            <w:r>
              <w:rPr>
                <w:rFonts w:ascii="Times New Roman" w:hAnsi="Times New Roman" w:cs="Times New Roman"/>
                <w:bCs/>
                <w:kern w:val="0"/>
                <w:sz w:val="18"/>
                <w:szCs w:val="18"/>
              </w:rPr>
              <w:t>（</w:t>
            </w:r>
            <w:r>
              <w:rPr>
                <w:rFonts w:ascii="Times New Roman" w:hAnsi="Times New Roman" w:cs="Times New Roman"/>
                <w:bCs/>
                <w:kern w:val="0"/>
                <w:sz w:val="18"/>
                <w:szCs w:val="18"/>
              </w:rPr>
              <w:t>6-02-03-02</w:t>
            </w:r>
            <w:r>
              <w:rPr>
                <w:rFonts w:ascii="Times New Roman" w:hAnsi="Times New Roman" w:cs="Times New Roman"/>
                <w:bCs/>
                <w:kern w:val="0"/>
                <w:sz w:val="18"/>
                <w:szCs w:val="18"/>
              </w:rPr>
              <w:t>）</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bCs/>
                <w:kern w:val="0"/>
                <w:sz w:val="18"/>
                <w:szCs w:val="18"/>
              </w:rPr>
              <w:t>罐头食品加工</w:t>
            </w:r>
            <w:proofErr w:type="gramStart"/>
            <w:r>
              <w:rPr>
                <w:rFonts w:ascii="Times New Roman" w:hAnsi="Times New Roman" w:cs="Times New Roman"/>
                <w:bCs/>
                <w:kern w:val="0"/>
                <w:sz w:val="18"/>
                <w:szCs w:val="18"/>
              </w:rPr>
              <w:t>工</w:t>
            </w:r>
            <w:proofErr w:type="gramEnd"/>
            <w:r>
              <w:rPr>
                <w:rFonts w:ascii="Times New Roman" w:hAnsi="Times New Roman" w:cs="Times New Roman"/>
                <w:bCs/>
                <w:kern w:val="0"/>
                <w:sz w:val="18"/>
                <w:szCs w:val="18"/>
              </w:rPr>
              <w:t>（</w:t>
            </w:r>
            <w:r>
              <w:rPr>
                <w:rFonts w:ascii="Times New Roman" w:hAnsi="Times New Roman" w:cs="Times New Roman"/>
                <w:bCs/>
                <w:kern w:val="0"/>
                <w:sz w:val="18"/>
                <w:szCs w:val="18"/>
              </w:rPr>
              <w:t>6-02-03-03</w:t>
            </w:r>
            <w:r>
              <w:rPr>
                <w:rFonts w:ascii="Times New Roman" w:hAnsi="Times New Roman" w:cs="Times New Roman"/>
                <w:bCs/>
                <w:kern w:val="0"/>
                <w:sz w:val="18"/>
                <w:szCs w:val="18"/>
              </w:rPr>
              <w:t>）</w:t>
            </w:r>
          </w:p>
        </w:tc>
        <w:tc>
          <w:tcPr>
            <w:tcW w:w="1740" w:type="dxa"/>
            <w:vAlign w:val="center"/>
          </w:tcPr>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食品加工岗位</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（包括肉制品工、</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蛋制品加工、</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糕点面包加工、</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乳品加工、</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饮料制作、</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产品研发）；</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食品检验岗位；</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健康管理岗位；</w:t>
            </w:r>
          </w:p>
          <w:p w:rsidR="0099061B" w:rsidRDefault="000219A8">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食品营销岗；</w:t>
            </w:r>
          </w:p>
          <w:p w:rsidR="0099061B" w:rsidRDefault="0099061B">
            <w:pPr>
              <w:spacing w:line="240" w:lineRule="exact"/>
              <w:jc w:val="center"/>
              <w:rPr>
                <w:rFonts w:ascii="Times New Roman" w:hAnsi="Times New Roman" w:cs="Times New Roman"/>
                <w:bCs/>
                <w:kern w:val="0"/>
                <w:sz w:val="18"/>
                <w:szCs w:val="18"/>
              </w:rPr>
            </w:pPr>
          </w:p>
        </w:tc>
        <w:tc>
          <w:tcPr>
            <w:tcW w:w="1740" w:type="dxa"/>
            <w:vAlign w:val="center"/>
          </w:tcPr>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行业证书：</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中式面点师</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农产品食品检验员</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营养配餐员</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健康管理师</w:t>
            </w:r>
          </w:p>
          <w:p w:rsidR="0099061B" w:rsidRDefault="0099061B">
            <w:pPr>
              <w:spacing w:line="240" w:lineRule="exact"/>
              <w:jc w:val="left"/>
              <w:rPr>
                <w:rFonts w:ascii="Times New Roman" w:hAnsi="Times New Roman" w:cs="Times New Roman"/>
                <w:bCs/>
                <w:kern w:val="0"/>
                <w:sz w:val="18"/>
                <w:szCs w:val="18"/>
              </w:rPr>
            </w:pP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1+X</w:t>
            </w:r>
            <w:r>
              <w:rPr>
                <w:rFonts w:ascii="Times New Roman" w:hAnsi="Times New Roman" w:cs="Times New Roman" w:hint="eastAsia"/>
                <w:bCs/>
                <w:kern w:val="0"/>
                <w:sz w:val="18"/>
                <w:szCs w:val="18"/>
              </w:rPr>
              <w:t>证书：</w:t>
            </w:r>
          </w:p>
          <w:p w:rsidR="0099061B" w:rsidRDefault="000219A8">
            <w:pPr>
              <w:spacing w:line="240" w:lineRule="exact"/>
              <w:jc w:val="left"/>
              <w:rPr>
                <w:rFonts w:ascii="Times New Roman" w:hAnsi="Times New Roman" w:cs="Times New Roman"/>
                <w:bCs/>
                <w:kern w:val="0"/>
                <w:sz w:val="18"/>
                <w:szCs w:val="18"/>
              </w:rPr>
            </w:pPr>
            <w:r>
              <w:rPr>
                <w:rFonts w:ascii="Times New Roman" w:hAnsi="Times New Roman" w:cs="Times New Roman" w:hint="eastAsia"/>
                <w:bCs/>
                <w:kern w:val="0"/>
                <w:sz w:val="18"/>
                <w:szCs w:val="18"/>
              </w:rPr>
              <w:t>粮农食品安全评价职业技能等级证书</w:t>
            </w:r>
          </w:p>
        </w:tc>
      </w:tr>
    </w:tbl>
    <w:p w:rsidR="0099061B" w:rsidRDefault="000219A8">
      <w:pPr>
        <w:spacing w:beforeLines="50" w:before="156" w:line="440" w:lineRule="exact"/>
        <w:rPr>
          <w:rFonts w:ascii="宋体" w:hAnsi="宋体"/>
          <w:b/>
          <w:sz w:val="24"/>
        </w:rPr>
      </w:pPr>
      <w:r>
        <w:rPr>
          <w:rFonts w:ascii="宋体" w:hAnsi="宋体" w:hint="eastAsia"/>
          <w:b/>
          <w:sz w:val="24"/>
        </w:rPr>
        <w:t>五、培养目标与培养规格</w:t>
      </w:r>
    </w:p>
    <w:p w:rsidR="0099061B" w:rsidRDefault="000219A8">
      <w:pPr>
        <w:spacing w:line="440" w:lineRule="exact"/>
        <w:ind w:firstLineChars="200" w:firstLine="480"/>
        <w:rPr>
          <w:rFonts w:ascii="宋体" w:hAnsi="宋体"/>
          <w:sz w:val="24"/>
        </w:rPr>
      </w:pPr>
      <w:r>
        <w:rPr>
          <w:rFonts w:ascii="宋体" w:hAnsi="宋体" w:hint="eastAsia"/>
          <w:sz w:val="24"/>
        </w:rPr>
        <w:t>（一）培养目标</w:t>
      </w:r>
    </w:p>
    <w:p w:rsidR="0099061B" w:rsidRDefault="000219A8">
      <w:pPr>
        <w:spacing w:line="440" w:lineRule="exact"/>
        <w:ind w:firstLineChars="200" w:firstLine="480"/>
        <w:rPr>
          <w:rFonts w:ascii="宋体" w:hAnsi="宋体"/>
          <w:sz w:val="24"/>
        </w:rPr>
      </w:pPr>
      <w:r>
        <w:rPr>
          <w:rFonts w:ascii="宋体" w:hAnsi="宋体" w:hint="eastAsia"/>
          <w:sz w:val="24"/>
        </w:rPr>
        <w:t>本专业培养适应新时代社会主义现代化建设需要的德、智、体、美、</w:t>
      </w:r>
      <w:proofErr w:type="gramStart"/>
      <w:r>
        <w:rPr>
          <w:rFonts w:ascii="宋体" w:hAnsi="宋体" w:hint="eastAsia"/>
          <w:sz w:val="24"/>
        </w:rPr>
        <w:t>劳</w:t>
      </w:r>
      <w:proofErr w:type="gramEnd"/>
      <w:r>
        <w:rPr>
          <w:rFonts w:ascii="宋体" w:hAnsi="宋体" w:hint="eastAsia"/>
          <w:sz w:val="24"/>
        </w:rPr>
        <w:t>全面发展，具有一定的科学文化水平，良好的人文素养、职业道德和创新意识，精益求精的工匠精神，较强的就业能力和可持续发展的能力，掌握本专业知识</w:t>
      </w:r>
      <w:r>
        <w:rPr>
          <w:rFonts w:ascii="宋体" w:hAnsi="宋体" w:hint="eastAsia"/>
          <w:sz w:val="24"/>
        </w:rPr>
        <w:lastRenderedPageBreak/>
        <w:t>和技术技能，面向食品制造、农副食品加工和饮料制造等食品行业，能够从事生产加工与管理、品质控制、产品开发等工作的高素质技术技能人才。</w:t>
      </w:r>
    </w:p>
    <w:p w:rsidR="0099061B" w:rsidRDefault="000219A8">
      <w:pPr>
        <w:numPr>
          <w:ilvl w:val="0"/>
          <w:numId w:val="1"/>
        </w:numPr>
        <w:spacing w:line="440" w:lineRule="exact"/>
        <w:ind w:firstLineChars="200" w:firstLine="480"/>
        <w:rPr>
          <w:rFonts w:ascii="宋体" w:hAnsi="宋体"/>
          <w:sz w:val="24"/>
        </w:rPr>
      </w:pPr>
      <w:r>
        <w:rPr>
          <w:rFonts w:ascii="宋体" w:hAnsi="宋体" w:hint="eastAsia"/>
          <w:sz w:val="24"/>
        </w:rPr>
        <w:t>培养规格</w:t>
      </w:r>
    </w:p>
    <w:p w:rsidR="0099061B" w:rsidRDefault="000219A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．素质方面</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）坚定拥护中国共产党领导，树立中国特色社会主义共同理想，</w:t>
      </w:r>
      <w:proofErr w:type="gramStart"/>
      <w:r>
        <w:rPr>
          <w:rFonts w:ascii="宋体" w:hAnsi="宋体" w:hint="eastAsia"/>
          <w:sz w:val="24"/>
        </w:rPr>
        <w:t>践行</w:t>
      </w:r>
      <w:proofErr w:type="gramEnd"/>
      <w:r>
        <w:rPr>
          <w:rFonts w:ascii="宋体" w:hAnsi="宋体" w:hint="eastAsia"/>
          <w:sz w:val="24"/>
        </w:rPr>
        <w:t>社会主义核心价值观，具有深厚的爱国情感、国家认同感和中华民族自豪感。</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）崇尚宪法、遵法守</w:t>
      </w:r>
      <w:r>
        <w:rPr>
          <w:rFonts w:ascii="宋体" w:hAnsi="宋体" w:hint="eastAsia"/>
          <w:sz w:val="24"/>
        </w:rPr>
        <w:t>纪、崇德向善、诚实守信、尊重生命、热爱劳动，履行道德准则和行为规范，具有社会责任感和社会参与意识。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）具有食品安全意识、质量意识、环保意识、信息素养、大国工匠精神、创新思维和文化传承意识。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）具有自我管理能力、职业生涯规划能力，勇于奋斗、乐观向上。</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5</w:t>
      </w:r>
      <w:r>
        <w:rPr>
          <w:rFonts w:ascii="宋体" w:hAnsi="宋体" w:hint="eastAsia"/>
          <w:sz w:val="24"/>
        </w:rPr>
        <w:t>）具有健康的体魄、心理和健全的人格，掌握基本运动知识和</w:t>
      </w:r>
      <w:r>
        <w:rPr>
          <w:rFonts w:ascii="宋体" w:hAnsi="宋体" w:hint="eastAsia"/>
          <w:sz w:val="24"/>
        </w:rPr>
        <w:t>1</w:t>
      </w:r>
      <w:r>
        <w:rPr>
          <w:rFonts w:ascii="宋体" w:hAnsi="宋体"/>
          <w:sz w:val="24"/>
        </w:rPr>
        <w:t>-</w:t>
      </w:r>
      <w:r>
        <w:rPr>
          <w:rFonts w:ascii="宋体" w:hAnsi="宋体" w:hint="eastAsia"/>
          <w:sz w:val="24"/>
        </w:rPr>
        <w:t>2</w:t>
      </w:r>
      <w:r>
        <w:rPr>
          <w:rFonts w:ascii="宋体" w:hAnsi="宋体" w:hint="eastAsia"/>
          <w:sz w:val="24"/>
        </w:rPr>
        <w:t>项运动技能，养成良好的健身与卫生习惯，以及良好的行为习惯。</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6</w:t>
      </w:r>
      <w:r>
        <w:rPr>
          <w:rFonts w:ascii="宋体" w:hAnsi="宋体" w:hint="eastAsia"/>
          <w:sz w:val="24"/>
        </w:rPr>
        <w:t>）树立以人为本、敬畏生命的食品安全观，严格遵守职业道德、行业规范、标准和法律法规，能够在食品生产实践中维护公共健康和安全。</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7</w:t>
      </w:r>
      <w:r>
        <w:rPr>
          <w:rFonts w:ascii="宋体" w:hAnsi="宋体" w:hint="eastAsia"/>
          <w:sz w:val="24"/>
        </w:rPr>
        <w:t>）具有科学的思维方法和研究方法，具有严谨的科研精神和态度。</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8</w:t>
      </w:r>
      <w:r>
        <w:rPr>
          <w:rFonts w:ascii="宋体" w:hAnsi="宋体" w:hint="eastAsia"/>
          <w:sz w:val="24"/>
        </w:rPr>
        <w:t>）具有理论联系实际、综合分析问题、发现问题和解决问题的能力，能够发现并解决食品生产中出现的质量问题。</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9</w:t>
      </w:r>
      <w:r>
        <w:rPr>
          <w:rFonts w:ascii="宋体" w:hAnsi="宋体" w:hint="eastAsia"/>
          <w:sz w:val="24"/>
        </w:rPr>
        <w:t>）具有良好的人文科学素养、团队合作能力和较强的社会责任感。</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10</w:t>
      </w:r>
      <w:r>
        <w:rPr>
          <w:rFonts w:ascii="宋体" w:hAnsi="宋体" w:hint="eastAsia"/>
          <w:sz w:val="24"/>
        </w:rPr>
        <w:t>）具备一定的食品创新意识和国际视野，熟悉食品行业国内外发展现状和趋势，能够通过自主学习或行业锻炼，不断更新和调整自身的核心知识和能力。</w:t>
      </w:r>
    </w:p>
    <w:p w:rsidR="0099061B" w:rsidRDefault="000219A8">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．知识方面</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）掌握必备的思想政治理论、科学文化基础知识和中华优秀传统文化知识。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）熟悉与本专业相关的法律法规以及环境保护、安全消防、文明生产等知识。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）掌握本专业相关的化学、生物化学、微生物学等基础知识。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）掌握食品生产单元操作的基本知识。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）掌握主要食品加工设备的工作原理、操作与维护的基本知识。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）掌握典型食品加工工艺，熟悉食品原辅料特性与产品标准。</w:t>
      </w:r>
    </w:p>
    <w:p w:rsidR="0099061B" w:rsidRDefault="000219A8">
      <w:pPr>
        <w:spacing w:line="440" w:lineRule="exact"/>
        <w:ind w:firstLineChars="200" w:firstLine="480"/>
        <w:rPr>
          <w:rFonts w:ascii="宋体" w:hAnsi="宋体"/>
          <w:sz w:val="24"/>
        </w:rPr>
      </w:pPr>
      <w:r>
        <w:rPr>
          <w:rFonts w:ascii="宋体" w:hAnsi="宋体" w:hint="eastAsia"/>
          <w:sz w:val="24"/>
        </w:rPr>
        <w:lastRenderedPageBreak/>
        <w:t>（</w:t>
      </w:r>
      <w:r>
        <w:rPr>
          <w:rFonts w:ascii="宋体" w:hAnsi="宋体"/>
          <w:sz w:val="24"/>
        </w:rPr>
        <w:t>7</w:t>
      </w:r>
      <w:r>
        <w:rPr>
          <w:rFonts w:ascii="宋体" w:hAnsi="宋体" w:hint="eastAsia"/>
          <w:sz w:val="24"/>
        </w:rPr>
        <w:t>）熟悉食品加工机</w:t>
      </w:r>
      <w:proofErr w:type="gramStart"/>
      <w:r>
        <w:rPr>
          <w:rFonts w:ascii="宋体" w:hAnsi="宋体" w:hint="eastAsia"/>
          <w:sz w:val="24"/>
        </w:rPr>
        <w:t>械</w:t>
      </w:r>
      <w:proofErr w:type="gramEnd"/>
      <w:r>
        <w:rPr>
          <w:rFonts w:ascii="宋体" w:hAnsi="宋体" w:hint="eastAsia"/>
          <w:sz w:val="24"/>
        </w:rPr>
        <w:t>基础等基本知识。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8</w:t>
      </w:r>
      <w:r>
        <w:rPr>
          <w:rFonts w:ascii="宋体" w:hAnsi="宋体" w:hint="eastAsia"/>
          <w:sz w:val="24"/>
        </w:rPr>
        <w:t>）熟悉食品加工原料、半成品、成品检验的基本理论与方法。</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9</w:t>
      </w:r>
      <w:r>
        <w:rPr>
          <w:rFonts w:ascii="宋体" w:hAnsi="宋体" w:hint="eastAsia"/>
          <w:sz w:val="24"/>
        </w:rPr>
        <w:t>）熟悉常用食品分析检验仪器的工作原理、使用和维护方法。</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sz w:val="24"/>
        </w:rPr>
        <w:t>0</w:t>
      </w:r>
      <w:r>
        <w:rPr>
          <w:rFonts w:ascii="宋体" w:hAnsi="宋体" w:hint="eastAsia"/>
          <w:sz w:val="24"/>
        </w:rPr>
        <w:t>）熟悉食品质量安全法规与标准、控制与管理的基本知识。</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11</w:t>
      </w:r>
      <w:r>
        <w:rPr>
          <w:rFonts w:ascii="宋体" w:hAnsi="宋体" w:hint="eastAsia"/>
          <w:sz w:val="24"/>
        </w:rPr>
        <w:t>）了解食品行业发展的新工艺、新技术、新设备、新方法。</w:t>
      </w:r>
    </w:p>
    <w:p w:rsidR="0099061B" w:rsidRDefault="000219A8">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．能力方面</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sz w:val="24"/>
        </w:rPr>
        <w:t>具有探究学习、终身学习、分析问题和解决问题的能力。</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）具有良好的语言、文字表达能力和沟通能力。</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）能够根据生产工艺要求与操作规范进行生产操作。</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）具有食品加工过程控制、工艺参数的设计与调整的能力。</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）具有一定的工艺文件编制能力。</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）能够发现、判断并处理生产过程中常见异常现象和事故。</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7</w:t>
      </w:r>
      <w:r>
        <w:rPr>
          <w:rFonts w:ascii="宋体" w:hAnsi="宋体" w:hint="eastAsia"/>
          <w:sz w:val="24"/>
        </w:rPr>
        <w:t>）能够正确使用和维护主要食品生产的机械与设备。</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8</w:t>
      </w:r>
      <w:r>
        <w:rPr>
          <w:rFonts w:ascii="宋体" w:hAnsi="宋体" w:hint="eastAsia"/>
          <w:sz w:val="24"/>
        </w:rPr>
        <w:t>）能够正确配制试剂，熟练使用主要食品分析检验仪器。</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9</w:t>
      </w:r>
      <w:r>
        <w:rPr>
          <w:rFonts w:ascii="宋体" w:hAnsi="宋体" w:hint="eastAsia"/>
          <w:sz w:val="24"/>
        </w:rPr>
        <w:t>）能够参与新产品</w:t>
      </w:r>
      <w:r>
        <w:rPr>
          <w:rFonts w:ascii="宋体" w:hAnsi="宋体" w:hint="eastAsia"/>
          <w:sz w:val="24"/>
        </w:rPr>
        <w:t>、新技术的研发工作。</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sz w:val="24"/>
        </w:rPr>
        <w:t>10</w:t>
      </w:r>
      <w:r>
        <w:rPr>
          <w:rFonts w:ascii="宋体" w:hAnsi="宋体" w:hint="eastAsia"/>
          <w:sz w:val="24"/>
        </w:rPr>
        <w:t>）能够根据企业管理规范实施一线管理工作。</w:t>
      </w:r>
    </w:p>
    <w:p w:rsidR="0099061B" w:rsidRDefault="000219A8">
      <w:pPr>
        <w:spacing w:line="440" w:lineRule="exact"/>
        <w:rPr>
          <w:rFonts w:ascii="宋体" w:hAnsi="宋体"/>
          <w:b/>
          <w:sz w:val="24"/>
        </w:rPr>
      </w:pPr>
      <w:r>
        <w:rPr>
          <w:rFonts w:ascii="宋体" w:hAnsi="宋体" w:hint="eastAsia"/>
          <w:b/>
          <w:sz w:val="24"/>
        </w:rPr>
        <w:t>六、课程设置</w:t>
      </w:r>
    </w:p>
    <w:p w:rsidR="0099061B" w:rsidRDefault="000219A8">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99061B" w:rsidRDefault="000219A8">
      <w:pPr>
        <w:spacing w:line="440" w:lineRule="exact"/>
        <w:ind w:firstLineChars="200" w:firstLine="480"/>
        <w:rPr>
          <w:rFonts w:ascii="宋体" w:hAnsi="宋体"/>
          <w:sz w:val="24"/>
        </w:rPr>
      </w:pPr>
      <w:r>
        <w:rPr>
          <w:rFonts w:ascii="宋体" w:hAnsi="宋体" w:hint="eastAsia"/>
          <w:sz w:val="24"/>
        </w:rPr>
        <w:t>（一）公共基础课程</w:t>
      </w:r>
    </w:p>
    <w:p w:rsidR="0099061B" w:rsidRDefault="000219A8">
      <w:pPr>
        <w:spacing w:line="440" w:lineRule="exact"/>
        <w:ind w:firstLineChars="200" w:firstLine="480"/>
        <w:rPr>
          <w:rFonts w:ascii="宋体" w:hAnsi="宋体"/>
          <w:sz w:val="24"/>
        </w:rPr>
      </w:pPr>
      <w:r>
        <w:rPr>
          <w:rFonts w:ascii="宋体" w:hAnsi="宋体" w:hint="eastAsia"/>
          <w:sz w:val="24"/>
        </w:rPr>
        <w:t>公共基础课程，共</w:t>
      </w:r>
      <w:r>
        <w:rPr>
          <w:rFonts w:ascii="宋体" w:hAnsi="宋体" w:hint="eastAsia"/>
          <w:sz w:val="24"/>
        </w:rPr>
        <w:t>14</w:t>
      </w:r>
      <w:r>
        <w:rPr>
          <w:rFonts w:ascii="宋体" w:hAnsi="宋体" w:hint="eastAsia"/>
          <w:sz w:val="24"/>
        </w:rPr>
        <w:t>门</w:t>
      </w:r>
      <w:r>
        <w:rPr>
          <w:rFonts w:ascii="宋体" w:hAnsi="宋体"/>
          <w:sz w:val="24"/>
        </w:rPr>
        <w:t>，</w:t>
      </w:r>
      <w:r>
        <w:rPr>
          <w:rFonts w:ascii="宋体" w:hAnsi="宋体" w:hint="eastAsia"/>
          <w:sz w:val="24"/>
        </w:rPr>
        <w:t>合计学分</w:t>
      </w:r>
      <w:r>
        <w:rPr>
          <w:rFonts w:ascii="宋体" w:hAnsi="宋体" w:hint="eastAsia"/>
          <w:sz w:val="24"/>
        </w:rPr>
        <w:t>41</w:t>
      </w:r>
      <w:r>
        <w:rPr>
          <w:rFonts w:ascii="宋体" w:hAnsi="宋体" w:hint="eastAsia"/>
          <w:sz w:val="24"/>
        </w:rPr>
        <w:t>。主要课程有：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高等数学、中华优秀传统文化。</w:t>
      </w:r>
    </w:p>
    <w:p w:rsidR="0099061B" w:rsidRDefault="000219A8">
      <w:pPr>
        <w:spacing w:line="440" w:lineRule="exact"/>
        <w:ind w:firstLineChars="200" w:firstLine="480"/>
        <w:rPr>
          <w:rFonts w:ascii="宋体" w:hAnsi="宋体"/>
          <w:sz w:val="24"/>
        </w:rPr>
      </w:pPr>
      <w:r>
        <w:rPr>
          <w:rFonts w:ascii="宋体" w:hAnsi="宋体" w:hint="eastAsia"/>
          <w:sz w:val="24"/>
        </w:rPr>
        <w:t>主要公共基础课程简介如下：</w:t>
      </w:r>
    </w:p>
    <w:p w:rsidR="0099061B" w:rsidRDefault="000219A8">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99061B" w:rsidRDefault="000219A8">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99061B" w:rsidRDefault="000219A8">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w:t>
      </w:r>
      <w:r>
        <w:rPr>
          <w:sz w:val="24"/>
        </w:rPr>
        <w:lastRenderedPageBreak/>
        <w:t>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99061B" w:rsidRDefault="000219A8">
      <w:pPr>
        <w:spacing w:line="480" w:lineRule="exact"/>
        <w:ind w:firstLineChars="200" w:firstLine="480"/>
        <w:rPr>
          <w:sz w:val="24"/>
        </w:rPr>
      </w:pPr>
      <w:r>
        <w:rPr>
          <w:sz w:val="24"/>
        </w:rPr>
        <w:t>内容简介：本课程通过理论学</w:t>
      </w:r>
      <w:r>
        <w:rPr>
          <w:sz w:val="24"/>
        </w:rPr>
        <w:t>习和实践体验，帮助大学生投身社会主义</w:t>
      </w:r>
      <w:proofErr w:type="gramStart"/>
      <w:r>
        <w:rPr>
          <w:sz w:val="24"/>
        </w:rPr>
        <w:t>和谐文化</w:t>
      </w:r>
      <w:proofErr w:type="gramEnd"/>
      <w:r>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99061B" w:rsidRDefault="000219A8">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99061B" w:rsidRDefault="000219A8">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99061B" w:rsidRDefault="000219A8">
      <w:pPr>
        <w:spacing w:line="480" w:lineRule="exact"/>
        <w:ind w:firstLineChars="200" w:firstLine="480"/>
        <w:rPr>
          <w:sz w:val="24"/>
        </w:rPr>
      </w:pPr>
      <w:r>
        <w:rPr>
          <w:sz w:val="24"/>
        </w:rPr>
        <w:t>课</w:t>
      </w:r>
      <w:r>
        <w:rPr>
          <w:sz w:val="24"/>
        </w:rPr>
        <w:t>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99061B" w:rsidRDefault="000219A8">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内容简介：全面论述毛泽东思想和中国特色社会主义理论体系的科学内涵、产生形成发展过程、科学体系、历史地位、指导意义、基本观点以及中国特色社会主义建设的路线方针政</w:t>
      </w:r>
      <w:r>
        <w:rPr>
          <w:sz w:val="24"/>
        </w:rPr>
        <w:t>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99061B" w:rsidRDefault="000219A8">
      <w:pPr>
        <w:spacing w:line="480" w:lineRule="exact"/>
        <w:ind w:firstLineChars="200" w:firstLine="480"/>
        <w:rPr>
          <w:sz w:val="24"/>
        </w:rPr>
      </w:pPr>
      <w:r>
        <w:rPr>
          <w:rFonts w:hint="eastAsia"/>
          <w:sz w:val="24"/>
        </w:rPr>
        <w:t>3</w:t>
      </w:r>
      <w:r>
        <w:rPr>
          <w:rFonts w:hint="eastAsia"/>
          <w:sz w:val="24"/>
        </w:rPr>
        <w:t>．习近平新时代中国特色社会主义思想概论</w:t>
      </w:r>
    </w:p>
    <w:p w:rsidR="0099061B" w:rsidRDefault="000219A8">
      <w:pPr>
        <w:spacing w:line="480" w:lineRule="exact"/>
        <w:ind w:firstLineChars="200" w:firstLine="480"/>
        <w:rPr>
          <w:sz w:val="24"/>
        </w:rPr>
      </w:pPr>
      <w:r>
        <w:rPr>
          <w:sz w:val="24"/>
        </w:rPr>
        <w:t>第三学期开设，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99061B" w:rsidRDefault="000219A8">
      <w:pPr>
        <w:spacing w:line="480" w:lineRule="exact"/>
        <w:ind w:firstLineChars="200" w:firstLine="480"/>
        <w:rPr>
          <w:sz w:val="24"/>
        </w:rPr>
      </w:pPr>
      <w:r>
        <w:rPr>
          <w:sz w:val="24"/>
        </w:rPr>
        <w:lastRenderedPageBreak/>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w:t>
      </w:r>
      <w:r>
        <w:rPr>
          <w:sz w:val="24"/>
        </w:rPr>
        <w:t>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99061B" w:rsidRDefault="000219A8">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w:t>
      </w:r>
      <w:r>
        <w:rPr>
          <w:sz w:val="24"/>
        </w:rPr>
        <w:t>、生态文明、国家安全、国防和军队、</w:t>
      </w:r>
      <w:r>
        <w:rPr>
          <w:rFonts w:hint="eastAsia"/>
          <w:sz w:val="24"/>
        </w:rPr>
        <w:t>“</w:t>
      </w:r>
      <w:r>
        <w:rPr>
          <w:sz w:val="24"/>
        </w:rPr>
        <w:t>一国两制</w:t>
      </w:r>
      <w:r>
        <w:rPr>
          <w:rFonts w:hint="eastAsia"/>
          <w:sz w:val="24"/>
        </w:rPr>
        <w:t>”</w:t>
      </w:r>
      <w:r>
        <w:rPr>
          <w:sz w:val="24"/>
        </w:rPr>
        <w:t>和祖国统一、统一战线、外交、党的建设等方面</w:t>
      </w:r>
      <w:proofErr w:type="gramStart"/>
      <w:r>
        <w:rPr>
          <w:sz w:val="24"/>
        </w:rPr>
        <w:t>作出</w:t>
      </w:r>
      <w:proofErr w:type="gramEnd"/>
      <w:r>
        <w:rPr>
          <w:sz w:val="24"/>
        </w:rPr>
        <w:t>的理论概括和战略指引。引导学生树立对马克思主义的信仰、对中国特色社会主义的信念、对中华民族伟大复兴中国梦的信心，在知行合一、学以致用上下功夫，增长知识、锤炼品格。</w:t>
      </w:r>
    </w:p>
    <w:p w:rsidR="0099061B" w:rsidRDefault="000219A8">
      <w:pPr>
        <w:spacing w:line="480" w:lineRule="exact"/>
        <w:ind w:firstLineChars="200" w:firstLine="480"/>
        <w:rPr>
          <w:sz w:val="24"/>
        </w:rPr>
      </w:pPr>
      <w:r>
        <w:rPr>
          <w:rFonts w:hint="eastAsia"/>
          <w:sz w:val="24"/>
        </w:rPr>
        <w:t>4</w:t>
      </w:r>
      <w:r>
        <w:rPr>
          <w:rFonts w:hint="eastAsia"/>
          <w:sz w:val="24"/>
        </w:rPr>
        <w:t>．</w:t>
      </w:r>
      <w:r>
        <w:rPr>
          <w:sz w:val="24"/>
        </w:rPr>
        <w:t>形势与政策</w:t>
      </w:r>
    </w:p>
    <w:p w:rsidR="0099061B" w:rsidRDefault="000219A8">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99061B" w:rsidRDefault="000219A8">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w:t>
      </w:r>
      <w:r>
        <w:rPr>
          <w:sz w:val="24"/>
        </w:rPr>
        <w:t>思想政治教育中担负着重要使命，是每个大学生的必修课程。</w:t>
      </w:r>
    </w:p>
    <w:p w:rsidR="0099061B" w:rsidRDefault="000219A8">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w:t>
      </w:r>
      <w:r>
        <w:rPr>
          <w:sz w:val="24"/>
        </w:rPr>
        <w:lastRenderedPageBreak/>
        <w:t>生开阔视野，及时了解和正确对待国内外重大时事，使大学生在改革开放的环境下具有坚定的立场、具有较强的分析能力和适应能力。</w:t>
      </w:r>
    </w:p>
    <w:p w:rsidR="0099061B" w:rsidRDefault="000219A8">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99061B" w:rsidRDefault="000219A8">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99061B" w:rsidRDefault="000219A8">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99061B" w:rsidRDefault="000219A8">
      <w:pPr>
        <w:spacing w:line="480" w:lineRule="exact"/>
        <w:ind w:firstLineChars="200" w:firstLine="480"/>
        <w:rPr>
          <w:sz w:val="24"/>
        </w:rPr>
      </w:pPr>
      <w:r>
        <w:rPr>
          <w:sz w:val="24"/>
        </w:rPr>
        <w:t>内容简介：课程的教学内容涵盖了学生从入学到</w:t>
      </w:r>
      <w:proofErr w:type="gramStart"/>
      <w:r>
        <w:rPr>
          <w:sz w:val="24"/>
        </w:rPr>
        <w:t>实习再</w:t>
      </w:r>
      <w:proofErr w:type="gramEnd"/>
      <w:r>
        <w:rPr>
          <w:sz w:val="24"/>
        </w:rPr>
        <w:t>到就业的全过程，将学生的职业发展与就业指导有机</w:t>
      </w:r>
      <w:r>
        <w:rPr>
          <w:sz w:val="24"/>
        </w:rPr>
        <w:t>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99061B" w:rsidRDefault="000219A8">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99061B" w:rsidRDefault="000219A8">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99061B" w:rsidRDefault="000219A8">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w:t>
      </w:r>
      <w:r>
        <w:rPr>
          <w:sz w:val="24"/>
        </w:rPr>
        <w:t>创业活动所需要的基础知识和基本理论，熟悉创业的基本流程和基本方法，激发学生的创业意识和企业家精神，提高学生的社会责任感、创新精神和创业能力，促进学生创业、就业和全面发展。</w:t>
      </w:r>
    </w:p>
    <w:p w:rsidR="0099061B" w:rsidRDefault="000219A8">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w:t>
      </w:r>
      <w:r>
        <w:rPr>
          <w:sz w:val="24"/>
        </w:rPr>
        <w:lastRenderedPageBreak/>
        <w:t>与创业计划撰写的方法，熟悉新企业的开办流程与管理，提高创新创业综合素质和能力。使学生树立科学的创新观和创业观。主动适应国家经济社会发展和人的</w:t>
      </w:r>
      <w:r>
        <w:rPr>
          <w:sz w:val="24"/>
        </w:rPr>
        <w:t>全面发展需求，正确理解创新创业与职业生涯发展的关系，自觉遵循创新创业规律，积极投身创新创业实践。</w:t>
      </w:r>
    </w:p>
    <w:p w:rsidR="0099061B" w:rsidRDefault="000219A8">
      <w:pPr>
        <w:spacing w:line="480" w:lineRule="exact"/>
        <w:ind w:firstLineChars="200" w:firstLine="480"/>
        <w:rPr>
          <w:sz w:val="24"/>
        </w:rPr>
      </w:pPr>
      <w:r>
        <w:rPr>
          <w:rFonts w:hint="eastAsia"/>
          <w:sz w:val="24"/>
        </w:rPr>
        <w:t>7</w:t>
      </w:r>
      <w:r>
        <w:rPr>
          <w:rFonts w:hint="eastAsia"/>
          <w:sz w:val="24"/>
        </w:rPr>
        <w:t>．大学生心理健康</w:t>
      </w:r>
    </w:p>
    <w:p w:rsidR="0099061B" w:rsidRDefault="000219A8">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99061B" w:rsidRDefault="000219A8">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99061B" w:rsidRDefault="000219A8">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99061B" w:rsidRDefault="000219A8">
      <w:pPr>
        <w:spacing w:line="440" w:lineRule="exact"/>
        <w:ind w:firstLineChars="200" w:firstLine="480"/>
        <w:rPr>
          <w:rFonts w:ascii="宋体" w:hAnsi="宋体"/>
          <w:sz w:val="24"/>
        </w:rPr>
      </w:pPr>
      <w:r>
        <w:rPr>
          <w:rFonts w:ascii="宋体" w:hAnsi="宋体" w:hint="eastAsia"/>
          <w:sz w:val="24"/>
        </w:rPr>
        <w:t>8</w:t>
      </w:r>
      <w:r>
        <w:rPr>
          <w:rFonts w:hint="eastAsia"/>
          <w:sz w:val="24"/>
        </w:rPr>
        <w:t>．</w:t>
      </w:r>
      <w:r>
        <w:rPr>
          <w:rFonts w:ascii="宋体" w:hAnsi="宋体" w:hint="eastAsia"/>
          <w:sz w:val="24"/>
        </w:rPr>
        <w:t>大学体育</w:t>
      </w:r>
    </w:p>
    <w:p w:rsidR="0099061B" w:rsidRDefault="000219A8">
      <w:pPr>
        <w:spacing w:line="440" w:lineRule="exact"/>
        <w:ind w:firstLineChars="200" w:firstLine="480"/>
        <w:rPr>
          <w:rFonts w:ascii="宋体" w:hAnsi="宋体"/>
          <w:sz w:val="24"/>
        </w:rPr>
      </w:pPr>
      <w:r>
        <w:rPr>
          <w:rFonts w:ascii="宋体" w:hAnsi="宋体" w:hint="eastAsia"/>
          <w:sz w:val="24"/>
        </w:rPr>
        <w:t>第一、第二、第四学期开设，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w:t>
      </w:r>
      <w:r>
        <w:rPr>
          <w:rFonts w:ascii="宋体" w:hAnsi="宋体" w:hint="eastAsia"/>
          <w:sz w:val="24"/>
        </w:rPr>
        <w:t>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99061B" w:rsidRDefault="000219A8">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99061B" w:rsidRDefault="000219A8">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Pr>
          <w:rFonts w:ascii="宋体" w:hAnsi="宋体" w:hint="eastAsia"/>
          <w:sz w:val="24"/>
        </w:rPr>
        <w:t>课项目</w:t>
      </w:r>
      <w:proofErr w:type="gramEnd"/>
      <w:r>
        <w:rPr>
          <w:rFonts w:ascii="宋体" w:hAnsi="宋体" w:hint="eastAsia"/>
          <w:sz w:val="24"/>
        </w:rPr>
        <w:t>有：田径、足球、篮球、排球、乒乓球、羽毛球、网球、武术、健</w:t>
      </w:r>
      <w:r>
        <w:rPr>
          <w:rFonts w:ascii="宋体" w:hAnsi="宋体" w:hint="eastAsia"/>
          <w:sz w:val="24"/>
        </w:rPr>
        <w:lastRenderedPageBreak/>
        <w:t>身气功、</w:t>
      </w:r>
      <w:r>
        <w:rPr>
          <w:rFonts w:ascii="宋体" w:hAnsi="宋体" w:hint="eastAsia"/>
          <w:sz w:val="24"/>
        </w:rPr>
        <w:t>太极拳、健美操、体育舞蹈、毽球、跆拳道、跳绳等。按照《国家学生体质健康标准（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99061B" w:rsidRDefault="000219A8">
      <w:pPr>
        <w:spacing w:line="440" w:lineRule="exact"/>
        <w:ind w:firstLineChars="200" w:firstLine="480"/>
        <w:rPr>
          <w:rFonts w:ascii="宋体" w:hAnsi="宋体"/>
          <w:sz w:val="24"/>
        </w:rPr>
      </w:pPr>
      <w:r>
        <w:rPr>
          <w:rFonts w:ascii="宋体" w:hAnsi="宋体" w:hint="eastAsia"/>
          <w:sz w:val="24"/>
        </w:rPr>
        <w:t>（二）专业课程</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共</w:t>
      </w:r>
      <w:r>
        <w:rPr>
          <w:rFonts w:ascii="宋体" w:hAnsi="宋体" w:hint="eastAsia"/>
          <w:sz w:val="24"/>
        </w:rPr>
        <w:t>18</w:t>
      </w:r>
      <w:r>
        <w:rPr>
          <w:rFonts w:ascii="宋体" w:hAnsi="宋体" w:hint="eastAsia"/>
          <w:sz w:val="24"/>
        </w:rPr>
        <w:t>门，合计</w:t>
      </w:r>
      <w:r>
        <w:rPr>
          <w:rFonts w:ascii="宋体" w:hAnsi="宋体" w:hint="eastAsia"/>
          <w:sz w:val="24"/>
        </w:rPr>
        <w:t>60</w:t>
      </w:r>
      <w:r>
        <w:rPr>
          <w:rFonts w:ascii="宋体" w:hAnsi="宋体" w:hint="eastAsia"/>
          <w:sz w:val="24"/>
        </w:rPr>
        <w:t>学分。主要有专业基础课程、专业核心课程和专业拓展课程。</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）专业基础课程有</w:t>
      </w:r>
      <w:r>
        <w:rPr>
          <w:rFonts w:ascii="宋体" w:hAnsi="宋体" w:hint="eastAsia"/>
          <w:sz w:val="24"/>
        </w:rPr>
        <w:t>7</w:t>
      </w:r>
      <w:r>
        <w:rPr>
          <w:rFonts w:ascii="宋体" w:hAnsi="宋体" w:hint="eastAsia"/>
          <w:sz w:val="24"/>
        </w:rPr>
        <w:t>门，合计</w:t>
      </w:r>
      <w:r>
        <w:rPr>
          <w:rFonts w:ascii="宋体" w:hAnsi="宋体" w:hint="eastAsia"/>
          <w:sz w:val="24"/>
        </w:rPr>
        <w:t>24</w:t>
      </w:r>
      <w:r>
        <w:rPr>
          <w:rFonts w:ascii="宋体" w:hAnsi="宋体" w:hint="eastAsia"/>
          <w:sz w:val="24"/>
        </w:rPr>
        <w:t>学分，主要包括基础化学、食品生物化学基础、食品分析化学、食品微生物基础、食品原料学、食品生产单元操作、食品检验技术；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）专业核心课程有</w:t>
      </w:r>
      <w:r>
        <w:rPr>
          <w:rFonts w:ascii="宋体" w:hAnsi="宋体" w:hint="eastAsia"/>
          <w:sz w:val="24"/>
        </w:rPr>
        <w:t>8</w:t>
      </w:r>
      <w:r>
        <w:rPr>
          <w:rFonts w:ascii="宋体" w:hAnsi="宋体" w:hint="eastAsia"/>
          <w:sz w:val="24"/>
        </w:rPr>
        <w:t>门，合计</w:t>
      </w:r>
      <w:r>
        <w:rPr>
          <w:rFonts w:ascii="宋体" w:hAnsi="宋体" w:hint="eastAsia"/>
          <w:sz w:val="24"/>
        </w:rPr>
        <w:t>30</w:t>
      </w:r>
      <w:r>
        <w:rPr>
          <w:rFonts w:ascii="宋体" w:hAnsi="宋体" w:hint="eastAsia"/>
          <w:sz w:val="24"/>
        </w:rPr>
        <w:t>学分，主要包括肉制品加工技术、果蔬贮藏加工技术、烘焙食品加工技术、乳制品加工技术、软饮料加工技术、食品机械与设备、食品安</w:t>
      </w:r>
      <w:r>
        <w:rPr>
          <w:rFonts w:ascii="宋体" w:hAnsi="宋体" w:hint="eastAsia"/>
          <w:sz w:val="24"/>
        </w:rPr>
        <w:t>全与质量控制技术、食品添加剂应用技术；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）专业拓展课程有</w:t>
      </w:r>
      <w:r>
        <w:rPr>
          <w:rFonts w:ascii="宋体" w:hAnsi="宋体" w:hint="eastAsia"/>
          <w:sz w:val="24"/>
        </w:rPr>
        <w:t>3</w:t>
      </w:r>
      <w:r>
        <w:rPr>
          <w:rFonts w:ascii="宋体" w:hAnsi="宋体" w:hint="eastAsia"/>
          <w:sz w:val="24"/>
        </w:rPr>
        <w:t>门，共计</w:t>
      </w:r>
      <w:r>
        <w:rPr>
          <w:rFonts w:ascii="宋体" w:hAnsi="宋体" w:hint="eastAsia"/>
          <w:sz w:val="24"/>
        </w:rPr>
        <w:t>6</w:t>
      </w:r>
      <w:r>
        <w:rPr>
          <w:rFonts w:ascii="宋体" w:hAnsi="宋体" w:hint="eastAsia"/>
          <w:sz w:val="24"/>
        </w:rPr>
        <w:t>学分，分为肉制品、发酵、宠物食品三个方向，包括食品标准与法规、食品大数据与智能制造、食品营销学、食品智能化装备技术、肉制品科学与技术、发酵食品加工技术、动物营养与食品。</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主要专业课介绍如下：</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1.</w:t>
      </w:r>
      <w:r>
        <w:rPr>
          <w:rFonts w:ascii="宋体" w:hAnsi="宋体" w:hint="eastAsia"/>
          <w:sz w:val="24"/>
        </w:rPr>
        <w:t>肉制品加工技术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第四学期开设，</w:t>
      </w:r>
      <w:r>
        <w:rPr>
          <w:rFonts w:ascii="宋体" w:hAnsi="宋体" w:hint="eastAsia"/>
          <w:sz w:val="24"/>
        </w:rPr>
        <w:t>64</w:t>
      </w:r>
      <w:r>
        <w:rPr>
          <w:rFonts w:ascii="宋体" w:hAnsi="宋体" w:hint="eastAsia"/>
          <w:sz w:val="24"/>
        </w:rPr>
        <w:t>学时，其中理论</w:t>
      </w:r>
      <w:r>
        <w:rPr>
          <w:rFonts w:ascii="宋体" w:hAnsi="宋体" w:hint="eastAsia"/>
          <w:sz w:val="24"/>
        </w:rPr>
        <w:t>32</w:t>
      </w:r>
      <w:r>
        <w:rPr>
          <w:rFonts w:ascii="宋体" w:hAnsi="宋体" w:hint="eastAsia"/>
          <w:sz w:val="24"/>
        </w:rPr>
        <w:t>学时，实训</w:t>
      </w:r>
      <w:r>
        <w:rPr>
          <w:rFonts w:ascii="宋体" w:hAnsi="宋体" w:hint="eastAsia"/>
          <w:sz w:val="24"/>
        </w:rPr>
        <w:t>32</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课程目标：掌握家畜、家禽、水产品肉类加工操作的相关知识，具备生产一线工艺操作和设备管理维护的初步能力，进一步提升学生的职业岗位综合能力和职业素养。通过食品案例在教学过程中的应用及典型食品加工工艺的讲解，增强学生对政府的信任感，激发政治认同；增强学生的文化自信和民族自豪感。</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教学内容：该课程包括肉的基础知识、畜禽的屠宰及分割、肉品加工前的准备、肉品加工常用辅料、腌腊制品加工、灌肠制品加工、酱卤制品加工、熏烤制品加工、干肉制品加工、肉类罐头加工、其他肉制品加工及肉品质量与安全等内容。</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2</w:t>
      </w:r>
      <w:r>
        <w:rPr>
          <w:rFonts w:ascii="宋体" w:hAnsi="宋体" w:hint="eastAsia"/>
          <w:sz w:val="24"/>
        </w:rPr>
        <w:t>．果蔬贮藏加工技术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第三</w:t>
      </w:r>
      <w:r>
        <w:rPr>
          <w:rFonts w:ascii="宋体" w:hAnsi="宋体" w:hint="eastAsia"/>
          <w:sz w:val="24"/>
        </w:rPr>
        <w:t>学期开设，</w:t>
      </w:r>
      <w:r>
        <w:rPr>
          <w:rFonts w:ascii="宋体" w:hAnsi="宋体" w:hint="eastAsia"/>
          <w:sz w:val="24"/>
        </w:rPr>
        <w:t>72</w:t>
      </w:r>
      <w:r>
        <w:rPr>
          <w:rFonts w:ascii="宋体" w:hAnsi="宋体" w:hint="eastAsia"/>
          <w:sz w:val="24"/>
        </w:rPr>
        <w:t>学时，其中理论</w:t>
      </w:r>
      <w:r>
        <w:rPr>
          <w:rFonts w:ascii="宋体" w:hAnsi="宋体" w:hint="eastAsia"/>
          <w:sz w:val="24"/>
        </w:rPr>
        <w:t>36</w:t>
      </w:r>
      <w:r>
        <w:rPr>
          <w:rFonts w:ascii="宋体" w:hAnsi="宋体" w:hint="eastAsia"/>
          <w:sz w:val="24"/>
        </w:rPr>
        <w:t>学时，实训</w:t>
      </w:r>
      <w:r>
        <w:rPr>
          <w:rFonts w:ascii="宋体" w:hAnsi="宋体" w:hint="eastAsia"/>
          <w:sz w:val="24"/>
        </w:rPr>
        <w:t>36</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lastRenderedPageBreak/>
        <w:t>课程目标：</w:t>
      </w:r>
      <w:proofErr w:type="gramStart"/>
      <w:r>
        <w:rPr>
          <w:rFonts w:ascii="宋体" w:hAnsi="宋体" w:hint="eastAsia"/>
          <w:sz w:val="24"/>
        </w:rPr>
        <w:t>熟悉果</w:t>
      </w:r>
      <w:proofErr w:type="gramEnd"/>
      <w:r>
        <w:rPr>
          <w:rFonts w:ascii="宋体" w:hAnsi="宋体" w:hint="eastAsia"/>
          <w:sz w:val="24"/>
        </w:rPr>
        <w:t>蔬贮藏的基本方法及贮藏过程中病虫危害及预防措施；熟悉主要果蔬贮藏所需的温度、湿度、气体成分等环境条件；掌握主要果蔬贮藏的管理技术要点；掌握</w:t>
      </w:r>
      <w:proofErr w:type="gramStart"/>
      <w:r>
        <w:rPr>
          <w:rFonts w:ascii="宋体" w:hAnsi="宋体" w:hint="eastAsia"/>
          <w:sz w:val="24"/>
        </w:rPr>
        <w:t>果蔬干制品</w:t>
      </w:r>
      <w:proofErr w:type="gramEnd"/>
      <w:r>
        <w:rPr>
          <w:rFonts w:ascii="宋体" w:hAnsi="宋体" w:hint="eastAsia"/>
          <w:sz w:val="24"/>
        </w:rPr>
        <w:t>、糖制品、罐制品、腌制品、酒制品、速冻制品等产品的加工；可以运用所学知识解决果蔬贮藏中出现的霉烂、异常温度伤害等问题及果蔬加工中出现的产品质量问题。通过课程学习，培养学生正确的价值导向，通过果蔬加工工艺的实训，鼓励学生创新创业、服务社会、贡献乡村振兴。</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教学内容：该课程主要包括果蔬质量评价与贮</w:t>
      </w:r>
      <w:r>
        <w:rPr>
          <w:rFonts w:ascii="宋体" w:hAnsi="宋体" w:hint="eastAsia"/>
          <w:sz w:val="24"/>
        </w:rPr>
        <w:t>藏特性、果蔬采收及商品化处理、果蔬贮藏技术以及果蔬加工技术。内容涵盖果蔬采前因素、采前生理特性、采后病害对品质的影响；采收、采后商品化处理、采后流通技术；果蔬贮藏技术；果蔬的罐制、干制、糖制、腌制、速冻制品等。</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3</w:t>
      </w:r>
      <w:r>
        <w:rPr>
          <w:rFonts w:ascii="宋体" w:hAnsi="宋体" w:hint="eastAsia"/>
          <w:sz w:val="24"/>
        </w:rPr>
        <w:t>．烘焙食品加工技术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第三学期开设，</w:t>
      </w:r>
      <w:r>
        <w:rPr>
          <w:rFonts w:ascii="宋体" w:hAnsi="宋体" w:hint="eastAsia"/>
          <w:sz w:val="24"/>
        </w:rPr>
        <w:t>72</w:t>
      </w:r>
      <w:r>
        <w:rPr>
          <w:rFonts w:ascii="宋体" w:hAnsi="宋体" w:hint="eastAsia"/>
          <w:sz w:val="24"/>
        </w:rPr>
        <w:t>学时，其中理论</w:t>
      </w:r>
      <w:r>
        <w:rPr>
          <w:rFonts w:ascii="宋体" w:hAnsi="宋体" w:hint="eastAsia"/>
          <w:sz w:val="24"/>
        </w:rPr>
        <w:t>30</w:t>
      </w:r>
      <w:r>
        <w:rPr>
          <w:rFonts w:ascii="宋体" w:hAnsi="宋体" w:hint="eastAsia"/>
          <w:sz w:val="24"/>
        </w:rPr>
        <w:t>学时，实训</w:t>
      </w:r>
      <w:r>
        <w:rPr>
          <w:rFonts w:ascii="宋体" w:hAnsi="宋体" w:hint="eastAsia"/>
          <w:sz w:val="24"/>
        </w:rPr>
        <w:t>42</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课程目标：掌握焙烤产品的有关原料知识，具有面包、蛋糕、饼干、糕点等典型焙烤产品生产操作技能，能操作、保养、维护焙烤食品生产设备，具有对焙烤产品生产中常见问题的判断、处理的技能，具有对产品生产过程中质量加以监控、产品质量进</w:t>
      </w:r>
      <w:r>
        <w:rPr>
          <w:rFonts w:ascii="宋体" w:hAnsi="宋体" w:hint="eastAsia"/>
          <w:sz w:val="24"/>
        </w:rPr>
        <w:t>行检验的技能；同时为学生通过糕点、面包烘焙工职业资格考试服务。通过对于我国传统烘焙食品的学习，增强学生的文化自信和民族自豪感；通过实训设计，突出学生的主体地位，培养学生精益求精的工匠精神。</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教学内容：烘焙食品认知、烘焙食品常用原料认知、烘焙食品常用设备器具认知、烘焙食品配方表示方式及用料量计算和配方平衡五个项目。加工技术</w:t>
      </w:r>
      <w:proofErr w:type="gramStart"/>
      <w:r>
        <w:rPr>
          <w:rFonts w:ascii="宋体" w:hAnsi="宋体" w:hint="eastAsia"/>
          <w:sz w:val="24"/>
        </w:rPr>
        <w:t>篇包括</w:t>
      </w:r>
      <w:proofErr w:type="gramEnd"/>
      <w:r>
        <w:rPr>
          <w:rFonts w:ascii="宋体" w:hAnsi="宋体" w:hint="eastAsia"/>
          <w:sz w:val="24"/>
        </w:rPr>
        <w:t>面包加工技术、蛋糕加工及装饰技术、西式点心加工技术和中式糕点加工技术四个项目。</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4</w:t>
      </w:r>
      <w:r>
        <w:rPr>
          <w:rFonts w:ascii="宋体" w:hAnsi="宋体" w:hint="eastAsia"/>
          <w:sz w:val="24"/>
        </w:rPr>
        <w:t>．乳制品加工技术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第四学期开设，</w:t>
      </w:r>
      <w:r>
        <w:rPr>
          <w:rFonts w:ascii="宋体" w:hAnsi="宋体" w:hint="eastAsia"/>
          <w:sz w:val="24"/>
        </w:rPr>
        <w:t>64</w:t>
      </w:r>
      <w:r>
        <w:rPr>
          <w:rFonts w:ascii="宋体" w:hAnsi="宋体" w:hint="eastAsia"/>
          <w:sz w:val="24"/>
        </w:rPr>
        <w:t>学时，其中理论</w:t>
      </w:r>
      <w:r>
        <w:rPr>
          <w:rFonts w:ascii="宋体" w:hAnsi="宋体" w:hint="eastAsia"/>
          <w:sz w:val="24"/>
        </w:rPr>
        <w:t>32</w:t>
      </w:r>
      <w:r>
        <w:rPr>
          <w:rFonts w:ascii="宋体" w:hAnsi="宋体" w:hint="eastAsia"/>
          <w:sz w:val="24"/>
        </w:rPr>
        <w:t>学时，实训</w:t>
      </w:r>
      <w:r>
        <w:rPr>
          <w:rFonts w:ascii="宋体" w:hAnsi="宋体" w:hint="eastAsia"/>
          <w:sz w:val="24"/>
        </w:rPr>
        <w:t>32</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课程目标：使学生掌握乳的组成及分类、乳的理化性质、乳中微生物、原料乳的质量保障及初步处理；以及乳制品加工的加工过程，如液态乳、酸乳及</w:t>
      </w:r>
      <w:r>
        <w:rPr>
          <w:rFonts w:ascii="宋体" w:hAnsi="宋体" w:hint="eastAsia"/>
          <w:sz w:val="24"/>
        </w:rPr>
        <w:lastRenderedPageBreak/>
        <w:t>酸乳制品、炼乳、乳粉、奶油、干酪、冷冻饮品及其他乳制品的加工过程。在教学过程中，通过经典食品案例的应用，教学实践的有机融合，创新能力的引导，培养出适应中国食品行业发展需要，具有崇高理想信念和良好职业道德品质、理论功底扎实、具有创新精神的高素质技能人才。</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教学内容：原料乳的验收与预处理、液态</w:t>
      </w:r>
      <w:proofErr w:type="gramStart"/>
      <w:r>
        <w:rPr>
          <w:rFonts w:ascii="宋体" w:hAnsi="宋体" w:hint="eastAsia"/>
          <w:sz w:val="24"/>
        </w:rPr>
        <w:t>乳加工</w:t>
      </w:r>
      <w:proofErr w:type="gramEnd"/>
      <w:r>
        <w:rPr>
          <w:rFonts w:ascii="宋体" w:hAnsi="宋体" w:hint="eastAsia"/>
          <w:sz w:val="24"/>
        </w:rPr>
        <w:t>技术、酸乳加工技术、乳粉加工技术、冷饮加工技术、干酪加工技术、奶油加工技术、乳品品质</w:t>
      </w:r>
      <w:r>
        <w:rPr>
          <w:rFonts w:ascii="宋体" w:hAnsi="宋体" w:hint="eastAsia"/>
          <w:sz w:val="24"/>
        </w:rPr>
        <w:t>评鉴。</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5</w:t>
      </w:r>
      <w:r>
        <w:rPr>
          <w:rFonts w:ascii="宋体" w:hAnsi="宋体" w:hint="eastAsia"/>
          <w:sz w:val="24"/>
        </w:rPr>
        <w:t>．软饮料加工技术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第三学期开设，</w:t>
      </w:r>
      <w:r>
        <w:rPr>
          <w:rFonts w:ascii="宋体" w:hAnsi="宋体" w:hint="eastAsia"/>
          <w:sz w:val="24"/>
        </w:rPr>
        <w:t>6</w:t>
      </w:r>
      <w:r>
        <w:rPr>
          <w:rFonts w:ascii="宋体" w:hAnsi="宋体" w:hint="eastAsia"/>
          <w:sz w:val="24"/>
        </w:rPr>
        <w:t>4</w:t>
      </w:r>
      <w:r>
        <w:rPr>
          <w:rFonts w:ascii="宋体" w:hAnsi="宋体" w:hint="eastAsia"/>
          <w:sz w:val="24"/>
        </w:rPr>
        <w:t>学时，其中理论</w:t>
      </w:r>
      <w:r>
        <w:rPr>
          <w:rFonts w:ascii="宋体" w:hAnsi="宋体" w:hint="eastAsia"/>
          <w:sz w:val="24"/>
        </w:rPr>
        <w:t>3</w:t>
      </w:r>
      <w:r>
        <w:rPr>
          <w:rFonts w:ascii="宋体" w:hAnsi="宋体" w:hint="eastAsia"/>
          <w:sz w:val="24"/>
        </w:rPr>
        <w:t>2</w:t>
      </w:r>
      <w:r>
        <w:rPr>
          <w:rFonts w:ascii="宋体" w:hAnsi="宋体" w:hint="eastAsia"/>
          <w:sz w:val="24"/>
        </w:rPr>
        <w:t>学时，实训</w:t>
      </w:r>
      <w:r>
        <w:rPr>
          <w:rFonts w:ascii="宋体" w:hAnsi="宋体" w:hint="eastAsia"/>
          <w:sz w:val="24"/>
        </w:rPr>
        <w:t>3</w:t>
      </w:r>
      <w:r>
        <w:rPr>
          <w:rFonts w:ascii="宋体" w:hAnsi="宋体" w:hint="eastAsia"/>
          <w:sz w:val="24"/>
        </w:rPr>
        <w:t>2</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课程目标：通过本课程的学习使学生初步了解饮料加工的基本技术知识。</w:t>
      </w:r>
      <w:r>
        <w:rPr>
          <w:rFonts w:ascii="宋体" w:hAnsi="宋体"/>
          <w:sz w:val="24"/>
        </w:rPr>
        <w:t> </w:t>
      </w:r>
      <w:r>
        <w:rPr>
          <w:rFonts w:ascii="宋体" w:hAnsi="宋体" w:hint="eastAsia"/>
          <w:sz w:val="24"/>
        </w:rPr>
        <w:t>掌握原饮料加工技术与方法，体验不同原材料的加工和调配；发展学生的品鉴和动手能力。使同学感受现代饮料的饮用乐趣，激发学生积极参与古法饮料调配和现代饮料加工和兴趣。</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内容简介：该课程内容主要包括软饮料的概念和分类；常用原辅料的性质及用法；各种软饮料的加工原理、工艺流程、配方设计；软饮料加工设备的操作、品质检验方法等</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6</w:t>
      </w:r>
      <w:r>
        <w:rPr>
          <w:rFonts w:ascii="宋体" w:hAnsi="宋体" w:hint="eastAsia"/>
          <w:sz w:val="24"/>
        </w:rPr>
        <w:t>．食品机械与设备</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第四学期开设，</w:t>
      </w:r>
      <w:r>
        <w:rPr>
          <w:rFonts w:ascii="宋体" w:hAnsi="宋体" w:hint="eastAsia"/>
          <w:sz w:val="24"/>
        </w:rPr>
        <w:t>64</w:t>
      </w:r>
      <w:r>
        <w:rPr>
          <w:rFonts w:ascii="宋体" w:hAnsi="宋体" w:hint="eastAsia"/>
          <w:sz w:val="24"/>
        </w:rPr>
        <w:t>学时，其</w:t>
      </w:r>
      <w:r>
        <w:rPr>
          <w:rFonts w:ascii="宋体" w:hAnsi="宋体" w:hint="eastAsia"/>
          <w:sz w:val="24"/>
        </w:rPr>
        <w:t>中理论</w:t>
      </w:r>
      <w:r>
        <w:rPr>
          <w:rFonts w:ascii="宋体" w:hAnsi="宋体" w:hint="eastAsia"/>
          <w:sz w:val="24"/>
        </w:rPr>
        <w:t>36</w:t>
      </w:r>
      <w:r>
        <w:rPr>
          <w:rFonts w:ascii="宋体" w:hAnsi="宋体" w:hint="eastAsia"/>
          <w:sz w:val="24"/>
        </w:rPr>
        <w:t>学时，实训</w:t>
      </w:r>
      <w:r>
        <w:rPr>
          <w:rFonts w:ascii="宋体" w:hAnsi="宋体" w:hint="eastAsia"/>
          <w:sz w:val="24"/>
        </w:rPr>
        <w:t>28</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课程目标：通过学习本课程使学生掌握各种食品机械的用途、基本原理、主要构造，初步具有应用此类知识进行</w:t>
      </w:r>
      <w:proofErr w:type="gramStart"/>
      <w:r>
        <w:rPr>
          <w:rFonts w:ascii="宋体" w:hAnsi="宋体" w:hint="eastAsia"/>
          <w:sz w:val="24"/>
        </w:rPr>
        <w:t>食品加工机械与设备</w:t>
      </w:r>
      <w:proofErr w:type="gramEnd"/>
      <w:r>
        <w:rPr>
          <w:rFonts w:ascii="宋体" w:hAnsi="宋体" w:hint="eastAsia"/>
          <w:sz w:val="24"/>
        </w:rPr>
        <w:t>的操作、维护、检修以及设备的选型等工作，为日后产品开发或生产管理工作打下基础。通过不同教学方法的应用，激发学生对本学科的兴趣以及献身社会主义祖国建设的使命感，增强学生对国家智能制造政策的认同、国家道路发展的认同、核心价值观的认同，勉励学生树立执着专注、精益求精、一丝不苟、追求卓越的工匠精神。</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内容简介：食品行业的机械与设备，包括焙烤食品机械设备、肉制品机械设备、</w:t>
      </w:r>
      <w:r>
        <w:rPr>
          <w:rFonts w:ascii="宋体" w:hAnsi="宋体" w:hint="eastAsia"/>
          <w:sz w:val="24"/>
        </w:rPr>
        <w:t>乳制品机械设备、罐头机械设备、果汁机械设备、果酒酿造设备、果蔬干制设备、糖果巧克力加工设备、制冷设备等，涉及机械设备的工作原理、结构、使用、设备维修与保养等。</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lastRenderedPageBreak/>
        <w:t>7.</w:t>
      </w:r>
      <w:r>
        <w:rPr>
          <w:rFonts w:ascii="宋体" w:hAnsi="宋体" w:hint="eastAsia"/>
          <w:sz w:val="24"/>
        </w:rPr>
        <w:t>食品安全与质量控制技术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第四学期开设，</w:t>
      </w:r>
      <w:r>
        <w:rPr>
          <w:rFonts w:ascii="宋体" w:hAnsi="宋体" w:hint="eastAsia"/>
          <w:sz w:val="24"/>
        </w:rPr>
        <w:t>48</w:t>
      </w:r>
      <w:r>
        <w:rPr>
          <w:rFonts w:ascii="宋体" w:hAnsi="宋体" w:hint="eastAsia"/>
          <w:sz w:val="24"/>
        </w:rPr>
        <w:t>学时，其中理论</w:t>
      </w:r>
      <w:r>
        <w:rPr>
          <w:rFonts w:ascii="宋体" w:hAnsi="宋体" w:hint="eastAsia"/>
          <w:sz w:val="24"/>
        </w:rPr>
        <w:t>28</w:t>
      </w:r>
      <w:r>
        <w:rPr>
          <w:rFonts w:ascii="宋体" w:hAnsi="宋体" w:hint="eastAsia"/>
          <w:sz w:val="24"/>
        </w:rPr>
        <w:t>学时，实训</w:t>
      </w:r>
      <w:r>
        <w:rPr>
          <w:rFonts w:ascii="宋体" w:hAnsi="宋体" w:hint="eastAsia"/>
          <w:sz w:val="24"/>
        </w:rPr>
        <w:t>20</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课程目标：通过本课程的学习，可以掌握质量控制和管理体系，理解</w:t>
      </w:r>
      <w:r>
        <w:rPr>
          <w:rFonts w:ascii="宋体" w:hAnsi="宋体" w:hint="eastAsia"/>
          <w:sz w:val="24"/>
        </w:rPr>
        <w:t xml:space="preserve"> HACCP</w:t>
      </w:r>
      <w:r>
        <w:rPr>
          <w:rFonts w:ascii="宋体" w:hAnsi="宋体" w:hint="eastAsia"/>
          <w:sz w:val="24"/>
        </w:rPr>
        <w:t>、</w:t>
      </w:r>
      <w:r>
        <w:rPr>
          <w:rFonts w:ascii="宋体" w:hAnsi="宋体" w:hint="eastAsia"/>
          <w:sz w:val="24"/>
        </w:rPr>
        <w:t xml:space="preserve">GMP </w:t>
      </w:r>
      <w:r>
        <w:rPr>
          <w:rFonts w:ascii="宋体" w:hAnsi="宋体" w:hint="eastAsia"/>
          <w:sz w:val="24"/>
        </w:rPr>
        <w:t>原理在不同种类食品中的应用；掌握危害分析方法和关键点确定的流程。能分析生产工艺中存在的问题，对食品质量和安全性进行管理和控制，并给出解决措施。培养学生质量意识、诚信意识和标准意识，增强</w:t>
      </w:r>
      <w:r>
        <w:rPr>
          <w:rFonts w:ascii="宋体" w:hAnsi="宋体" w:hint="eastAsia"/>
          <w:sz w:val="24"/>
        </w:rPr>
        <w:t>学生团队合作意识，提高分析问题解决问题的能力。</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内容简介：主要包括食品安全现状和影响食品安全问题的因素；食品质量管理体系和方法及</w:t>
      </w:r>
      <w:r>
        <w:rPr>
          <w:rFonts w:ascii="宋体" w:hAnsi="宋体" w:hint="eastAsia"/>
          <w:sz w:val="24"/>
        </w:rPr>
        <w:t xml:space="preserve"> GMP</w:t>
      </w:r>
      <w:r>
        <w:rPr>
          <w:rFonts w:ascii="宋体" w:hAnsi="宋体" w:hint="eastAsia"/>
          <w:sz w:val="24"/>
        </w:rPr>
        <w:t>、</w:t>
      </w:r>
      <w:r>
        <w:rPr>
          <w:rFonts w:ascii="宋体" w:hAnsi="宋体" w:hint="eastAsia"/>
          <w:sz w:val="24"/>
        </w:rPr>
        <w:t xml:space="preserve">SSOP </w:t>
      </w:r>
      <w:r>
        <w:rPr>
          <w:rFonts w:ascii="宋体" w:hAnsi="宋体" w:hint="eastAsia"/>
          <w:sz w:val="24"/>
        </w:rPr>
        <w:t>和</w:t>
      </w:r>
      <w:r>
        <w:rPr>
          <w:rFonts w:ascii="宋体" w:hAnsi="宋体" w:hint="eastAsia"/>
          <w:sz w:val="24"/>
        </w:rPr>
        <w:t xml:space="preserve"> HACCP </w:t>
      </w:r>
      <w:r>
        <w:rPr>
          <w:rFonts w:ascii="宋体" w:hAnsi="宋体" w:hint="eastAsia"/>
          <w:sz w:val="24"/>
        </w:rPr>
        <w:t>在具体食品工艺中的应用。</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8.</w:t>
      </w:r>
      <w:r>
        <w:rPr>
          <w:rFonts w:ascii="宋体" w:hAnsi="宋体" w:hint="eastAsia"/>
          <w:sz w:val="24"/>
        </w:rPr>
        <w:t>食品添加剂应用技术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第三学期开设，</w:t>
      </w:r>
      <w:r>
        <w:rPr>
          <w:rFonts w:ascii="宋体" w:hAnsi="宋体" w:hint="eastAsia"/>
          <w:sz w:val="24"/>
        </w:rPr>
        <w:t>54</w:t>
      </w:r>
      <w:r>
        <w:rPr>
          <w:rFonts w:ascii="宋体" w:hAnsi="宋体" w:hint="eastAsia"/>
          <w:sz w:val="24"/>
        </w:rPr>
        <w:t>学时，其中理论</w:t>
      </w:r>
      <w:r>
        <w:rPr>
          <w:rFonts w:ascii="宋体" w:hAnsi="宋体" w:hint="eastAsia"/>
          <w:sz w:val="24"/>
        </w:rPr>
        <w:t>2</w:t>
      </w:r>
      <w:r>
        <w:rPr>
          <w:rFonts w:ascii="宋体" w:hAnsi="宋体" w:hint="eastAsia"/>
          <w:sz w:val="24"/>
        </w:rPr>
        <w:t>2</w:t>
      </w:r>
      <w:r>
        <w:rPr>
          <w:rFonts w:ascii="宋体" w:hAnsi="宋体" w:hint="eastAsia"/>
          <w:sz w:val="24"/>
        </w:rPr>
        <w:t>学时，实训</w:t>
      </w:r>
      <w:r>
        <w:rPr>
          <w:rFonts w:ascii="宋体" w:hAnsi="宋体" w:hint="eastAsia"/>
          <w:sz w:val="24"/>
        </w:rPr>
        <w:t>32</w:t>
      </w:r>
      <w:r>
        <w:rPr>
          <w:rFonts w:ascii="宋体" w:hAnsi="宋体" w:hint="eastAsia"/>
          <w:sz w:val="24"/>
        </w:rPr>
        <w:t>学时。</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课程目标：通过本课程的学习使学生了解食品添加剂行业发展现状、食品添加剂应用与检测的新技术及发展趋势；熟悉相关法规和标准的内容，并能正确运用、合理设计食品添加剂选用方案；掌握常见食品添加剂的定义、性质、选择、使用方法、应用及使用注意事项；提升</w:t>
      </w:r>
      <w:r>
        <w:rPr>
          <w:rFonts w:ascii="宋体" w:hAnsi="宋体" w:hint="eastAsia"/>
          <w:sz w:val="24"/>
        </w:rPr>
        <w:t>文化自信、团队协作能力和创新精神；树立法律意识、社会责任感、工匠精神、劳动精神以及良好职业习惯。</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内容简介：食品添加剂应用技术主要包括食品添加剂的分类、安全性，我国常用</w:t>
      </w:r>
      <w:r>
        <w:rPr>
          <w:rFonts w:ascii="宋体" w:hAnsi="宋体" w:hint="eastAsia"/>
          <w:sz w:val="24"/>
        </w:rPr>
        <w:t>22</w:t>
      </w:r>
      <w:r>
        <w:rPr>
          <w:rFonts w:ascii="宋体" w:hAnsi="宋体" w:hint="eastAsia"/>
          <w:sz w:val="24"/>
        </w:rPr>
        <w:t>类食品添加剂中主要常用种类的性质与性状、毒性、使用情况及使用注意事项等。技能部分主要从食品添加剂在各类食品中的应用实例与食品添加剂安全与检测方面，对学生进行食品添加剂的具体应用培训，提高学生实际应用能力。</w:t>
      </w:r>
    </w:p>
    <w:p w:rsidR="0099061B" w:rsidRDefault="000219A8">
      <w:pPr>
        <w:spacing w:beforeLines="50" w:before="156" w:line="440" w:lineRule="exact"/>
        <w:rPr>
          <w:rFonts w:ascii="宋体" w:hAnsi="宋体"/>
          <w:b/>
          <w:sz w:val="24"/>
        </w:rPr>
      </w:pPr>
      <w:r>
        <w:rPr>
          <w:rFonts w:ascii="宋体" w:hAnsi="宋体" w:hint="eastAsia"/>
          <w:b/>
          <w:sz w:val="24"/>
        </w:rPr>
        <w:t>七、教学进程安排</w:t>
      </w:r>
    </w:p>
    <w:p w:rsidR="0099061B" w:rsidRDefault="000219A8">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99061B" w:rsidRDefault="000219A8">
      <w:pPr>
        <w:spacing w:line="440" w:lineRule="exact"/>
        <w:ind w:firstLineChars="200" w:firstLine="480"/>
        <w:rPr>
          <w:rFonts w:ascii="宋体" w:hAnsi="宋体"/>
          <w:sz w:val="24"/>
        </w:rPr>
      </w:pPr>
      <w:r>
        <w:rPr>
          <w:rFonts w:ascii="宋体" w:hAnsi="宋体" w:hint="eastAsia"/>
          <w:sz w:val="24"/>
        </w:rPr>
        <w:t>（一）教学</w:t>
      </w:r>
      <w:proofErr w:type="gramStart"/>
      <w:r>
        <w:rPr>
          <w:rFonts w:ascii="宋体" w:hAnsi="宋体" w:hint="eastAsia"/>
          <w:sz w:val="24"/>
        </w:rPr>
        <w:t>周具体</w:t>
      </w:r>
      <w:proofErr w:type="gramEnd"/>
      <w:r>
        <w:rPr>
          <w:rFonts w:ascii="宋体" w:hAnsi="宋体" w:hint="eastAsia"/>
          <w:sz w:val="24"/>
        </w:rPr>
        <w:t>安排表</w:t>
      </w:r>
      <w:r>
        <w:rPr>
          <w:rFonts w:ascii="宋体" w:hAnsi="宋体" w:hint="eastAsia"/>
          <w:sz w:val="24"/>
        </w:rPr>
        <w:t xml:space="preserve">        </w:t>
      </w:r>
      <w:r>
        <w:rPr>
          <w:rFonts w:ascii="宋体" w:hAnsi="宋体" w:hint="eastAsia"/>
          <w:sz w:val="24"/>
        </w:rPr>
        <w:t>（附表一）</w:t>
      </w:r>
    </w:p>
    <w:p w:rsidR="0099061B" w:rsidRDefault="000219A8">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99061B" w:rsidRDefault="000219A8">
      <w:pPr>
        <w:spacing w:line="440" w:lineRule="exact"/>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99061B" w:rsidRDefault="000219A8">
      <w:pPr>
        <w:spacing w:line="440" w:lineRule="exact"/>
        <w:ind w:firstLineChars="200" w:firstLine="480"/>
        <w:rPr>
          <w:rFonts w:ascii="宋体" w:hAnsi="宋体"/>
          <w:sz w:val="24"/>
        </w:rPr>
      </w:pPr>
      <w:r>
        <w:rPr>
          <w:rFonts w:ascii="宋体" w:hAnsi="宋体" w:hint="eastAsia"/>
          <w:sz w:val="24"/>
        </w:rPr>
        <w:t>（四）公共选修课程</w:t>
      </w:r>
      <w:r>
        <w:rPr>
          <w:rFonts w:ascii="宋体" w:hAnsi="宋体" w:hint="eastAsia"/>
          <w:sz w:val="24"/>
        </w:rPr>
        <w:t xml:space="preserve">            </w:t>
      </w:r>
      <w:r>
        <w:rPr>
          <w:rFonts w:ascii="宋体" w:hAnsi="宋体" w:hint="eastAsia"/>
          <w:sz w:val="24"/>
        </w:rPr>
        <w:t>（附表四）</w:t>
      </w:r>
    </w:p>
    <w:p w:rsidR="0099061B" w:rsidRDefault="000219A8">
      <w:pPr>
        <w:spacing w:beforeLines="50" w:before="156" w:line="440" w:lineRule="exact"/>
        <w:rPr>
          <w:rFonts w:ascii="宋体" w:hAnsi="宋体"/>
          <w:b/>
          <w:sz w:val="24"/>
        </w:rPr>
      </w:pPr>
      <w:r>
        <w:rPr>
          <w:rFonts w:ascii="宋体" w:hAnsi="宋体" w:hint="eastAsia"/>
          <w:b/>
          <w:sz w:val="24"/>
        </w:rPr>
        <w:lastRenderedPageBreak/>
        <w:t>八、基本教学条件</w:t>
      </w:r>
    </w:p>
    <w:p w:rsidR="0099061B" w:rsidRDefault="000219A8">
      <w:pPr>
        <w:spacing w:line="440" w:lineRule="exact"/>
        <w:ind w:firstLineChars="200" w:firstLine="480"/>
        <w:rPr>
          <w:rFonts w:ascii="宋体" w:hAnsi="宋体"/>
          <w:sz w:val="24"/>
        </w:rPr>
      </w:pPr>
      <w:r>
        <w:rPr>
          <w:rFonts w:ascii="宋体" w:hAnsi="宋体" w:hint="eastAsia"/>
          <w:sz w:val="24"/>
        </w:rPr>
        <w:t>（一）师资队伍</w:t>
      </w:r>
    </w:p>
    <w:p w:rsidR="0099061B" w:rsidRDefault="000219A8">
      <w:pPr>
        <w:spacing w:line="440" w:lineRule="exact"/>
        <w:ind w:firstLineChars="200" w:firstLine="480"/>
        <w:rPr>
          <w:rFonts w:ascii="宋体" w:hAnsi="宋体"/>
          <w:sz w:val="24"/>
        </w:rPr>
      </w:pPr>
      <w:r>
        <w:rPr>
          <w:rFonts w:ascii="宋体" w:hAnsi="宋体" w:hint="eastAsia"/>
          <w:sz w:val="24"/>
        </w:rPr>
        <w:t>我院食品智能加工技术专业现有专任教师</w:t>
      </w:r>
      <w:r>
        <w:rPr>
          <w:rFonts w:ascii="宋体" w:hAnsi="宋体"/>
          <w:sz w:val="24"/>
        </w:rPr>
        <w:t>10</w:t>
      </w:r>
      <w:r>
        <w:rPr>
          <w:rFonts w:ascii="宋体" w:hAnsi="宋体" w:hint="eastAsia"/>
          <w:sz w:val="24"/>
        </w:rPr>
        <w:t>名，兼职教师</w:t>
      </w:r>
      <w:r>
        <w:rPr>
          <w:rFonts w:ascii="宋体" w:hAnsi="宋体"/>
          <w:sz w:val="24"/>
        </w:rPr>
        <w:t>2</w:t>
      </w:r>
      <w:r>
        <w:rPr>
          <w:rFonts w:ascii="宋体" w:hAnsi="宋体" w:hint="eastAsia"/>
          <w:sz w:val="24"/>
        </w:rPr>
        <w:t>名，专业生师比为</w:t>
      </w:r>
      <w:r>
        <w:rPr>
          <w:rFonts w:ascii="宋体" w:hAnsi="宋体" w:hint="eastAsia"/>
          <w:sz w:val="24"/>
        </w:rPr>
        <w:t>1</w:t>
      </w:r>
      <w:r>
        <w:rPr>
          <w:rFonts w:ascii="宋体" w:hAnsi="宋体"/>
          <w:sz w:val="24"/>
        </w:rPr>
        <w:t>7</w:t>
      </w:r>
      <w:r>
        <w:rPr>
          <w:rFonts w:ascii="宋体" w:hAnsi="宋体" w:hint="eastAsia"/>
          <w:sz w:val="24"/>
        </w:rPr>
        <w:t>：</w:t>
      </w:r>
      <w:r>
        <w:rPr>
          <w:rFonts w:ascii="宋体" w:hAnsi="宋体" w:hint="eastAsia"/>
          <w:sz w:val="24"/>
        </w:rPr>
        <w:t>1</w:t>
      </w:r>
      <w:r>
        <w:rPr>
          <w:rFonts w:ascii="宋体" w:hAnsi="宋体" w:hint="eastAsia"/>
          <w:sz w:val="24"/>
        </w:rPr>
        <w:t>，双师</w:t>
      </w:r>
      <w:proofErr w:type="gramStart"/>
      <w:r>
        <w:rPr>
          <w:rFonts w:ascii="宋体" w:hAnsi="宋体" w:hint="eastAsia"/>
          <w:sz w:val="24"/>
        </w:rPr>
        <w:t>型教师</w:t>
      </w:r>
      <w:proofErr w:type="gramEnd"/>
      <w:r>
        <w:rPr>
          <w:rFonts w:ascii="宋体" w:hAnsi="宋体" w:hint="eastAsia"/>
          <w:sz w:val="24"/>
        </w:rPr>
        <w:t>占比</w:t>
      </w:r>
      <w:r>
        <w:rPr>
          <w:rFonts w:ascii="宋体" w:hAnsi="宋体"/>
          <w:sz w:val="24"/>
        </w:rPr>
        <w:t>90</w:t>
      </w:r>
      <w:r>
        <w:rPr>
          <w:rFonts w:ascii="宋体" w:hAnsi="宋体" w:hint="eastAsia"/>
          <w:sz w:val="24"/>
        </w:rPr>
        <w:t>%</w:t>
      </w:r>
      <w:r>
        <w:rPr>
          <w:rFonts w:ascii="宋体" w:hAnsi="宋体" w:hint="eastAsia"/>
          <w:sz w:val="24"/>
        </w:rPr>
        <w:t>，公共营养师</w:t>
      </w:r>
      <w:r>
        <w:rPr>
          <w:rFonts w:ascii="宋体" w:hAnsi="宋体" w:hint="eastAsia"/>
          <w:sz w:val="24"/>
        </w:rPr>
        <w:t>3</w:t>
      </w:r>
      <w:r>
        <w:rPr>
          <w:rFonts w:ascii="宋体" w:hAnsi="宋体" w:hint="eastAsia"/>
          <w:sz w:val="24"/>
        </w:rPr>
        <w:t>人，</w:t>
      </w:r>
      <w:r>
        <w:rPr>
          <w:rFonts w:ascii="宋体" w:hAnsi="宋体" w:hint="eastAsia"/>
          <w:sz w:val="24"/>
        </w:rPr>
        <w:t>1</w:t>
      </w:r>
      <w:r>
        <w:rPr>
          <w:rFonts w:ascii="宋体" w:hAnsi="宋体"/>
          <w:sz w:val="24"/>
        </w:rPr>
        <w:t>+X</w:t>
      </w:r>
      <w:r>
        <w:rPr>
          <w:rFonts w:ascii="宋体" w:hAnsi="宋体"/>
          <w:sz w:val="24"/>
        </w:rPr>
        <w:t>粮农食品安全评价</w:t>
      </w:r>
      <w:r>
        <w:rPr>
          <w:rFonts w:ascii="宋体" w:hAnsi="宋体" w:hint="eastAsia"/>
          <w:sz w:val="24"/>
        </w:rPr>
        <w:t>职业技能等级考评员</w:t>
      </w:r>
      <w:r>
        <w:rPr>
          <w:rFonts w:ascii="宋体" w:hAnsi="宋体"/>
          <w:sz w:val="24"/>
        </w:rPr>
        <w:t>5</w:t>
      </w:r>
      <w:r>
        <w:rPr>
          <w:rFonts w:ascii="宋体" w:hAnsi="宋体"/>
          <w:sz w:val="24"/>
        </w:rPr>
        <w:t>人，</w:t>
      </w:r>
      <w:r>
        <w:rPr>
          <w:rFonts w:ascii="宋体" w:hAnsi="宋体" w:hint="eastAsia"/>
          <w:sz w:val="24"/>
        </w:rPr>
        <w:t>专任教师职称分布合理，高级职称教师占</w:t>
      </w:r>
      <w:r>
        <w:rPr>
          <w:rFonts w:ascii="宋体" w:hAnsi="宋体"/>
          <w:sz w:val="24"/>
        </w:rPr>
        <w:t>30</w:t>
      </w:r>
      <w:r>
        <w:rPr>
          <w:rFonts w:ascii="宋体" w:hAnsi="宋体" w:hint="eastAsia"/>
          <w:sz w:val="24"/>
        </w:rPr>
        <w:t>%</w:t>
      </w:r>
      <w:r>
        <w:rPr>
          <w:rFonts w:ascii="宋体" w:hAnsi="宋体" w:hint="eastAsia"/>
          <w:sz w:val="24"/>
        </w:rPr>
        <w:t>，年龄结构有老中青三个层次的教师，结构合理。</w:t>
      </w:r>
    </w:p>
    <w:p w:rsidR="0099061B" w:rsidRDefault="000219A8">
      <w:pPr>
        <w:spacing w:line="440" w:lineRule="exact"/>
        <w:ind w:firstLineChars="200" w:firstLine="480"/>
        <w:rPr>
          <w:rFonts w:ascii="宋体" w:hAnsi="宋体"/>
          <w:sz w:val="24"/>
        </w:rPr>
      </w:pPr>
      <w:r>
        <w:rPr>
          <w:rFonts w:ascii="宋体" w:hAnsi="宋体" w:hint="eastAsia"/>
          <w:sz w:val="24"/>
        </w:rPr>
        <w:t>专业带头人具有副高职称，能够很好地把握国内食品加工行业、专业发展趋势，及时了解行业企业对本专业人才的需求，能够进行课堂教学设计、科学研究，组织专业教师开展教学及科研活动。</w:t>
      </w:r>
    </w:p>
    <w:p w:rsidR="0099061B" w:rsidRDefault="000219A8">
      <w:pPr>
        <w:spacing w:line="440" w:lineRule="exact"/>
        <w:ind w:firstLineChars="200" w:firstLine="480"/>
        <w:rPr>
          <w:rFonts w:ascii="宋体" w:hAnsi="宋体"/>
          <w:sz w:val="24"/>
        </w:rPr>
      </w:pPr>
      <w:r>
        <w:rPr>
          <w:rFonts w:ascii="宋体" w:hAnsi="宋体" w:hint="eastAsia"/>
          <w:sz w:val="24"/>
        </w:rPr>
        <w:t>专任教师毕业于食品科学等专业，具有硕士研究生及以上学历，有坚定的理想信念、高尚的道德情操，爱岗敬业，恪尽职守。具有扎实的本专业相关理论功底和实践能力，能熟练地进行信息化教学；既具有丰富的一线生产实践经验，又具备一定的科研开发和技</w:t>
      </w:r>
      <w:r>
        <w:rPr>
          <w:rFonts w:ascii="宋体" w:hAnsi="宋体" w:hint="eastAsia"/>
          <w:sz w:val="24"/>
        </w:rPr>
        <w:t>术创新能力。兼职教师主要从食品相关的企业聘任，具备良好的思想政治素养、职业道德和工匠精神，具有扎实的食品加工专业知识和丰富的教育经验、科研经验，均具有中级以上相关职称。</w:t>
      </w:r>
    </w:p>
    <w:p w:rsidR="0099061B" w:rsidRDefault="000219A8">
      <w:pPr>
        <w:spacing w:line="440" w:lineRule="exact"/>
        <w:ind w:leftChars="200" w:left="420"/>
        <w:rPr>
          <w:rFonts w:ascii="宋体" w:hAnsi="宋体"/>
          <w:sz w:val="24"/>
        </w:rPr>
      </w:pPr>
      <w:r>
        <w:rPr>
          <w:rFonts w:ascii="宋体" w:hAnsi="宋体" w:hint="eastAsia"/>
          <w:sz w:val="24"/>
        </w:rPr>
        <w:t>（二）教学设施</w:t>
      </w:r>
    </w:p>
    <w:p w:rsidR="0099061B" w:rsidRDefault="000219A8">
      <w:pPr>
        <w:spacing w:line="440" w:lineRule="exact"/>
        <w:ind w:firstLineChars="200" w:firstLine="480"/>
        <w:rPr>
          <w:rFonts w:ascii="宋体" w:hAnsi="宋体"/>
          <w:sz w:val="24"/>
        </w:rPr>
      </w:pPr>
      <w:r>
        <w:rPr>
          <w:rFonts w:ascii="宋体" w:hAnsi="宋体" w:hint="eastAsia"/>
          <w:sz w:val="24"/>
        </w:rPr>
        <w:t>食品智能加工技术专业教学设施完善，能够满足正常的课程教学、实习实训所需的专业教室、实训平台、实习基地。</w:t>
      </w:r>
    </w:p>
    <w:p w:rsidR="0099061B" w:rsidRDefault="000219A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．专业教室基本条件</w:t>
      </w:r>
    </w:p>
    <w:p w:rsidR="0099061B" w:rsidRDefault="000219A8">
      <w:pPr>
        <w:spacing w:line="440" w:lineRule="exact"/>
        <w:ind w:firstLineChars="200" w:firstLine="480"/>
        <w:rPr>
          <w:rFonts w:ascii="宋体" w:hAnsi="宋体"/>
          <w:sz w:val="24"/>
        </w:rPr>
      </w:pPr>
      <w:r>
        <w:rPr>
          <w:rFonts w:ascii="宋体" w:hAnsi="宋体" w:hint="eastAsia"/>
          <w:sz w:val="24"/>
        </w:rPr>
        <w:t>专业教室配备多媒体计算机、投影设备、音响设备、互联网接入、</w:t>
      </w:r>
      <w:r>
        <w:rPr>
          <w:rFonts w:ascii="宋体" w:hAnsi="宋体" w:hint="eastAsia"/>
          <w:sz w:val="24"/>
        </w:rPr>
        <w:t>Wi-Fi</w:t>
      </w:r>
      <w:r>
        <w:rPr>
          <w:rFonts w:ascii="宋体" w:hAnsi="宋体" w:hint="eastAsia"/>
          <w:sz w:val="24"/>
        </w:rPr>
        <w:t>环境，教室里安装应急照明装备并定期检修和维护以保持良好的状态，符合消防要求，标志明显。</w:t>
      </w:r>
    </w:p>
    <w:p w:rsidR="0099061B" w:rsidRDefault="000219A8">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．实训平台</w:t>
      </w:r>
    </w:p>
    <w:p w:rsidR="0099061B" w:rsidRDefault="000219A8">
      <w:pPr>
        <w:spacing w:line="440" w:lineRule="exact"/>
        <w:ind w:firstLineChars="200" w:firstLine="480"/>
        <w:rPr>
          <w:rFonts w:ascii="宋体" w:hAnsi="宋体"/>
          <w:sz w:val="24"/>
        </w:rPr>
      </w:pPr>
      <w:r>
        <w:rPr>
          <w:rFonts w:ascii="宋体" w:hAnsi="宋体" w:hint="eastAsia"/>
          <w:sz w:val="24"/>
        </w:rPr>
        <w:t>本专业具有食品加工实训中心和食</w:t>
      </w:r>
      <w:r>
        <w:rPr>
          <w:rFonts w:ascii="宋体" w:hAnsi="宋体" w:hint="eastAsia"/>
          <w:sz w:val="24"/>
        </w:rPr>
        <w:t>品检验检测实训中心两个实训平台，占地面积近</w:t>
      </w:r>
      <w:r>
        <w:rPr>
          <w:rFonts w:ascii="宋体" w:hAnsi="宋体" w:hint="eastAsia"/>
          <w:sz w:val="24"/>
        </w:rPr>
        <w:t>2000m</w:t>
      </w:r>
      <w:r>
        <w:rPr>
          <w:rFonts w:ascii="宋体" w:hAnsi="宋体" w:hint="eastAsia"/>
          <w:sz w:val="24"/>
          <w:vertAlign w:val="superscript"/>
        </w:rPr>
        <w:t>2</w:t>
      </w:r>
      <w:r>
        <w:rPr>
          <w:rFonts w:ascii="宋体" w:hAnsi="宋体" w:hint="eastAsia"/>
          <w:sz w:val="24"/>
        </w:rPr>
        <w:t>，是集实习、实训和创新创业为一体、以培养高素质应用型技术技能人才为目的的平台。</w:t>
      </w:r>
    </w:p>
    <w:p w:rsidR="0099061B" w:rsidRDefault="000219A8">
      <w:pPr>
        <w:spacing w:line="440" w:lineRule="exact"/>
        <w:ind w:firstLineChars="200" w:firstLine="480"/>
        <w:rPr>
          <w:rFonts w:ascii="宋体" w:hAnsi="宋体"/>
          <w:sz w:val="24"/>
        </w:rPr>
      </w:pPr>
      <w:r>
        <w:rPr>
          <w:rFonts w:ascii="宋体" w:hAnsi="宋体" w:hint="eastAsia"/>
          <w:sz w:val="24"/>
        </w:rPr>
        <w:t>食品加工实训中心包括焙烤食品加工实训室、肉制品加工实训室、食品工艺综合实训室、葡萄酒酿造实训室、食品工程实训室</w:t>
      </w:r>
      <w:r>
        <w:rPr>
          <w:rFonts w:ascii="宋体" w:hAnsi="宋体" w:hint="eastAsia"/>
          <w:sz w:val="24"/>
        </w:rPr>
        <w:t>5</w:t>
      </w:r>
      <w:r>
        <w:rPr>
          <w:rFonts w:ascii="宋体" w:hAnsi="宋体" w:hint="eastAsia"/>
          <w:sz w:val="24"/>
        </w:rPr>
        <w:t>个实训室。实训中心承担了《焙烤食品加工技术》《果蔬加工技术》《肉制品加工技术》《软饮料加工技术》《乳制品加工技术》等多门课程的实验实训。食品检验检测实训中心包括食品掺伪检验实训室、食品理化检验实训室、食品微生物检验实训室、食</w:t>
      </w:r>
      <w:r>
        <w:rPr>
          <w:rFonts w:ascii="宋体" w:hAnsi="宋体" w:hint="eastAsia"/>
          <w:sz w:val="24"/>
        </w:rPr>
        <w:lastRenderedPageBreak/>
        <w:t>品仪器分析实训室、食品感官检验实验室、食品</w:t>
      </w:r>
      <w:r>
        <w:rPr>
          <w:rFonts w:ascii="宋体" w:hAnsi="宋体" w:hint="eastAsia"/>
          <w:sz w:val="24"/>
        </w:rPr>
        <w:t>营养与配餐实训室、食品虚拟仿真实训室</w:t>
      </w:r>
      <w:r>
        <w:rPr>
          <w:rFonts w:ascii="宋体" w:hAnsi="宋体" w:hint="eastAsia"/>
          <w:sz w:val="24"/>
        </w:rPr>
        <w:t>7</w:t>
      </w:r>
      <w:r>
        <w:rPr>
          <w:rFonts w:ascii="宋体" w:hAnsi="宋体" w:hint="eastAsia"/>
          <w:sz w:val="24"/>
        </w:rPr>
        <w:t>个实训室，每个实训室有</w:t>
      </w:r>
      <w:r>
        <w:rPr>
          <w:rFonts w:ascii="宋体" w:hAnsi="宋体" w:hint="eastAsia"/>
          <w:sz w:val="24"/>
        </w:rPr>
        <w:t>40</w:t>
      </w:r>
      <w:r>
        <w:rPr>
          <w:rFonts w:ascii="宋体" w:hAnsi="宋体" w:hint="eastAsia"/>
          <w:sz w:val="24"/>
        </w:rPr>
        <w:t>个工位，能满足学生实训要求，为食品类专业学生的实践教学和实习实</w:t>
      </w:r>
      <w:proofErr w:type="gramStart"/>
      <w:r>
        <w:rPr>
          <w:rFonts w:ascii="宋体" w:hAnsi="宋体" w:hint="eastAsia"/>
          <w:sz w:val="24"/>
        </w:rPr>
        <w:t>训活动</w:t>
      </w:r>
      <w:proofErr w:type="gramEnd"/>
      <w:r>
        <w:rPr>
          <w:rFonts w:ascii="宋体" w:hAnsi="宋体" w:hint="eastAsia"/>
          <w:sz w:val="24"/>
        </w:rPr>
        <w:t>提供了平台支撑。</w:t>
      </w:r>
    </w:p>
    <w:p w:rsidR="0099061B" w:rsidRDefault="000219A8">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．实习基地</w:t>
      </w:r>
    </w:p>
    <w:p w:rsidR="0099061B" w:rsidRDefault="000219A8">
      <w:pPr>
        <w:spacing w:line="440" w:lineRule="exact"/>
        <w:ind w:firstLineChars="200" w:firstLine="480"/>
        <w:rPr>
          <w:rFonts w:ascii="宋体" w:hAnsi="宋体"/>
          <w:sz w:val="24"/>
        </w:rPr>
      </w:pPr>
      <w:r>
        <w:rPr>
          <w:rFonts w:ascii="宋体" w:hAnsi="宋体" w:hint="eastAsia"/>
          <w:sz w:val="24"/>
        </w:rPr>
        <w:t>本专业具有稳定的校外实习基地，与郑州思念食品有限公司、杭州康师傅食品有限公司、洛阳正大食品有限公司、南京喜之郎食品有限公司、浙江一鸣食品有限公司等省内外国家龙头企业签订校企合作协议，能容纳较多的实习生，且能为实习生配备实习指导老师对学生进行实习指导和管理。我院具有完善的实习管理制度，在第三学年的实习中能为实习生的生活、工作提供保障。</w:t>
      </w:r>
    </w:p>
    <w:p w:rsidR="0099061B" w:rsidRDefault="000219A8">
      <w:pPr>
        <w:numPr>
          <w:ilvl w:val="0"/>
          <w:numId w:val="1"/>
        </w:numPr>
        <w:spacing w:line="440" w:lineRule="exact"/>
        <w:ind w:firstLineChars="200" w:firstLine="480"/>
        <w:rPr>
          <w:rFonts w:ascii="宋体" w:hAnsi="宋体"/>
          <w:sz w:val="24"/>
        </w:rPr>
      </w:pPr>
      <w:r>
        <w:rPr>
          <w:rFonts w:ascii="宋体" w:hAnsi="宋体" w:hint="eastAsia"/>
          <w:sz w:val="24"/>
        </w:rPr>
        <w:t>教学资源</w:t>
      </w:r>
    </w:p>
    <w:p w:rsidR="0099061B" w:rsidRDefault="000219A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教材选用</w:t>
      </w:r>
    </w:p>
    <w:p w:rsidR="0099061B" w:rsidRDefault="000219A8">
      <w:pPr>
        <w:spacing w:line="440" w:lineRule="exact"/>
        <w:ind w:firstLineChars="200" w:firstLine="480"/>
        <w:rPr>
          <w:rFonts w:ascii="宋体" w:hAnsi="宋体"/>
          <w:sz w:val="24"/>
        </w:rPr>
      </w:pPr>
      <w:r>
        <w:rPr>
          <w:rFonts w:ascii="宋体" w:hAnsi="宋体" w:hint="eastAsia"/>
          <w:sz w:val="24"/>
        </w:rPr>
        <w:t>根据教育部《普通高等学校教材管理办法》（教材〔</w:t>
      </w:r>
      <w:r>
        <w:rPr>
          <w:rFonts w:ascii="宋体" w:hAnsi="宋体" w:hint="eastAsia"/>
          <w:sz w:val="24"/>
        </w:rPr>
        <w:t>2019</w:t>
      </w:r>
      <w:r>
        <w:rPr>
          <w:rFonts w:ascii="宋体" w:hAnsi="宋体" w:hint="eastAsia"/>
          <w:sz w:val="24"/>
        </w:rPr>
        <w:t>〕</w:t>
      </w:r>
      <w:r>
        <w:rPr>
          <w:rFonts w:ascii="宋体" w:hAnsi="宋体" w:hint="eastAsia"/>
          <w:sz w:val="24"/>
        </w:rPr>
        <w:t>3</w:t>
      </w:r>
      <w:r>
        <w:rPr>
          <w:rFonts w:ascii="宋体" w:hAnsi="宋体" w:hint="eastAsia"/>
          <w:sz w:val="24"/>
        </w:rPr>
        <w:t>号）要求，本专业教学教材主要采用国家级、省级规划教材。</w:t>
      </w:r>
    </w:p>
    <w:p w:rsidR="0099061B" w:rsidRDefault="000219A8">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图书文献配备</w:t>
      </w:r>
    </w:p>
    <w:p w:rsidR="0099061B" w:rsidRDefault="000219A8">
      <w:pPr>
        <w:spacing w:line="440" w:lineRule="exact"/>
        <w:ind w:firstLineChars="200" w:firstLine="480"/>
        <w:rPr>
          <w:rFonts w:ascii="宋体" w:hAnsi="宋体"/>
          <w:sz w:val="24"/>
        </w:rPr>
      </w:pPr>
      <w:r>
        <w:rPr>
          <w:rFonts w:ascii="宋体" w:hAnsi="宋体" w:hint="eastAsia"/>
          <w:sz w:val="24"/>
        </w:rPr>
        <w:t>每年学院图书馆和院系采购部分专业参考图书资料，供学生及教师学习参考。专业类图书主要包括：食品科学、食品发酵技术、食品制造业，农副产品加工业，酒、饮料和精制茶制造业，餐饮业，质检技术服务业等行业的图书与文献，并且具有农副产品、食品加工、食品营养等与专业相关的学术期刊。</w:t>
      </w:r>
    </w:p>
    <w:p w:rsidR="0099061B" w:rsidRDefault="000219A8">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数字化（网络）资料</w:t>
      </w:r>
    </w:p>
    <w:p w:rsidR="0099061B" w:rsidRDefault="000219A8">
      <w:pPr>
        <w:spacing w:line="440" w:lineRule="exact"/>
        <w:ind w:firstLineChars="200" w:firstLine="480"/>
        <w:rPr>
          <w:rFonts w:ascii="宋体" w:hAnsi="宋体"/>
          <w:sz w:val="24"/>
        </w:rPr>
      </w:pPr>
      <w:r>
        <w:rPr>
          <w:rFonts w:ascii="宋体" w:hAnsi="宋体" w:hint="eastAsia"/>
          <w:sz w:val="24"/>
        </w:rPr>
        <w:t>学院搭建网络教学平台，为学生提供</w:t>
      </w:r>
      <w:r>
        <w:rPr>
          <w:rFonts w:ascii="宋体" w:hAnsi="宋体" w:hint="eastAsia"/>
          <w:sz w:val="24"/>
        </w:rPr>
        <w:t>MOOC</w:t>
      </w:r>
      <w:r>
        <w:rPr>
          <w:rFonts w:ascii="宋体" w:hAnsi="宋体" w:hint="eastAsia"/>
          <w:sz w:val="24"/>
        </w:rPr>
        <w:t>学习资源，在手机上便能获得课程电子教</w:t>
      </w:r>
      <w:r>
        <w:rPr>
          <w:rFonts w:ascii="宋体" w:hAnsi="宋体" w:hint="eastAsia"/>
          <w:sz w:val="24"/>
        </w:rPr>
        <w:t>案、网络教学视频、实训视频、随堂测验、实</w:t>
      </w:r>
      <w:proofErr w:type="gramStart"/>
      <w:r>
        <w:rPr>
          <w:rFonts w:ascii="宋体" w:hAnsi="宋体" w:hint="eastAsia"/>
          <w:sz w:val="24"/>
        </w:rPr>
        <w:t>训项目</w:t>
      </w:r>
      <w:proofErr w:type="gramEnd"/>
      <w:r>
        <w:rPr>
          <w:rFonts w:ascii="宋体" w:hAnsi="宋体" w:hint="eastAsia"/>
          <w:sz w:val="24"/>
        </w:rPr>
        <w:t>题库等在线学习资源，满足学生专业学习、教师专业教学研究、教学实施和社会服务需要。</w:t>
      </w:r>
    </w:p>
    <w:p w:rsidR="0099061B" w:rsidRDefault="000219A8">
      <w:pPr>
        <w:numPr>
          <w:ilvl w:val="0"/>
          <w:numId w:val="1"/>
        </w:numPr>
        <w:spacing w:line="440" w:lineRule="exact"/>
        <w:ind w:firstLineChars="200" w:firstLine="480"/>
        <w:rPr>
          <w:rFonts w:ascii="宋体" w:hAnsi="宋体"/>
          <w:sz w:val="24"/>
        </w:rPr>
      </w:pPr>
      <w:r>
        <w:rPr>
          <w:rFonts w:ascii="宋体" w:hAnsi="宋体" w:hint="eastAsia"/>
          <w:sz w:val="24"/>
        </w:rPr>
        <w:t>教学方法</w:t>
      </w:r>
    </w:p>
    <w:p w:rsidR="0099061B" w:rsidRDefault="000219A8">
      <w:pPr>
        <w:spacing w:line="440" w:lineRule="exact"/>
        <w:ind w:firstLineChars="200" w:firstLine="480"/>
        <w:rPr>
          <w:rFonts w:ascii="宋体" w:hAnsi="宋体"/>
          <w:sz w:val="24"/>
        </w:rPr>
      </w:pPr>
      <w:r>
        <w:rPr>
          <w:rFonts w:ascii="宋体" w:hAnsi="宋体" w:hint="eastAsia"/>
          <w:sz w:val="24"/>
        </w:rPr>
        <w:t>根据食品智能加工技术的培养目标、课程教学要求，本专业均采用小班教学模式，教师能充分关注到每个学生的状态，便于进一步因材施教、因需施教，鼓励创新教学方法和策略。对于部分核心课程采用“理实一体化教学”、讲授教学法、案例教学法、项目教学法、情境教学法等方法，坚持学中做、做中学，以达成预期课程目标。充分利用线上和线下教学资源，让学生通过线上学习平台进行学习量化平时成绩。通过设置岗位工作任务，搭建“课堂与岗位”、“教学与实训”相融合的培养平台，让学生充分掌握项目流程和实践细节，通过完成工作任务获得专业知识和技能，形成</w:t>
      </w:r>
      <w:r>
        <w:rPr>
          <w:rFonts w:ascii="宋体" w:hAnsi="宋体" w:hint="eastAsia"/>
          <w:sz w:val="24"/>
        </w:rPr>
        <w:t>职业能力。同时积极指导学生参加</w:t>
      </w:r>
      <w:r>
        <w:rPr>
          <w:rFonts w:ascii="宋体" w:hAnsi="宋体" w:hint="eastAsia"/>
          <w:sz w:val="24"/>
        </w:rPr>
        <w:lastRenderedPageBreak/>
        <w:t>教育行政部门、行业协会等举行的职业技能大赛，达到“以赛促教、以赛促学”的目的。</w:t>
      </w:r>
    </w:p>
    <w:p w:rsidR="0099061B" w:rsidRDefault="000219A8">
      <w:pPr>
        <w:numPr>
          <w:ilvl w:val="0"/>
          <w:numId w:val="1"/>
        </w:numPr>
        <w:spacing w:line="440" w:lineRule="exact"/>
        <w:ind w:firstLineChars="200" w:firstLine="480"/>
        <w:rPr>
          <w:rFonts w:ascii="宋体" w:hAnsi="宋体"/>
          <w:sz w:val="24"/>
        </w:rPr>
      </w:pPr>
      <w:r>
        <w:rPr>
          <w:rFonts w:ascii="宋体" w:hAnsi="宋体" w:hint="eastAsia"/>
          <w:sz w:val="24"/>
        </w:rPr>
        <w:t>教学评价</w:t>
      </w:r>
    </w:p>
    <w:p w:rsidR="0099061B" w:rsidRDefault="000219A8">
      <w:pPr>
        <w:spacing w:line="440" w:lineRule="exact"/>
        <w:ind w:firstLineChars="200" w:firstLine="480"/>
        <w:rPr>
          <w:rFonts w:ascii="宋体" w:hAnsi="宋体"/>
          <w:sz w:val="24"/>
        </w:rPr>
      </w:pPr>
      <w:r>
        <w:rPr>
          <w:rFonts w:ascii="宋体" w:hAnsi="宋体" w:hint="eastAsia"/>
          <w:sz w:val="24"/>
        </w:rPr>
        <w:t>提倡考试模式创新和改革，采用多种考试方式，如笔试、无纸化考试、探究式考试，注重过程性考核，充分反映学生的知识掌握程度。考试课程和考查课程分值比例分别如下：</w:t>
      </w:r>
    </w:p>
    <w:p w:rsidR="0099061B" w:rsidRDefault="000219A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考试课：</w:t>
      </w:r>
    </w:p>
    <w:p w:rsidR="0099061B" w:rsidRDefault="000219A8">
      <w:pPr>
        <w:spacing w:line="440" w:lineRule="exact"/>
        <w:ind w:firstLineChars="200" w:firstLine="480"/>
        <w:rPr>
          <w:rFonts w:ascii="宋体" w:hAnsi="宋体"/>
          <w:sz w:val="24"/>
        </w:rPr>
      </w:pPr>
      <w:r>
        <w:rPr>
          <w:rFonts w:ascii="宋体" w:hAnsi="宋体" w:hint="eastAsia"/>
          <w:sz w:val="24"/>
        </w:rPr>
        <w:t>公共基础课：综合评价（平时表现</w:t>
      </w:r>
      <w:r>
        <w:rPr>
          <w:rFonts w:ascii="宋体" w:hAnsi="宋体" w:hint="eastAsia"/>
          <w:sz w:val="24"/>
        </w:rPr>
        <w:t>+</w:t>
      </w:r>
      <w:r>
        <w:rPr>
          <w:rFonts w:ascii="宋体" w:hAnsi="宋体" w:hint="eastAsia"/>
          <w:sz w:val="24"/>
        </w:rPr>
        <w:t>通用能力考核）</w:t>
      </w:r>
      <w:r>
        <w:rPr>
          <w:rFonts w:ascii="宋体" w:hAnsi="宋体" w:hint="eastAsia"/>
          <w:sz w:val="24"/>
        </w:rPr>
        <w:t xml:space="preserve">30% </w:t>
      </w:r>
      <w:r>
        <w:rPr>
          <w:rFonts w:ascii="宋体" w:hAnsi="宋体" w:hint="eastAsia"/>
          <w:sz w:val="24"/>
        </w:rPr>
        <w:t>，期终考核</w:t>
      </w:r>
      <w:r>
        <w:rPr>
          <w:rFonts w:ascii="宋体" w:hAnsi="宋体" w:hint="eastAsia"/>
          <w:sz w:val="24"/>
        </w:rPr>
        <w:t xml:space="preserve">                           70%</w:t>
      </w:r>
      <w:r>
        <w:rPr>
          <w:rFonts w:ascii="宋体" w:hAnsi="宋体" w:hint="eastAsia"/>
          <w:sz w:val="24"/>
        </w:rPr>
        <w:t>；</w:t>
      </w:r>
    </w:p>
    <w:p w:rsidR="0099061B" w:rsidRDefault="000219A8">
      <w:pPr>
        <w:spacing w:line="440" w:lineRule="exact"/>
        <w:ind w:firstLineChars="200" w:firstLine="480"/>
        <w:rPr>
          <w:rFonts w:ascii="宋体" w:hAnsi="宋体"/>
          <w:sz w:val="24"/>
        </w:rPr>
      </w:pPr>
      <w:r>
        <w:rPr>
          <w:rFonts w:ascii="宋体" w:hAnsi="宋体" w:hint="eastAsia"/>
          <w:sz w:val="24"/>
        </w:rPr>
        <w:t>专业基础课及专业核心课程：综合评价（平时表现</w:t>
      </w:r>
      <w:r>
        <w:rPr>
          <w:rFonts w:ascii="宋体" w:hAnsi="宋体" w:hint="eastAsia"/>
          <w:sz w:val="24"/>
        </w:rPr>
        <w:t>+</w:t>
      </w:r>
      <w:r>
        <w:rPr>
          <w:rFonts w:ascii="宋体" w:hAnsi="宋体" w:hint="eastAsia"/>
          <w:sz w:val="24"/>
        </w:rPr>
        <w:t>通用能力考核</w:t>
      </w:r>
      <w:r>
        <w:rPr>
          <w:rFonts w:ascii="宋体" w:hAnsi="宋体" w:hint="eastAsia"/>
          <w:sz w:val="24"/>
        </w:rPr>
        <w:t>+</w:t>
      </w:r>
      <w:r>
        <w:rPr>
          <w:rFonts w:ascii="宋体" w:hAnsi="宋体" w:hint="eastAsia"/>
          <w:sz w:val="24"/>
        </w:rPr>
        <w:t>实训考试）</w:t>
      </w:r>
      <w:r>
        <w:rPr>
          <w:rFonts w:ascii="宋体" w:hAnsi="宋体" w:hint="eastAsia"/>
          <w:sz w:val="24"/>
        </w:rPr>
        <w:t>30%</w:t>
      </w:r>
      <w:r>
        <w:rPr>
          <w:rFonts w:ascii="宋体" w:hAnsi="宋体" w:hint="eastAsia"/>
          <w:sz w:val="24"/>
        </w:rPr>
        <w:t>，期终考核</w:t>
      </w:r>
      <w:r>
        <w:rPr>
          <w:rFonts w:ascii="宋体" w:hAnsi="宋体" w:hint="eastAsia"/>
          <w:sz w:val="24"/>
        </w:rPr>
        <w:t xml:space="preserve"> </w:t>
      </w:r>
      <w:r>
        <w:rPr>
          <w:rFonts w:ascii="宋体" w:hAnsi="宋体" w:hint="eastAsia"/>
          <w:sz w:val="24"/>
        </w:rPr>
        <w:t>70%</w:t>
      </w:r>
      <w:r>
        <w:rPr>
          <w:rFonts w:ascii="宋体" w:hAnsi="宋体" w:hint="eastAsia"/>
          <w:sz w:val="24"/>
        </w:rPr>
        <w:t>。</w:t>
      </w:r>
    </w:p>
    <w:p w:rsidR="0099061B" w:rsidRDefault="000219A8">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考查课：综合评价（平时表现</w:t>
      </w:r>
      <w:r>
        <w:rPr>
          <w:rFonts w:ascii="宋体" w:hAnsi="宋体" w:hint="eastAsia"/>
          <w:sz w:val="24"/>
        </w:rPr>
        <w:t>+</w:t>
      </w:r>
      <w:r>
        <w:rPr>
          <w:rFonts w:ascii="宋体" w:hAnsi="宋体" w:hint="eastAsia"/>
          <w:sz w:val="24"/>
        </w:rPr>
        <w:t>通用能力考核）</w:t>
      </w:r>
      <w:r>
        <w:rPr>
          <w:rFonts w:ascii="宋体" w:hAnsi="宋体" w:hint="eastAsia"/>
          <w:sz w:val="24"/>
        </w:rPr>
        <w:t>60%</w:t>
      </w:r>
      <w:r>
        <w:rPr>
          <w:rFonts w:ascii="宋体" w:hAnsi="宋体" w:hint="eastAsia"/>
          <w:sz w:val="24"/>
        </w:rPr>
        <w:t>，结果考核</w:t>
      </w:r>
      <w:r>
        <w:rPr>
          <w:rFonts w:ascii="宋体" w:hAnsi="宋体" w:hint="eastAsia"/>
          <w:sz w:val="24"/>
        </w:rPr>
        <w:t xml:space="preserve"> (</w:t>
      </w:r>
      <w:r>
        <w:rPr>
          <w:rFonts w:ascii="宋体" w:hAnsi="宋体" w:hint="eastAsia"/>
          <w:sz w:val="24"/>
        </w:rPr>
        <w:t>期终考核</w:t>
      </w:r>
      <w:r>
        <w:rPr>
          <w:rFonts w:ascii="宋体" w:hAnsi="宋体" w:hint="eastAsia"/>
          <w:sz w:val="24"/>
        </w:rPr>
        <w:t>) 40%</w:t>
      </w:r>
      <w:r>
        <w:rPr>
          <w:rFonts w:ascii="宋体" w:hAnsi="宋体" w:hint="eastAsia"/>
          <w:sz w:val="24"/>
        </w:rPr>
        <w:t>。</w:t>
      </w:r>
    </w:p>
    <w:p w:rsidR="0099061B" w:rsidRDefault="000219A8">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实习考核：</w:t>
      </w:r>
      <w:r>
        <w:rPr>
          <w:rFonts w:ascii="宋体" w:hAnsi="宋体" w:hint="eastAsia"/>
          <w:sz w:val="24"/>
        </w:rPr>
        <w:t xml:space="preserve"> </w:t>
      </w:r>
    </w:p>
    <w:p w:rsidR="0099061B" w:rsidRDefault="000219A8">
      <w:pPr>
        <w:spacing w:line="440" w:lineRule="exact"/>
        <w:ind w:firstLineChars="200" w:firstLine="480"/>
        <w:rPr>
          <w:rFonts w:ascii="宋体" w:hAnsi="宋体"/>
          <w:sz w:val="24"/>
        </w:rPr>
      </w:pPr>
      <w:r>
        <w:rPr>
          <w:rFonts w:ascii="宋体" w:hAnsi="宋体" w:hint="eastAsia"/>
          <w:sz w:val="24"/>
        </w:rPr>
        <w:t>实习学生必须在规定的时间内完成全部实习任务，并提交实习日志，实习总结（报告）和单位鉴定（必须加盖实习单位公章），方可参加考核。</w:t>
      </w:r>
    </w:p>
    <w:p w:rsidR="0099061B" w:rsidRDefault="000219A8">
      <w:pPr>
        <w:spacing w:line="440" w:lineRule="exact"/>
        <w:ind w:firstLineChars="200" w:firstLine="480"/>
        <w:rPr>
          <w:rFonts w:ascii="宋体" w:hAnsi="宋体"/>
          <w:sz w:val="24"/>
        </w:rPr>
      </w:pPr>
      <w:r>
        <w:rPr>
          <w:rFonts w:ascii="宋体" w:hAnsi="宋体" w:hint="eastAsia"/>
          <w:sz w:val="24"/>
        </w:rPr>
        <w:t>专业实习考核成绩由实习指导教师根据学生在实习期间的表现、实习单位具体意见、学生实习材料来综合评定学生实习成绩。</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）对学生实习期间的思想表现、工作作风、组织纪律、业务能力、实习报告等五个方面综合考查，成绩按优秀、良好、中等、及格、不及格五级计。</w:t>
      </w:r>
    </w:p>
    <w:p w:rsidR="0099061B" w:rsidRDefault="000219A8">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）成绩评定标准</w:t>
      </w:r>
    </w:p>
    <w:p w:rsidR="0099061B" w:rsidRDefault="000219A8">
      <w:pPr>
        <w:spacing w:line="440" w:lineRule="exact"/>
        <w:ind w:firstLineChars="200" w:firstLine="480"/>
        <w:rPr>
          <w:rFonts w:ascii="宋体" w:hAnsi="宋体"/>
          <w:sz w:val="24"/>
        </w:rPr>
      </w:pPr>
      <w:r>
        <w:rPr>
          <w:rFonts w:ascii="宋体" w:hAnsi="宋体" w:hint="eastAsia"/>
          <w:sz w:val="24"/>
        </w:rPr>
        <w:t>优秀：实习态度端正，组织纪律性强，无缺勤和违纪；工作积极主动、刻苦、勤奋，按照大纲很好地完成了实习内容；实际操作能力强，理论联系实际好；实习手册全面系统。</w:t>
      </w:r>
    </w:p>
    <w:p w:rsidR="0099061B" w:rsidRDefault="000219A8">
      <w:pPr>
        <w:spacing w:line="440" w:lineRule="exact"/>
        <w:ind w:firstLineChars="200" w:firstLine="480"/>
        <w:rPr>
          <w:rFonts w:ascii="宋体" w:hAnsi="宋体"/>
          <w:sz w:val="24"/>
        </w:rPr>
      </w:pPr>
      <w:r>
        <w:rPr>
          <w:rFonts w:ascii="宋体" w:hAnsi="宋体" w:hint="eastAsia"/>
          <w:sz w:val="24"/>
        </w:rPr>
        <w:t>良好：实习态度端正，组织纪律性强，无违纪现象；工作积极主动，较好地完成了大纲要求的实习内容；有一定实际操作能力，能理论联系实际；实习手册全面系统。</w:t>
      </w:r>
    </w:p>
    <w:p w:rsidR="0099061B" w:rsidRDefault="000219A8">
      <w:pPr>
        <w:spacing w:line="440" w:lineRule="exact"/>
        <w:ind w:firstLineChars="200" w:firstLine="480"/>
        <w:rPr>
          <w:rFonts w:ascii="宋体" w:hAnsi="宋体"/>
          <w:sz w:val="24"/>
        </w:rPr>
      </w:pPr>
      <w:r>
        <w:rPr>
          <w:rFonts w:ascii="宋体" w:hAnsi="宋体" w:hint="eastAsia"/>
          <w:sz w:val="24"/>
        </w:rPr>
        <w:t>中等：实习态度基本端正，无违纪现象；完成了大纲要求的实习内容；有一定实际操作能力，能理论联系实际；实习手册全面。</w:t>
      </w:r>
    </w:p>
    <w:p w:rsidR="0099061B" w:rsidRDefault="000219A8">
      <w:pPr>
        <w:spacing w:line="440" w:lineRule="exact"/>
        <w:ind w:firstLineChars="200" w:firstLine="480"/>
        <w:rPr>
          <w:rFonts w:ascii="宋体" w:hAnsi="宋体"/>
          <w:sz w:val="24"/>
        </w:rPr>
      </w:pPr>
      <w:r>
        <w:rPr>
          <w:rFonts w:ascii="宋体" w:hAnsi="宋体" w:hint="eastAsia"/>
          <w:sz w:val="24"/>
        </w:rPr>
        <w:t>及格：实习态度基本端正，无违纪现象；基本完成了大纲要求的实习内容；完成了实习手册。</w:t>
      </w:r>
    </w:p>
    <w:p w:rsidR="0099061B" w:rsidRDefault="000219A8">
      <w:pPr>
        <w:spacing w:line="440" w:lineRule="exact"/>
        <w:ind w:firstLineChars="200" w:firstLine="480"/>
        <w:rPr>
          <w:rFonts w:ascii="宋体" w:hAnsi="宋体"/>
          <w:sz w:val="24"/>
        </w:rPr>
      </w:pPr>
      <w:r>
        <w:rPr>
          <w:rFonts w:ascii="宋体" w:hAnsi="宋体" w:hint="eastAsia"/>
          <w:sz w:val="24"/>
        </w:rPr>
        <w:lastRenderedPageBreak/>
        <w:t>不及格：违</w:t>
      </w:r>
      <w:r>
        <w:rPr>
          <w:rFonts w:ascii="宋体" w:hAnsi="宋体" w:hint="eastAsia"/>
          <w:sz w:val="24"/>
        </w:rPr>
        <w:t>纪或违法；或者无故缺勤累计超过总实习时间三分之一以上；或者因工作不负责任造成严重后果；或者不服从分配、不听从指挥；或者未完成实习手册。</w:t>
      </w:r>
    </w:p>
    <w:p w:rsidR="0099061B" w:rsidRDefault="000219A8">
      <w:pPr>
        <w:spacing w:line="440" w:lineRule="exact"/>
        <w:ind w:firstLineChars="200" w:firstLine="480"/>
        <w:rPr>
          <w:rFonts w:ascii="宋体" w:hAnsi="宋体"/>
          <w:sz w:val="24"/>
        </w:rPr>
      </w:pPr>
      <w:r>
        <w:rPr>
          <w:rFonts w:ascii="宋体" w:hAnsi="宋体" w:hint="eastAsia"/>
          <w:sz w:val="24"/>
        </w:rPr>
        <w:t>凡实习成绩不及格者，不能取得学分，须重修及格后方能毕业。</w:t>
      </w:r>
    </w:p>
    <w:p w:rsidR="0099061B" w:rsidRDefault="000219A8">
      <w:pPr>
        <w:spacing w:beforeLines="50" w:before="156" w:line="440" w:lineRule="exact"/>
        <w:rPr>
          <w:rFonts w:ascii="宋体" w:hAnsi="宋体"/>
          <w:b/>
          <w:sz w:val="24"/>
        </w:rPr>
      </w:pPr>
      <w:r>
        <w:rPr>
          <w:rFonts w:ascii="宋体" w:hAnsi="宋体" w:hint="eastAsia"/>
          <w:b/>
          <w:sz w:val="24"/>
        </w:rPr>
        <w:t>九、质量管理</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一）食品与药品学院由院长、教学副院长、专业带头人、骨干教师和行业企业专家组成食品智能加工技术专业建设委员会，定期开展调研，了解本专业人力资源需求状况、本专业毕业生就业情况及用人单位对学生的满意度；定期召开专业建设会议，为本专业建设提供市场、政策以及行业信息，依据国家政策、经济市场、人才市场的情况，负责</w:t>
      </w:r>
      <w:r>
        <w:rPr>
          <w:rFonts w:ascii="宋体" w:hAnsi="宋体" w:hint="eastAsia"/>
          <w:sz w:val="24"/>
        </w:rPr>
        <w:t>专业调研、专业建设、人才培养方案的更新等各项工作，以提高专业建设的科学性和合理性。</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二）食品智能加工技术专业教研室作为基层教学组织，负责食品智能加工技术专业的具体事务，负责专业建设、课程建设、教材建设和实验实训室建设，负责落实本专业教学科研工作任务，制定具体的工作计划，定期开展业务活动，同时坚持集体备课，保证课堂教学质量。</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（三）学校实行教务处（校）</w:t>
      </w:r>
      <w:r>
        <w:rPr>
          <w:rFonts w:ascii="宋体" w:hAnsi="宋体" w:hint="eastAsia"/>
          <w:sz w:val="24"/>
        </w:rPr>
        <w:t>-</w:t>
      </w:r>
      <w:r>
        <w:rPr>
          <w:rFonts w:ascii="宋体" w:hAnsi="宋体" w:hint="eastAsia"/>
          <w:sz w:val="24"/>
        </w:rPr>
        <w:t>教学办（院）</w:t>
      </w:r>
      <w:r>
        <w:rPr>
          <w:rFonts w:ascii="宋体" w:hAnsi="宋体" w:hint="eastAsia"/>
          <w:sz w:val="24"/>
        </w:rPr>
        <w:t>-</w:t>
      </w:r>
      <w:r>
        <w:rPr>
          <w:rFonts w:ascii="宋体" w:hAnsi="宋体" w:hint="eastAsia"/>
          <w:sz w:val="24"/>
        </w:rPr>
        <w:t>教研室三级教学运行管理和督导团（校）</w:t>
      </w:r>
      <w:r>
        <w:rPr>
          <w:rFonts w:ascii="宋体" w:hAnsi="宋体" w:hint="eastAsia"/>
          <w:sz w:val="24"/>
        </w:rPr>
        <w:t>-</w:t>
      </w:r>
      <w:r>
        <w:rPr>
          <w:rFonts w:ascii="宋体" w:hAnsi="宋体" w:hint="eastAsia"/>
          <w:sz w:val="24"/>
        </w:rPr>
        <w:t>督导组（院）二级教学督导管理体制。学院教学工作由分管教学副院长总负责，教学办公室和各教研室分工负责。在学</w:t>
      </w:r>
      <w:r>
        <w:rPr>
          <w:rFonts w:ascii="宋体" w:hAnsi="宋体" w:hint="eastAsia"/>
          <w:sz w:val="24"/>
        </w:rPr>
        <w:t>校教学质量监控体系框架下，从制度入手采取信息化手段对专业建设和教学工作过程实施质量监控，确保人才培养质量的稳步提高。</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四）进一步完善食品智能加工技术专业实践教学基地评价系统，建立实践教学基地质量评估机制，定期对专业实践教学基地运行进行评估，保证实践教学基地能满足课程实训、综合实训和顶岗实习的需求，确保实践教学质量稳步提高。</w:t>
      </w:r>
    </w:p>
    <w:p w:rsidR="0099061B" w:rsidRDefault="000219A8">
      <w:pPr>
        <w:spacing w:beforeLines="50" w:before="156" w:line="440" w:lineRule="exact"/>
        <w:ind w:firstLineChars="200" w:firstLine="480"/>
        <w:rPr>
          <w:rFonts w:ascii="宋体" w:hAnsi="宋体"/>
          <w:sz w:val="24"/>
        </w:rPr>
      </w:pPr>
      <w:r>
        <w:rPr>
          <w:rFonts w:ascii="宋体" w:hAnsi="宋体" w:hint="eastAsia"/>
          <w:sz w:val="24"/>
        </w:rPr>
        <w:t>（五）食品智能加工技术专业建设委员会吸纳行业专家、教师和管理人员成立专项调研组，负责本专业的社会需求、毕业生跟踪调查和新生素质调查等工作，为本专业的招生和就业提供支持，并且及时评价人才</w:t>
      </w:r>
      <w:r>
        <w:rPr>
          <w:rFonts w:ascii="宋体" w:hAnsi="宋体" w:hint="eastAsia"/>
          <w:sz w:val="24"/>
        </w:rPr>
        <w:t>培养质量和培养目标达成情况。</w:t>
      </w:r>
    </w:p>
    <w:p w:rsidR="0099061B" w:rsidRDefault="000219A8">
      <w:pPr>
        <w:spacing w:beforeLines="50" w:before="156" w:line="440" w:lineRule="exact"/>
        <w:rPr>
          <w:rFonts w:ascii="宋体" w:hAnsi="宋体"/>
          <w:b/>
          <w:sz w:val="24"/>
        </w:rPr>
      </w:pPr>
      <w:r>
        <w:rPr>
          <w:rFonts w:ascii="宋体" w:hAnsi="宋体" w:hint="eastAsia"/>
          <w:b/>
          <w:sz w:val="24"/>
        </w:rPr>
        <w:lastRenderedPageBreak/>
        <w:t>十、毕业要求</w:t>
      </w:r>
    </w:p>
    <w:p w:rsidR="0099061B" w:rsidRDefault="000219A8">
      <w:pPr>
        <w:spacing w:line="440" w:lineRule="exact"/>
        <w:ind w:firstLineChars="200" w:firstLine="480"/>
        <w:rPr>
          <w:rFonts w:ascii="宋体" w:hAnsi="宋体"/>
          <w:sz w:val="24"/>
        </w:rPr>
      </w:pPr>
      <w:r>
        <w:rPr>
          <w:rFonts w:ascii="宋体" w:hAnsi="宋体" w:hint="eastAsia"/>
          <w:sz w:val="24"/>
        </w:rPr>
        <w:t>（一）课程与学分要求</w:t>
      </w:r>
    </w:p>
    <w:p w:rsidR="0099061B" w:rsidRDefault="000219A8">
      <w:pPr>
        <w:spacing w:line="440" w:lineRule="exact"/>
        <w:ind w:firstLineChars="200" w:firstLine="480"/>
        <w:rPr>
          <w:rFonts w:ascii="宋体" w:hAnsi="宋体"/>
          <w:sz w:val="24"/>
        </w:rPr>
      </w:pPr>
      <w:r>
        <w:rPr>
          <w:rFonts w:ascii="宋体" w:hAnsi="宋体" w:hint="eastAsia"/>
          <w:sz w:val="24"/>
        </w:rPr>
        <w:t>本专业必须修满</w:t>
      </w:r>
      <w:r>
        <w:rPr>
          <w:rFonts w:ascii="宋体" w:hAnsi="宋体" w:hint="eastAsia"/>
          <w:sz w:val="24"/>
        </w:rPr>
        <w:t>139</w:t>
      </w:r>
      <w:r>
        <w:rPr>
          <w:rFonts w:ascii="宋体" w:hAnsi="宋体" w:hint="eastAsia"/>
          <w:sz w:val="24"/>
        </w:rPr>
        <w:t>学分方可毕业。其中，公共基础课</w:t>
      </w:r>
      <w:r>
        <w:rPr>
          <w:rFonts w:ascii="宋体" w:hAnsi="宋体" w:hint="eastAsia"/>
          <w:sz w:val="24"/>
        </w:rPr>
        <w:t>41</w:t>
      </w:r>
      <w:r>
        <w:rPr>
          <w:rFonts w:ascii="宋体" w:hAnsi="宋体" w:hint="eastAsia"/>
          <w:sz w:val="24"/>
        </w:rPr>
        <w:t>学分，</w:t>
      </w:r>
      <w:r>
        <w:rPr>
          <w:rFonts w:ascii="宋体" w:hAnsi="宋体" w:hint="eastAsia"/>
          <w:bCs/>
          <w:sz w:val="24"/>
        </w:rPr>
        <w:t>公共选修课</w:t>
      </w:r>
      <w:r>
        <w:rPr>
          <w:rFonts w:ascii="宋体" w:hAnsi="宋体" w:hint="eastAsia"/>
          <w:bCs/>
          <w:sz w:val="24"/>
        </w:rPr>
        <w:t>6</w:t>
      </w:r>
      <w:r>
        <w:rPr>
          <w:rFonts w:ascii="宋体" w:hAnsi="宋体" w:hint="eastAsia"/>
          <w:bCs/>
          <w:sz w:val="24"/>
        </w:rPr>
        <w:t>学分</w:t>
      </w:r>
      <w:r>
        <w:rPr>
          <w:rFonts w:ascii="宋体" w:hAnsi="宋体" w:hint="eastAsia"/>
          <w:sz w:val="24"/>
        </w:rPr>
        <w:t>，专业基础课</w:t>
      </w:r>
      <w:r>
        <w:rPr>
          <w:rFonts w:ascii="宋体" w:hAnsi="宋体" w:hint="eastAsia"/>
          <w:sz w:val="24"/>
        </w:rPr>
        <w:t>24</w:t>
      </w:r>
      <w:r>
        <w:rPr>
          <w:rFonts w:ascii="宋体" w:hAnsi="宋体" w:hint="eastAsia"/>
          <w:sz w:val="24"/>
        </w:rPr>
        <w:t>学分，专业核心课</w:t>
      </w:r>
      <w:r>
        <w:rPr>
          <w:rFonts w:ascii="宋体" w:hAnsi="宋体" w:hint="eastAsia"/>
          <w:sz w:val="24"/>
        </w:rPr>
        <w:t>30</w:t>
      </w:r>
      <w:r>
        <w:rPr>
          <w:rFonts w:ascii="宋体" w:hAnsi="宋体" w:hint="eastAsia"/>
          <w:sz w:val="24"/>
        </w:rPr>
        <w:t>学分，专业拓展课</w:t>
      </w:r>
      <w:r>
        <w:rPr>
          <w:rFonts w:ascii="宋体" w:hAnsi="宋体" w:hint="eastAsia"/>
          <w:sz w:val="24"/>
        </w:rPr>
        <w:t>6</w:t>
      </w:r>
      <w:r>
        <w:rPr>
          <w:rFonts w:ascii="宋体" w:hAnsi="宋体" w:hint="eastAsia"/>
          <w:sz w:val="24"/>
        </w:rPr>
        <w:t>学分，集中实训</w:t>
      </w:r>
      <w:r>
        <w:rPr>
          <w:rFonts w:ascii="宋体" w:hAnsi="宋体" w:hint="eastAsia"/>
          <w:sz w:val="24"/>
        </w:rPr>
        <w:t>2</w:t>
      </w:r>
      <w:r>
        <w:rPr>
          <w:rFonts w:ascii="宋体" w:hAnsi="宋体" w:hint="eastAsia"/>
          <w:sz w:val="24"/>
        </w:rPr>
        <w:t>学分，岗位实习</w:t>
      </w:r>
      <w:r>
        <w:rPr>
          <w:rFonts w:ascii="宋体" w:hAnsi="宋体" w:hint="eastAsia"/>
          <w:sz w:val="24"/>
        </w:rPr>
        <w:t>30</w:t>
      </w:r>
      <w:r>
        <w:rPr>
          <w:rFonts w:ascii="宋体" w:hAnsi="宋体" w:hint="eastAsia"/>
          <w:sz w:val="24"/>
        </w:rPr>
        <w:t>学分。</w:t>
      </w:r>
    </w:p>
    <w:p w:rsidR="0099061B" w:rsidRDefault="000219A8">
      <w:pPr>
        <w:numPr>
          <w:ilvl w:val="0"/>
          <w:numId w:val="2"/>
        </w:numPr>
        <w:spacing w:afterLines="50" w:after="156" w:line="440" w:lineRule="exact"/>
        <w:ind w:firstLineChars="200" w:firstLine="480"/>
        <w:rPr>
          <w:rFonts w:ascii="宋体" w:hAnsi="宋体"/>
          <w:sz w:val="24"/>
        </w:rPr>
      </w:pPr>
      <w:r>
        <w:rPr>
          <w:rFonts w:ascii="宋体" w:hAnsi="宋体" w:hint="eastAsia"/>
          <w:sz w:val="24"/>
        </w:rPr>
        <w:t>证书要求</w:t>
      </w:r>
    </w:p>
    <w:p w:rsidR="0099061B" w:rsidRDefault="000219A8">
      <w:pPr>
        <w:jc w:val="center"/>
        <w:rPr>
          <w:rFonts w:ascii="楷体" w:eastAsia="楷体" w:hAnsi="楷体" w:cs="楷体"/>
          <w:sz w:val="24"/>
        </w:rPr>
      </w:pPr>
      <w:r>
        <w:rPr>
          <w:rFonts w:ascii="楷体" w:eastAsia="楷体" w:hAnsi="楷体" w:cs="楷体" w:hint="eastAsia"/>
          <w:color w:val="000000"/>
          <w:kern w:val="0"/>
          <w:sz w:val="24"/>
          <w:lang w:bidi="ar"/>
        </w:rPr>
        <w:t>表</w:t>
      </w:r>
      <w:r>
        <w:rPr>
          <w:rFonts w:ascii="楷体" w:eastAsia="楷体" w:hAnsi="楷体" w:cs="楷体" w:hint="eastAsia"/>
          <w:color w:val="000000"/>
          <w:kern w:val="0"/>
          <w:sz w:val="24"/>
          <w:lang w:bidi="ar"/>
        </w:rPr>
        <w:t xml:space="preserve">1 </w:t>
      </w:r>
      <w:r>
        <w:rPr>
          <w:rFonts w:ascii="楷体" w:eastAsia="楷体" w:hAnsi="楷体" w:cs="楷体" w:hint="eastAsia"/>
          <w:color w:val="000000"/>
          <w:kern w:val="0"/>
          <w:sz w:val="24"/>
          <w:lang w:bidi="ar"/>
        </w:rPr>
        <w:t>食品智能加工技术专业证书要求</w:t>
      </w:r>
    </w:p>
    <w:tbl>
      <w:tblPr>
        <w:tblStyle w:val="aa"/>
        <w:tblW w:w="0" w:type="auto"/>
        <w:tblLayout w:type="fixed"/>
        <w:tblLook w:val="04A0" w:firstRow="1" w:lastRow="0" w:firstColumn="1" w:lastColumn="0" w:noHBand="0" w:noVBand="1"/>
      </w:tblPr>
      <w:tblGrid>
        <w:gridCol w:w="1895"/>
        <w:gridCol w:w="3682"/>
        <w:gridCol w:w="2455"/>
      </w:tblGrid>
      <w:tr w:rsidR="0099061B">
        <w:trPr>
          <w:trHeight w:val="389"/>
        </w:trPr>
        <w:tc>
          <w:tcPr>
            <w:tcW w:w="1895" w:type="dxa"/>
            <w:vAlign w:val="center"/>
          </w:tcPr>
          <w:p w:rsidR="0099061B" w:rsidRDefault="000219A8">
            <w:pPr>
              <w:spacing w:line="440" w:lineRule="exact"/>
              <w:jc w:val="center"/>
              <w:rPr>
                <w:rFonts w:ascii="宋体" w:hAnsi="宋体"/>
                <w:sz w:val="24"/>
              </w:rPr>
            </w:pPr>
            <w:r>
              <w:rPr>
                <w:rFonts w:ascii="宋体" w:hAnsi="宋体" w:hint="eastAsia"/>
                <w:sz w:val="24"/>
              </w:rPr>
              <w:t>能力项目</w:t>
            </w:r>
          </w:p>
        </w:tc>
        <w:tc>
          <w:tcPr>
            <w:tcW w:w="3682" w:type="dxa"/>
            <w:vAlign w:val="center"/>
          </w:tcPr>
          <w:p w:rsidR="0099061B" w:rsidRDefault="000219A8">
            <w:pPr>
              <w:spacing w:line="440" w:lineRule="exact"/>
              <w:jc w:val="center"/>
              <w:rPr>
                <w:rFonts w:ascii="宋体" w:hAnsi="宋体"/>
                <w:sz w:val="24"/>
              </w:rPr>
            </w:pPr>
            <w:r>
              <w:rPr>
                <w:rFonts w:ascii="宋体" w:hAnsi="宋体" w:hint="eastAsia"/>
                <w:sz w:val="24"/>
              </w:rPr>
              <w:t>证书</w:t>
            </w:r>
          </w:p>
        </w:tc>
        <w:tc>
          <w:tcPr>
            <w:tcW w:w="2455" w:type="dxa"/>
            <w:vAlign w:val="center"/>
          </w:tcPr>
          <w:p w:rsidR="0099061B" w:rsidRDefault="000219A8">
            <w:pPr>
              <w:spacing w:line="440" w:lineRule="exact"/>
              <w:jc w:val="center"/>
              <w:rPr>
                <w:rFonts w:ascii="宋体" w:hAnsi="宋体"/>
                <w:sz w:val="24"/>
              </w:rPr>
            </w:pPr>
            <w:r>
              <w:rPr>
                <w:rFonts w:ascii="宋体" w:hAnsi="宋体" w:hint="eastAsia"/>
                <w:sz w:val="24"/>
              </w:rPr>
              <w:t>要求</w:t>
            </w:r>
          </w:p>
        </w:tc>
      </w:tr>
      <w:tr w:rsidR="0099061B">
        <w:trPr>
          <w:trHeight w:val="496"/>
        </w:trPr>
        <w:tc>
          <w:tcPr>
            <w:tcW w:w="1895" w:type="dxa"/>
            <w:vAlign w:val="center"/>
          </w:tcPr>
          <w:p w:rsidR="0099061B" w:rsidRDefault="000219A8">
            <w:pPr>
              <w:spacing w:line="440" w:lineRule="exact"/>
              <w:jc w:val="center"/>
              <w:rPr>
                <w:rFonts w:ascii="宋体" w:hAnsi="宋体" w:cs="宋体"/>
                <w:szCs w:val="21"/>
              </w:rPr>
            </w:pPr>
            <w:r>
              <w:rPr>
                <w:rFonts w:ascii="宋体" w:hAnsi="宋体" w:cs="宋体" w:hint="eastAsia"/>
                <w:szCs w:val="21"/>
              </w:rPr>
              <w:t>计算机操作能力</w:t>
            </w:r>
          </w:p>
        </w:tc>
        <w:tc>
          <w:tcPr>
            <w:tcW w:w="3682" w:type="dxa"/>
            <w:vAlign w:val="center"/>
          </w:tcPr>
          <w:p w:rsidR="0099061B" w:rsidRDefault="000219A8">
            <w:pPr>
              <w:spacing w:line="440" w:lineRule="exact"/>
              <w:jc w:val="center"/>
              <w:rPr>
                <w:rFonts w:ascii="宋体" w:hAnsi="宋体" w:cs="宋体"/>
                <w:szCs w:val="21"/>
              </w:rPr>
            </w:pPr>
            <w:r>
              <w:rPr>
                <w:rFonts w:ascii="宋体" w:hAnsi="宋体" w:cs="宋体" w:hint="eastAsia"/>
                <w:szCs w:val="21"/>
              </w:rPr>
              <w:t>全国计算机应用水平考试</w:t>
            </w:r>
          </w:p>
        </w:tc>
        <w:tc>
          <w:tcPr>
            <w:tcW w:w="2455" w:type="dxa"/>
            <w:vMerge w:val="restart"/>
            <w:vAlign w:val="center"/>
          </w:tcPr>
          <w:p w:rsidR="0099061B" w:rsidRDefault="000219A8">
            <w:pPr>
              <w:spacing w:line="440" w:lineRule="exact"/>
              <w:jc w:val="center"/>
              <w:rPr>
                <w:rFonts w:ascii="宋体" w:hAnsi="宋体" w:cs="宋体"/>
                <w:szCs w:val="21"/>
              </w:rPr>
            </w:pPr>
            <w:r>
              <w:rPr>
                <w:rFonts w:ascii="宋体" w:hAnsi="宋体" w:cs="宋体" w:hint="eastAsia"/>
                <w:szCs w:val="21"/>
              </w:rPr>
              <w:t>建议达到一项</w:t>
            </w:r>
          </w:p>
        </w:tc>
      </w:tr>
      <w:tr w:rsidR="0099061B">
        <w:tc>
          <w:tcPr>
            <w:tcW w:w="1895" w:type="dxa"/>
            <w:vAlign w:val="center"/>
          </w:tcPr>
          <w:p w:rsidR="0099061B" w:rsidRDefault="000219A8">
            <w:pPr>
              <w:spacing w:line="440" w:lineRule="exact"/>
              <w:jc w:val="center"/>
              <w:rPr>
                <w:rFonts w:ascii="宋体" w:hAnsi="宋体" w:cs="宋体"/>
                <w:szCs w:val="21"/>
              </w:rPr>
            </w:pPr>
            <w:r>
              <w:rPr>
                <w:rFonts w:ascii="宋体" w:hAnsi="宋体" w:cs="宋体" w:hint="eastAsia"/>
                <w:szCs w:val="21"/>
              </w:rPr>
              <w:t>普通话表达能力</w:t>
            </w:r>
          </w:p>
        </w:tc>
        <w:tc>
          <w:tcPr>
            <w:tcW w:w="3682" w:type="dxa"/>
            <w:vAlign w:val="center"/>
          </w:tcPr>
          <w:p w:rsidR="0099061B" w:rsidRDefault="000219A8">
            <w:pPr>
              <w:spacing w:line="440" w:lineRule="exact"/>
              <w:jc w:val="center"/>
              <w:rPr>
                <w:rFonts w:ascii="宋体" w:hAnsi="宋体" w:cs="宋体"/>
                <w:szCs w:val="21"/>
              </w:rPr>
            </w:pPr>
            <w:r>
              <w:rPr>
                <w:rFonts w:ascii="宋体" w:hAnsi="宋体" w:cs="宋体" w:hint="eastAsia"/>
                <w:szCs w:val="21"/>
              </w:rPr>
              <w:t>普通话水平测试二级乙等及以上</w:t>
            </w:r>
          </w:p>
        </w:tc>
        <w:tc>
          <w:tcPr>
            <w:tcW w:w="2455" w:type="dxa"/>
            <w:vMerge/>
            <w:vAlign w:val="center"/>
          </w:tcPr>
          <w:p w:rsidR="0099061B" w:rsidRDefault="0099061B">
            <w:pPr>
              <w:spacing w:line="440" w:lineRule="exact"/>
              <w:ind w:firstLineChars="200" w:firstLine="420"/>
              <w:jc w:val="center"/>
              <w:rPr>
                <w:rFonts w:ascii="宋体" w:hAnsi="宋体" w:cs="宋体"/>
                <w:szCs w:val="21"/>
              </w:rPr>
            </w:pPr>
          </w:p>
        </w:tc>
      </w:tr>
      <w:tr w:rsidR="0099061B">
        <w:trPr>
          <w:trHeight w:val="944"/>
        </w:trPr>
        <w:tc>
          <w:tcPr>
            <w:tcW w:w="1895" w:type="dxa"/>
            <w:vMerge w:val="restart"/>
            <w:vAlign w:val="center"/>
          </w:tcPr>
          <w:p w:rsidR="0099061B" w:rsidRDefault="000219A8">
            <w:pPr>
              <w:spacing w:line="440" w:lineRule="exact"/>
              <w:jc w:val="center"/>
              <w:rPr>
                <w:rFonts w:ascii="宋体" w:hAnsi="宋体" w:cs="宋体"/>
                <w:szCs w:val="21"/>
              </w:rPr>
            </w:pPr>
            <w:r>
              <w:rPr>
                <w:rFonts w:ascii="宋体" w:hAnsi="宋体" w:cs="宋体" w:hint="eastAsia"/>
                <w:szCs w:val="21"/>
              </w:rPr>
              <w:t>专业技能</w:t>
            </w:r>
          </w:p>
        </w:tc>
        <w:tc>
          <w:tcPr>
            <w:tcW w:w="3682" w:type="dxa"/>
            <w:vAlign w:val="center"/>
          </w:tcPr>
          <w:p w:rsidR="0099061B" w:rsidRDefault="000219A8">
            <w:pPr>
              <w:spacing w:line="240" w:lineRule="exact"/>
              <w:jc w:val="center"/>
              <w:rPr>
                <w:rFonts w:ascii="宋体" w:hAnsi="宋体" w:cs="宋体"/>
                <w:szCs w:val="21"/>
              </w:rPr>
            </w:pPr>
            <w:r>
              <w:rPr>
                <w:rFonts w:ascii="宋体" w:hAnsi="宋体" w:cs="宋体" w:hint="eastAsia"/>
                <w:bCs/>
                <w:kern w:val="0"/>
                <w:szCs w:val="21"/>
              </w:rPr>
              <w:t>中式面点师、农产品食品检验员、公共营养师、健康管理师、</w:t>
            </w:r>
            <w:r>
              <w:rPr>
                <w:rFonts w:ascii="宋体" w:hAnsi="宋体" w:cs="宋体" w:hint="eastAsia"/>
                <w:bCs/>
                <w:kern w:val="0"/>
                <w:szCs w:val="21"/>
              </w:rPr>
              <w:t>1+x</w:t>
            </w:r>
            <w:r>
              <w:rPr>
                <w:rFonts w:ascii="宋体" w:hAnsi="宋体" w:cs="宋体" w:hint="eastAsia"/>
                <w:bCs/>
                <w:kern w:val="0"/>
                <w:szCs w:val="21"/>
              </w:rPr>
              <w:t>粮农食品安全评价</w:t>
            </w:r>
          </w:p>
        </w:tc>
        <w:tc>
          <w:tcPr>
            <w:tcW w:w="2455" w:type="dxa"/>
            <w:vAlign w:val="center"/>
          </w:tcPr>
          <w:p w:rsidR="0099061B" w:rsidRDefault="000219A8">
            <w:pPr>
              <w:spacing w:line="440" w:lineRule="exact"/>
              <w:jc w:val="center"/>
              <w:rPr>
                <w:rFonts w:ascii="宋体" w:hAnsi="宋体" w:cs="宋体"/>
                <w:szCs w:val="21"/>
              </w:rPr>
            </w:pPr>
            <w:r>
              <w:rPr>
                <w:rFonts w:ascii="宋体" w:hAnsi="宋体" w:cs="宋体" w:hint="eastAsia"/>
                <w:szCs w:val="21"/>
              </w:rPr>
              <w:t>建议达到一项</w:t>
            </w:r>
          </w:p>
        </w:tc>
      </w:tr>
      <w:tr w:rsidR="0099061B">
        <w:trPr>
          <w:trHeight w:val="576"/>
        </w:trPr>
        <w:tc>
          <w:tcPr>
            <w:tcW w:w="1895" w:type="dxa"/>
            <w:vMerge/>
            <w:vAlign w:val="center"/>
          </w:tcPr>
          <w:p w:rsidR="0099061B" w:rsidRDefault="0099061B">
            <w:pPr>
              <w:spacing w:line="440" w:lineRule="exact"/>
              <w:jc w:val="center"/>
              <w:rPr>
                <w:rFonts w:ascii="宋体" w:hAnsi="宋体" w:cs="宋体"/>
                <w:szCs w:val="21"/>
              </w:rPr>
            </w:pPr>
          </w:p>
        </w:tc>
        <w:tc>
          <w:tcPr>
            <w:tcW w:w="3682" w:type="dxa"/>
            <w:vAlign w:val="center"/>
          </w:tcPr>
          <w:p w:rsidR="0099061B" w:rsidRDefault="000219A8">
            <w:pPr>
              <w:spacing w:line="440" w:lineRule="exact"/>
              <w:jc w:val="center"/>
              <w:rPr>
                <w:rFonts w:ascii="宋体" w:hAnsi="宋体" w:cs="宋体"/>
                <w:szCs w:val="21"/>
              </w:rPr>
            </w:pPr>
            <w:r>
              <w:rPr>
                <w:rFonts w:ascii="宋体" w:hAnsi="宋体" w:cs="宋体" w:hint="eastAsia"/>
                <w:szCs w:val="21"/>
              </w:rPr>
              <w:t>食品智能加工技术综合考试</w:t>
            </w:r>
          </w:p>
        </w:tc>
        <w:tc>
          <w:tcPr>
            <w:tcW w:w="2455" w:type="dxa"/>
            <w:vAlign w:val="center"/>
          </w:tcPr>
          <w:p w:rsidR="0099061B" w:rsidRDefault="000219A8">
            <w:pPr>
              <w:spacing w:line="440" w:lineRule="exact"/>
              <w:jc w:val="center"/>
              <w:rPr>
                <w:rFonts w:ascii="宋体" w:hAnsi="宋体" w:cs="宋体"/>
                <w:szCs w:val="21"/>
              </w:rPr>
            </w:pPr>
            <w:r>
              <w:rPr>
                <w:rFonts w:ascii="宋体" w:hAnsi="宋体" w:cs="宋体" w:hint="eastAsia"/>
                <w:szCs w:val="21"/>
              </w:rPr>
              <w:t>必须通过</w:t>
            </w:r>
          </w:p>
        </w:tc>
      </w:tr>
    </w:tbl>
    <w:p w:rsidR="0099061B" w:rsidRDefault="0099061B">
      <w:pPr>
        <w:spacing w:line="440" w:lineRule="exact"/>
        <w:rPr>
          <w:rFonts w:ascii="宋体" w:hAnsi="宋体"/>
          <w:sz w:val="24"/>
        </w:rPr>
      </w:pPr>
    </w:p>
    <w:p w:rsidR="0099061B" w:rsidRDefault="0099061B">
      <w:pPr>
        <w:spacing w:line="440" w:lineRule="exact"/>
        <w:rPr>
          <w:rFonts w:ascii="宋体" w:hAnsi="宋体"/>
          <w:sz w:val="24"/>
        </w:rPr>
      </w:pPr>
    </w:p>
    <w:p w:rsidR="0099061B" w:rsidRDefault="0099061B">
      <w:pPr>
        <w:spacing w:line="440" w:lineRule="exact"/>
        <w:ind w:firstLineChars="200" w:firstLine="480"/>
        <w:rPr>
          <w:rFonts w:ascii="宋体" w:hAnsi="宋体"/>
          <w:sz w:val="24"/>
        </w:rPr>
      </w:pPr>
    </w:p>
    <w:p w:rsidR="0099061B" w:rsidRDefault="000219A8">
      <w:pPr>
        <w:rPr>
          <w:rFonts w:ascii="宋体" w:hAnsi="宋体"/>
          <w:sz w:val="24"/>
        </w:rPr>
      </w:pPr>
      <w:r>
        <w:rPr>
          <w:rFonts w:ascii="宋体" w:hAnsi="宋体" w:hint="eastAsia"/>
          <w:sz w:val="24"/>
        </w:rPr>
        <w:br w:type="page"/>
      </w:r>
    </w:p>
    <w:p w:rsidR="0099061B" w:rsidRDefault="0099061B">
      <w:pPr>
        <w:spacing w:line="440" w:lineRule="exact"/>
        <w:ind w:firstLineChars="200" w:firstLine="480"/>
        <w:rPr>
          <w:rFonts w:ascii="宋体" w:hAnsi="宋体"/>
          <w:sz w:val="24"/>
        </w:rPr>
        <w:sectPr w:rsidR="0099061B">
          <w:footerReference w:type="default" r:id="rId11"/>
          <w:pgSz w:w="11906" w:h="16838"/>
          <w:pgMar w:top="1440" w:right="1800" w:bottom="1440" w:left="1800" w:header="851" w:footer="992" w:gutter="0"/>
          <w:pgNumType w:start="1"/>
          <w:cols w:space="720"/>
          <w:docGrid w:type="lines" w:linePitch="312"/>
        </w:sectPr>
      </w:pPr>
    </w:p>
    <w:p w:rsidR="0099061B" w:rsidRDefault="000219A8">
      <w:pPr>
        <w:spacing w:line="440" w:lineRule="exact"/>
        <w:rPr>
          <w:rFonts w:ascii="宋体" w:hAnsi="宋体"/>
          <w:sz w:val="24"/>
        </w:rPr>
      </w:pPr>
      <w:r>
        <w:rPr>
          <w:rFonts w:ascii="宋体" w:hAnsi="宋体" w:hint="eastAsia"/>
          <w:sz w:val="24"/>
        </w:rPr>
        <w:lastRenderedPageBreak/>
        <w:t>附表一</w:t>
      </w:r>
    </w:p>
    <w:p w:rsidR="0099061B" w:rsidRDefault="000219A8">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w:t>
      </w:r>
    </w:p>
    <w:p w:rsidR="0099061B" w:rsidRDefault="0099061B">
      <w:pPr>
        <w:spacing w:line="440" w:lineRule="exact"/>
        <w:ind w:firstLineChars="250" w:firstLine="600"/>
        <w:jc w:val="center"/>
        <w:rPr>
          <w:rFonts w:ascii="宋体" w:hAnsi="宋体"/>
          <w:sz w:val="24"/>
        </w:rPr>
      </w:pPr>
    </w:p>
    <w:tbl>
      <w:tblPr>
        <w:tblW w:w="14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7"/>
        <w:gridCol w:w="609"/>
        <w:gridCol w:w="625"/>
        <w:gridCol w:w="624"/>
        <w:gridCol w:w="600"/>
        <w:gridCol w:w="641"/>
        <w:gridCol w:w="618"/>
        <w:gridCol w:w="617"/>
        <w:gridCol w:w="605"/>
        <w:gridCol w:w="12"/>
        <w:gridCol w:w="606"/>
        <w:gridCol w:w="12"/>
        <w:gridCol w:w="605"/>
        <w:gridCol w:w="12"/>
        <w:gridCol w:w="605"/>
        <w:gridCol w:w="12"/>
        <w:gridCol w:w="605"/>
        <w:gridCol w:w="12"/>
        <w:gridCol w:w="606"/>
        <w:gridCol w:w="12"/>
        <w:gridCol w:w="606"/>
        <w:gridCol w:w="12"/>
        <w:gridCol w:w="604"/>
        <w:gridCol w:w="12"/>
        <w:gridCol w:w="606"/>
        <w:gridCol w:w="12"/>
        <w:gridCol w:w="647"/>
        <w:gridCol w:w="561"/>
        <w:gridCol w:w="63"/>
        <w:gridCol w:w="677"/>
        <w:gridCol w:w="727"/>
      </w:tblGrid>
      <w:tr w:rsidR="0099061B">
        <w:trPr>
          <w:cantSplit/>
          <w:trHeight w:val="915"/>
          <w:jc w:val="center"/>
        </w:trPr>
        <w:tc>
          <w:tcPr>
            <w:tcW w:w="1772" w:type="dxa"/>
            <w:tcBorders>
              <w:tl2br w:val="single" w:sz="4" w:space="0" w:color="auto"/>
            </w:tcBorders>
            <w:tcMar>
              <w:left w:w="0" w:type="dxa"/>
              <w:right w:w="0" w:type="dxa"/>
            </w:tcMar>
            <w:vAlign w:val="center"/>
          </w:tcPr>
          <w:p w:rsidR="0099061B" w:rsidRDefault="000219A8">
            <w:pPr>
              <w:spacing w:line="440" w:lineRule="exact"/>
              <w:ind w:firstLineChars="500" w:firstLine="1050"/>
              <w:jc w:val="center"/>
              <w:rPr>
                <w:rFonts w:ascii="宋体" w:hAnsi="宋体"/>
                <w:szCs w:val="21"/>
              </w:rPr>
            </w:pPr>
            <w:r>
              <w:rPr>
                <w:rFonts w:ascii="宋体" w:hAnsi="宋体" w:hint="eastAsia"/>
                <w:szCs w:val="21"/>
              </w:rPr>
              <w:t>周次</w:t>
            </w:r>
          </w:p>
          <w:p w:rsidR="0099061B" w:rsidRDefault="000219A8">
            <w:pPr>
              <w:spacing w:line="440" w:lineRule="exact"/>
              <w:jc w:val="center"/>
              <w:rPr>
                <w:rFonts w:ascii="宋体" w:hAnsi="宋体"/>
                <w:szCs w:val="21"/>
              </w:rPr>
            </w:pPr>
            <w:r>
              <w:rPr>
                <w:rFonts w:ascii="宋体" w:hAnsi="宋体" w:hint="eastAsia"/>
                <w:szCs w:val="21"/>
              </w:rPr>
              <w:t>学期</w:t>
            </w:r>
          </w:p>
        </w:tc>
        <w:tc>
          <w:tcPr>
            <w:tcW w:w="617" w:type="dxa"/>
            <w:vAlign w:val="center"/>
          </w:tcPr>
          <w:p w:rsidR="0099061B" w:rsidRDefault="000219A8">
            <w:pPr>
              <w:spacing w:line="440" w:lineRule="exact"/>
              <w:jc w:val="center"/>
              <w:rPr>
                <w:rFonts w:ascii="宋体" w:hAnsi="宋体"/>
                <w:szCs w:val="21"/>
              </w:rPr>
            </w:pPr>
            <w:r>
              <w:rPr>
                <w:rFonts w:ascii="宋体" w:hAnsi="宋体" w:hint="eastAsia"/>
                <w:szCs w:val="21"/>
              </w:rPr>
              <w:t>1</w:t>
            </w:r>
          </w:p>
        </w:tc>
        <w:tc>
          <w:tcPr>
            <w:tcW w:w="609" w:type="dxa"/>
            <w:vAlign w:val="center"/>
          </w:tcPr>
          <w:p w:rsidR="0099061B" w:rsidRDefault="000219A8">
            <w:pPr>
              <w:spacing w:line="440" w:lineRule="exact"/>
              <w:jc w:val="center"/>
              <w:rPr>
                <w:rFonts w:ascii="宋体" w:hAnsi="宋体"/>
                <w:szCs w:val="21"/>
              </w:rPr>
            </w:pPr>
            <w:r>
              <w:rPr>
                <w:rFonts w:ascii="宋体" w:hAnsi="宋体" w:hint="eastAsia"/>
                <w:szCs w:val="21"/>
              </w:rPr>
              <w:t>2</w:t>
            </w:r>
          </w:p>
        </w:tc>
        <w:tc>
          <w:tcPr>
            <w:tcW w:w="625" w:type="dxa"/>
            <w:vAlign w:val="center"/>
          </w:tcPr>
          <w:p w:rsidR="0099061B" w:rsidRDefault="000219A8">
            <w:pPr>
              <w:spacing w:line="440" w:lineRule="exact"/>
              <w:jc w:val="center"/>
              <w:rPr>
                <w:rFonts w:ascii="宋体" w:hAnsi="宋体"/>
                <w:szCs w:val="21"/>
              </w:rPr>
            </w:pPr>
            <w:r>
              <w:rPr>
                <w:rFonts w:ascii="宋体" w:hAnsi="宋体" w:hint="eastAsia"/>
                <w:szCs w:val="21"/>
              </w:rPr>
              <w:t>3</w:t>
            </w:r>
          </w:p>
        </w:tc>
        <w:tc>
          <w:tcPr>
            <w:tcW w:w="624" w:type="dxa"/>
            <w:vAlign w:val="center"/>
          </w:tcPr>
          <w:p w:rsidR="0099061B" w:rsidRDefault="000219A8">
            <w:pPr>
              <w:spacing w:line="440" w:lineRule="exact"/>
              <w:jc w:val="center"/>
              <w:rPr>
                <w:rFonts w:ascii="宋体" w:hAnsi="宋体"/>
                <w:szCs w:val="21"/>
              </w:rPr>
            </w:pPr>
            <w:r>
              <w:rPr>
                <w:rFonts w:ascii="宋体" w:hAnsi="宋体" w:hint="eastAsia"/>
                <w:szCs w:val="21"/>
              </w:rPr>
              <w:t>4</w:t>
            </w:r>
          </w:p>
        </w:tc>
        <w:tc>
          <w:tcPr>
            <w:tcW w:w="600" w:type="dxa"/>
            <w:vAlign w:val="center"/>
          </w:tcPr>
          <w:p w:rsidR="0099061B" w:rsidRDefault="000219A8">
            <w:pPr>
              <w:spacing w:line="440" w:lineRule="exact"/>
              <w:jc w:val="center"/>
              <w:rPr>
                <w:rFonts w:ascii="宋体" w:hAnsi="宋体"/>
                <w:szCs w:val="21"/>
              </w:rPr>
            </w:pPr>
            <w:r>
              <w:rPr>
                <w:rFonts w:ascii="宋体" w:hAnsi="宋体" w:hint="eastAsia"/>
                <w:szCs w:val="21"/>
              </w:rPr>
              <w:t>5</w:t>
            </w:r>
          </w:p>
        </w:tc>
        <w:tc>
          <w:tcPr>
            <w:tcW w:w="641" w:type="dxa"/>
            <w:vAlign w:val="center"/>
          </w:tcPr>
          <w:p w:rsidR="0099061B" w:rsidRDefault="000219A8">
            <w:pPr>
              <w:spacing w:line="440" w:lineRule="exact"/>
              <w:jc w:val="center"/>
              <w:rPr>
                <w:rFonts w:ascii="宋体" w:hAnsi="宋体"/>
                <w:szCs w:val="21"/>
              </w:rPr>
            </w:pPr>
            <w:r>
              <w:rPr>
                <w:rFonts w:ascii="宋体" w:hAnsi="宋体" w:hint="eastAsia"/>
                <w:szCs w:val="21"/>
              </w:rPr>
              <w:t>6</w:t>
            </w:r>
          </w:p>
        </w:tc>
        <w:tc>
          <w:tcPr>
            <w:tcW w:w="618" w:type="dxa"/>
            <w:vAlign w:val="center"/>
          </w:tcPr>
          <w:p w:rsidR="0099061B" w:rsidRDefault="000219A8">
            <w:pPr>
              <w:spacing w:line="440" w:lineRule="exact"/>
              <w:jc w:val="center"/>
              <w:rPr>
                <w:rFonts w:ascii="宋体" w:hAnsi="宋体"/>
                <w:szCs w:val="21"/>
              </w:rPr>
            </w:pPr>
            <w:r>
              <w:rPr>
                <w:rFonts w:ascii="宋体" w:hAnsi="宋体" w:hint="eastAsia"/>
                <w:szCs w:val="21"/>
              </w:rPr>
              <w:t>7</w:t>
            </w:r>
          </w:p>
        </w:tc>
        <w:tc>
          <w:tcPr>
            <w:tcW w:w="617" w:type="dxa"/>
            <w:vAlign w:val="center"/>
          </w:tcPr>
          <w:p w:rsidR="0099061B" w:rsidRDefault="000219A8">
            <w:pPr>
              <w:spacing w:line="440" w:lineRule="exact"/>
              <w:jc w:val="center"/>
              <w:rPr>
                <w:rFonts w:ascii="宋体" w:hAnsi="宋体"/>
                <w:szCs w:val="21"/>
              </w:rPr>
            </w:pPr>
            <w:r>
              <w:rPr>
                <w:rFonts w:ascii="宋体" w:hAnsi="宋体" w:hint="eastAsia"/>
                <w:szCs w:val="21"/>
              </w:rPr>
              <w:t>8</w:t>
            </w:r>
          </w:p>
        </w:tc>
        <w:tc>
          <w:tcPr>
            <w:tcW w:w="617"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9</w:t>
            </w:r>
          </w:p>
        </w:tc>
        <w:tc>
          <w:tcPr>
            <w:tcW w:w="618"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10</w:t>
            </w:r>
          </w:p>
        </w:tc>
        <w:tc>
          <w:tcPr>
            <w:tcW w:w="617"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11</w:t>
            </w:r>
          </w:p>
        </w:tc>
        <w:tc>
          <w:tcPr>
            <w:tcW w:w="617"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12</w:t>
            </w:r>
          </w:p>
        </w:tc>
        <w:tc>
          <w:tcPr>
            <w:tcW w:w="617"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13</w:t>
            </w:r>
          </w:p>
        </w:tc>
        <w:tc>
          <w:tcPr>
            <w:tcW w:w="618"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14</w:t>
            </w:r>
          </w:p>
        </w:tc>
        <w:tc>
          <w:tcPr>
            <w:tcW w:w="618"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15</w:t>
            </w:r>
          </w:p>
        </w:tc>
        <w:tc>
          <w:tcPr>
            <w:tcW w:w="616"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16</w:t>
            </w:r>
          </w:p>
        </w:tc>
        <w:tc>
          <w:tcPr>
            <w:tcW w:w="618"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17</w:t>
            </w:r>
          </w:p>
        </w:tc>
        <w:tc>
          <w:tcPr>
            <w:tcW w:w="647" w:type="dxa"/>
            <w:vAlign w:val="center"/>
          </w:tcPr>
          <w:p w:rsidR="0099061B" w:rsidRDefault="000219A8">
            <w:pPr>
              <w:spacing w:line="440" w:lineRule="exact"/>
              <w:jc w:val="center"/>
              <w:rPr>
                <w:rFonts w:ascii="宋体" w:hAnsi="宋体"/>
                <w:szCs w:val="21"/>
              </w:rPr>
            </w:pPr>
            <w:r>
              <w:rPr>
                <w:rFonts w:ascii="宋体" w:hAnsi="宋体" w:hint="eastAsia"/>
                <w:szCs w:val="21"/>
              </w:rPr>
              <w:t>18</w:t>
            </w:r>
          </w:p>
        </w:tc>
        <w:tc>
          <w:tcPr>
            <w:tcW w:w="624" w:type="dxa"/>
            <w:gridSpan w:val="2"/>
            <w:vAlign w:val="center"/>
          </w:tcPr>
          <w:p w:rsidR="0099061B" w:rsidRDefault="000219A8">
            <w:pPr>
              <w:spacing w:line="440" w:lineRule="exact"/>
              <w:jc w:val="center"/>
              <w:rPr>
                <w:rFonts w:ascii="宋体" w:hAnsi="宋体"/>
                <w:szCs w:val="21"/>
              </w:rPr>
            </w:pPr>
            <w:r>
              <w:rPr>
                <w:rFonts w:ascii="宋体" w:hAnsi="宋体" w:hint="eastAsia"/>
                <w:szCs w:val="21"/>
              </w:rPr>
              <w:t>19</w:t>
            </w:r>
          </w:p>
        </w:tc>
        <w:tc>
          <w:tcPr>
            <w:tcW w:w="677" w:type="dxa"/>
            <w:vAlign w:val="center"/>
          </w:tcPr>
          <w:p w:rsidR="0099061B" w:rsidRDefault="000219A8">
            <w:pPr>
              <w:spacing w:line="440" w:lineRule="exact"/>
              <w:jc w:val="center"/>
              <w:rPr>
                <w:rFonts w:ascii="宋体" w:hAnsi="宋体"/>
                <w:szCs w:val="21"/>
              </w:rPr>
            </w:pPr>
            <w:r>
              <w:rPr>
                <w:rFonts w:ascii="宋体" w:hAnsi="宋体" w:hint="eastAsia"/>
                <w:szCs w:val="21"/>
              </w:rPr>
              <w:t>20</w:t>
            </w:r>
          </w:p>
        </w:tc>
        <w:tc>
          <w:tcPr>
            <w:tcW w:w="727" w:type="dxa"/>
            <w:vAlign w:val="center"/>
          </w:tcPr>
          <w:p w:rsidR="0099061B" w:rsidRDefault="000219A8">
            <w:pPr>
              <w:spacing w:line="440" w:lineRule="exact"/>
              <w:jc w:val="center"/>
              <w:rPr>
                <w:rFonts w:ascii="宋体" w:hAnsi="宋体"/>
                <w:szCs w:val="21"/>
              </w:rPr>
            </w:pPr>
            <w:r>
              <w:rPr>
                <w:rFonts w:ascii="宋体" w:hAnsi="宋体" w:hint="eastAsia"/>
                <w:szCs w:val="21"/>
              </w:rPr>
              <w:t>21</w:t>
            </w:r>
          </w:p>
        </w:tc>
      </w:tr>
      <w:tr w:rsidR="0099061B">
        <w:trPr>
          <w:cantSplit/>
          <w:trHeight w:val="915"/>
          <w:jc w:val="center"/>
        </w:trPr>
        <w:tc>
          <w:tcPr>
            <w:tcW w:w="1772" w:type="dxa"/>
            <w:vAlign w:val="center"/>
          </w:tcPr>
          <w:p w:rsidR="0099061B" w:rsidRDefault="000219A8">
            <w:pPr>
              <w:spacing w:line="440" w:lineRule="exact"/>
              <w:jc w:val="center"/>
              <w:rPr>
                <w:rFonts w:ascii="宋体" w:hAnsi="宋体"/>
                <w:szCs w:val="21"/>
              </w:rPr>
            </w:pPr>
            <w:proofErr w:type="gramStart"/>
            <w:r>
              <w:rPr>
                <w:rFonts w:ascii="宋体" w:hAnsi="宋体" w:hint="eastAsia"/>
                <w:szCs w:val="21"/>
              </w:rPr>
              <w:t>一</w:t>
            </w:r>
            <w:proofErr w:type="gramEnd"/>
          </w:p>
        </w:tc>
        <w:tc>
          <w:tcPr>
            <w:tcW w:w="617" w:type="dxa"/>
            <w:vAlign w:val="center"/>
          </w:tcPr>
          <w:p w:rsidR="0099061B" w:rsidRDefault="0099061B">
            <w:pPr>
              <w:spacing w:line="300" w:lineRule="exact"/>
              <w:jc w:val="center"/>
              <w:rPr>
                <w:rFonts w:ascii="宋体" w:hAnsi="宋体"/>
                <w:szCs w:val="21"/>
              </w:rPr>
            </w:pPr>
          </w:p>
        </w:tc>
        <w:tc>
          <w:tcPr>
            <w:tcW w:w="609" w:type="dxa"/>
            <w:vAlign w:val="center"/>
          </w:tcPr>
          <w:p w:rsidR="0099061B" w:rsidRDefault="0099061B">
            <w:pPr>
              <w:spacing w:line="440" w:lineRule="exact"/>
              <w:jc w:val="center"/>
              <w:rPr>
                <w:rFonts w:ascii="宋体" w:hAnsi="宋体"/>
                <w:szCs w:val="21"/>
              </w:rPr>
            </w:pPr>
          </w:p>
        </w:tc>
        <w:tc>
          <w:tcPr>
            <w:tcW w:w="1849" w:type="dxa"/>
            <w:gridSpan w:val="3"/>
            <w:vAlign w:val="center"/>
          </w:tcPr>
          <w:p w:rsidR="0099061B" w:rsidRDefault="000219A8">
            <w:pPr>
              <w:spacing w:line="440" w:lineRule="exact"/>
              <w:jc w:val="center"/>
              <w:rPr>
                <w:rFonts w:ascii="宋体" w:hAnsi="宋体"/>
                <w:szCs w:val="21"/>
              </w:rPr>
            </w:pPr>
            <w:r>
              <w:rPr>
                <w:rFonts w:ascii="宋体" w:hAnsi="宋体" w:hint="eastAsia"/>
                <w:szCs w:val="21"/>
              </w:rPr>
              <w:t>军事技能训练</w:t>
            </w:r>
          </w:p>
          <w:p w:rsidR="0099061B" w:rsidRDefault="000219A8">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79" w:type="dxa"/>
            <w:gridSpan w:val="22"/>
            <w:vAlign w:val="center"/>
          </w:tcPr>
          <w:p w:rsidR="0099061B" w:rsidRDefault="000219A8">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01" w:type="dxa"/>
            <w:gridSpan w:val="3"/>
            <w:vAlign w:val="center"/>
          </w:tcPr>
          <w:p w:rsidR="0099061B" w:rsidRDefault="000219A8">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27" w:type="dxa"/>
          </w:tcPr>
          <w:p w:rsidR="0099061B" w:rsidRDefault="000219A8">
            <w:pPr>
              <w:spacing w:line="440" w:lineRule="exact"/>
              <w:jc w:val="center"/>
              <w:rPr>
                <w:rFonts w:ascii="宋体" w:hAnsi="宋体"/>
                <w:szCs w:val="21"/>
              </w:rPr>
            </w:pPr>
            <w:r>
              <w:rPr>
                <w:rFonts w:ascii="宋体" w:hAnsi="宋体" w:hint="eastAsia"/>
                <w:szCs w:val="21"/>
              </w:rPr>
              <w:t>社会实践</w:t>
            </w:r>
          </w:p>
        </w:tc>
      </w:tr>
      <w:tr w:rsidR="0099061B">
        <w:trPr>
          <w:cantSplit/>
          <w:trHeight w:val="915"/>
          <w:jc w:val="center"/>
        </w:trPr>
        <w:tc>
          <w:tcPr>
            <w:tcW w:w="1772" w:type="dxa"/>
            <w:vAlign w:val="center"/>
          </w:tcPr>
          <w:p w:rsidR="0099061B" w:rsidRDefault="000219A8">
            <w:pPr>
              <w:spacing w:line="440" w:lineRule="exact"/>
              <w:jc w:val="center"/>
              <w:rPr>
                <w:rFonts w:ascii="宋体" w:hAnsi="宋体"/>
                <w:szCs w:val="21"/>
              </w:rPr>
            </w:pPr>
            <w:r>
              <w:rPr>
                <w:rFonts w:ascii="宋体" w:hAnsi="宋体" w:hint="eastAsia"/>
                <w:szCs w:val="21"/>
              </w:rPr>
              <w:t>二</w:t>
            </w:r>
          </w:p>
        </w:tc>
        <w:tc>
          <w:tcPr>
            <w:tcW w:w="11154" w:type="dxa"/>
            <w:gridSpan w:val="27"/>
            <w:vAlign w:val="center"/>
          </w:tcPr>
          <w:p w:rsidR="0099061B" w:rsidRDefault="000219A8">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301" w:type="dxa"/>
            <w:gridSpan w:val="3"/>
            <w:vAlign w:val="center"/>
          </w:tcPr>
          <w:p w:rsidR="0099061B" w:rsidRDefault="000219A8">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27" w:type="dxa"/>
          </w:tcPr>
          <w:p w:rsidR="0099061B" w:rsidRDefault="000219A8">
            <w:pPr>
              <w:spacing w:line="440" w:lineRule="exact"/>
              <w:jc w:val="center"/>
              <w:rPr>
                <w:rFonts w:ascii="宋体" w:hAnsi="宋体"/>
                <w:szCs w:val="21"/>
              </w:rPr>
            </w:pPr>
            <w:r>
              <w:rPr>
                <w:rFonts w:ascii="宋体" w:hAnsi="宋体" w:hint="eastAsia"/>
                <w:szCs w:val="21"/>
              </w:rPr>
              <w:t>社会实践</w:t>
            </w:r>
          </w:p>
        </w:tc>
      </w:tr>
      <w:tr w:rsidR="0099061B">
        <w:trPr>
          <w:cantSplit/>
          <w:trHeight w:val="915"/>
          <w:jc w:val="center"/>
        </w:trPr>
        <w:tc>
          <w:tcPr>
            <w:tcW w:w="1772" w:type="dxa"/>
            <w:vAlign w:val="center"/>
          </w:tcPr>
          <w:p w:rsidR="0099061B" w:rsidRDefault="000219A8">
            <w:pPr>
              <w:spacing w:line="440" w:lineRule="exact"/>
              <w:jc w:val="center"/>
              <w:rPr>
                <w:rFonts w:ascii="宋体" w:hAnsi="宋体"/>
                <w:szCs w:val="21"/>
              </w:rPr>
            </w:pPr>
            <w:r>
              <w:rPr>
                <w:rFonts w:ascii="宋体" w:hAnsi="宋体" w:hint="eastAsia"/>
                <w:szCs w:val="21"/>
              </w:rPr>
              <w:t>三</w:t>
            </w:r>
          </w:p>
        </w:tc>
        <w:tc>
          <w:tcPr>
            <w:tcW w:w="10495" w:type="dxa"/>
            <w:gridSpan w:val="25"/>
            <w:vAlign w:val="center"/>
          </w:tcPr>
          <w:p w:rsidR="0099061B" w:rsidRDefault="000219A8">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17</w:t>
            </w:r>
            <w:r>
              <w:rPr>
                <w:rFonts w:ascii="宋体" w:hAnsi="宋体" w:hint="eastAsia"/>
                <w:szCs w:val="21"/>
              </w:rPr>
              <w:t>周</w:t>
            </w:r>
          </w:p>
        </w:tc>
        <w:tc>
          <w:tcPr>
            <w:tcW w:w="659" w:type="dxa"/>
            <w:gridSpan w:val="2"/>
            <w:vAlign w:val="center"/>
          </w:tcPr>
          <w:p w:rsidR="0099061B" w:rsidRDefault="000219A8">
            <w:pPr>
              <w:spacing w:line="440" w:lineRule="exact"/>
              <w:rPr>
                <w:rFonts w:ascii="宋体" w:hAnsi="宋体"/>
                <w:szCs w:val="21"/>
              </w:rPr>
            </w:pPr>
            <w:r>
              <w:rPr>
                <w:rFonts w:ascii="宋体" w:hAnsi="宋体" w:hint="eastAsia"/>
                <w:sz w:val="20"/>
                <w:szCs w:val="20"/>
              </w:rPr>
              <w:t>校内实训</w:t>
            </w:r>
            <w:r>
              <w:rPr>
                <w:rFonts w:ascii="宋体" w:hAnsi="宋体" w:hint="eastAsia"/>
                <w:sz w:val="20"/>
                <w:szCs w:val="20"/>
              </w:rPr>
              <w:t>1</w:t>
            </w:r>
            <w:r>
              <w:rPr>
                <w:rFonts w:ascii="宋体" w:hAnsi="宋体" w:hint="eastAsia"/>
                <w:sz w:val="20"/>
                <w:szCs w:val="20"/>
              </w:rPr>
              <w:t>周</w:t>
            </w:r>
          </w:p>
        </w:tc>
        <w:tc>
          <w:tcPr>
            <w:tcW w:w="1301" w:type="dxa"/>
            <w:gridSpan w:val="3"/>
            <w:vAlign w:val="center"/>
          </w:tcPr>
          <w:p w:rsidR="0099061B" w:rsidRDefault="000219A8">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27" w:type="dxa"/>
          </w:tcPr>
          <w:p w:rsidR="0099061B" w:rsidRDefault="000219A8">
            <w:pPr>
              <w:spacing w:line="440" w:lineRule="exact"/>
              <w:jc w:val="center"/>
              <w:rPr>
                <w:rFonts w:ascii="宋体" w:hAnsi="宋体"/>
                <w:szCs w:val="21"/>
              </w:rPr>
            </w:pPr>
            <w:r>
              <w:rPr>
                <w:rFonts w:ascii="宋体" w:hAnsi="宋体" w:hint="eastAsia"/>
                <w:szCs w:val="21"/>
              </w:rPr>
              <w:t>社会实践</w:t>
            </w:r>
          </w:p>
        </w:tc>
      </w:tr>
      <w:tr w:rsidR="0099061B">
        <w:trPr>
          <w:cantSplit/>
          <w:trHeight w:val="1470"/>
          <w:jc w:val="center"/>
        </w:trPr>
        <w:tc>
          <w:tcPr>
            <w:tcW w:w="1772" w:type="dxa"/>
            <w:vAlign w:val="center"/>
          </w:tcPr>
          <w:p w:rsidR="0099061B" w:rsidRDefault="000219A8">
            <w:pPr>
              <w:spacing w:line="440" w:lineRule="exact"/>
              <w:jc w:val="center"/>
              <w:rPr>
                <w:rFonts w:ascii="宋体" w:hAnsi="宋体"/>
                <w:szCs w:val="21"/>
              </w:rPr>
            </w:pPr>
            <w:r>
              <w:rPr>
                <w:rFonts w:ascii="宋体" w:hAnsi="宋体" w:hint="eastAsia"/>
                <w:szCs w:val="21"/>
              </w:rPr>
              <w:t>四</w:t>
            </w:r>
          </w:p>
        </w:tc>
        <w:tc>
          <w:tcPr>
            <w:tcW w:w="10495" w:type="dxa"/>
            <w:gridSpan w:val="25"/>
            <w:vAlign w:val="center"/>
          </w:tcPr>
          <w:p w:rsidR="0099061B" w:rsidRDefault="000219A8">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17</w:t>
            </w:r>
            <w:r>
              <w:rPr>
                <w:rFonts w:ascii="宋体" w:hAnsi="宋体" w:hint="eastAsia"/>
                <w:szCs w:val="21"/>
              </w:rPr>
              <w:t>周（含</w:t>
            </w:r>
            <w:r>
              <w:rPr>
                <w:rFonts w:ascii="宋体" w:hAnsi="宋体" w:hint="eastAsia"/>
                <w:sz w:val="20"/>
                <w:szCs w:val="20"/>
              </w:rPr>
              <w:t>GYB</w:t>
            </w:r>
            <w:r>
              <w:rPr>
                <w:rFonts w:ascii="宋体" w:hAnsi="宋体" w:hint="eastAsia"/>
                <w:sz w:val="20"/>
                <w:szCs w:val="20"/>
              </w:rPr>
              <w:t>培训</w:t>
            </w:r>
            <w:r>
              <w:rPr>
                <w:rFonts w:ascii="宋体" w:hAnsi="宋体" w:hint="eastAsia"/>
                <w:sz w:val="20"/>
                <w:szCs w:val="20"/>
              </w:rPr>
              <w:t>2</w:t>
            </w:r>
            <w:r>
              <w:rPr>
                <w:rFonts w:ascii="宋体" w:hAnsi="宋体" w:hint="eastAsia"/>
                <w:sz w:val="20"/>
                <w:szCs w:val="20"/>
              </w:rPr>
              <w:t>周</w:t>
            </w:r>
            <w:r>
              <w:rPr>
                <w:rFonts w:ascii="宋体" w:hAnsi="宋体" w:hint="eastAsia"/>
                <w:szCs w:val="21"/>
              </w:rPr>
              <w:t>）</w:t>
            </w:r>
          </w:p>
        </w:tc>
        <w:tc>
          <w:tcPr>
            <w:tcW w:w="659" w:type="dxa"/>
            <w:gridSpan w:val="2"/>
            <w:vAlign w:val="center"/>
          </w:tcPr>
          <w:p w:rsidR="0099061B" w:rsidRDefault="000219A8">
            <w:pPr>
              <w:spacing w:line="440" w:lineRule="exact"/>
              <w:jc w:val="center"/>
              <w:rPr>
                <w:rFonts w:ascii="宋体" w:hAnsi="宋体"/>
                <w:szCs w:val="21"/>
              </w:rPr>
            </w:pPr>
            <w:r>
              <w:rPr>
                <w:rFonts w:ascii="宋体" w:hAnsi="宋体" w:hint="eastAsia"/>
                <w:sz w:val="18"/>
                <w:szCs w:val="18"/>
              </w:rPr>
              <w:t>校内实训</w:t>
            </w:r>
            <w:r>
              <w:rPr>
                <w:rFonts w:ascii="宋体" w:hAnsi="宋体" w:hint="eastAsia"/>
                <w:sz w:val="18"/>
                <w:szCs w:val="18"/>
              </w:rPr>
              <w:t>1</w:t>
            </w:r>
            <w:r>
              <w:rPr>
                <w:rFonts w:ascii="宋体" w:hAnsi="宋体" w:hint="eastAsia"/>
                <w:sz w:val="18"/>
                <w:szCs w:val="18"/>
              </w:rPr>
              <w:t>周</w:t>
            </w:r>
          </w:p>
        </w:tc>
        <w:tc>
          <w:tcPr>
            <w:tcW w:w="1301" w:type="dxa"/>
            <w:gridSpan w:val="3"/>
            <w:vAlign w:val="center"/>
          </w:tcPr>
          <w:p w:rsidR="0099061B" w:rsidRDefault="000219A8">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27" w:type="dxa"/>
          </w:tcPr>
          <w:p w:rsidR="0099061B" w:rsidRDefault="0099061B">
            <w:pPr>
              <w:spacing w:line="440" w:lineRule="exact"/>
              <w:jc w:val="center"/>
              <w:rPr>
                <w:rFonts w:ascii="宋体" w:hAnsi="宋体"/>
                <w:szCs w:val="21"/>
              </w:rPr>
            </w:pPr>
          </w:p>
        </w:tc>
      </w:tr>
      <w:tr w:rsidR="0099061B">
        <w:trPr>
          <w:cantSplit/>
          <w:trHeight w:val="915"/>
          <w:jc w:val="center"/>
        </w:trPr>
        <w:tc>
          <w:tcPr>
            <w:tcW w:w="1772" w:type="dxa"/>
            <w:vAlign w:val="center"/>
          </w:tcPr>
          <w:p w:rsidR="0099061B" w:rsidRDefault="000219A8">
            <w:pPr>
              <w:spacing w:line="440" w:lineRule="exact"/>
              <w:jc w:val="center"/>
              <w:rPr>
                <w:rFonts w:ascii="宋体" w:hAnsi="宋体"/>
                <w:szCs w:val="21"/>
              </w:rPr>
            </w:pPr>
            <w:r>
              <w:rPr>
                <w:rFonts w:ascii="宋体" w:hAnsi="宋体" w:hint="eastAsia"/>
                <w:szCs w:val="21"/>
              </w:rPr>
              <w:t>五</w:t>
            </w:r>
          </w:p>
        </w:tc>
        <w:tc>
          <w:tcPr>
            <w:tcW w:w="13182" w:type="dxa"/>
            <w:gridSpan w:val="31"/>
            <w:vAlign w:val="center"/>
          </w:tcPr>
          <w:p w:rsidR="0099061B" w:rsidRDefault="000219A8">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99061B">
        <w:trPr>
          <w:cantSplit/>
          <w:trHeight w:val="915"/>
          <w:jc w:val="center"/>
        </w:trPr>
        <w:tc>
          <w:tcPr>
            <w:tcW w:w="1772" w:type="dxa"/>
            <w:vAlign w:val="center"/>
          </w:tcPr>
          <w:p w:rsidR="0099061B" w:rsidRDefault="000219A8">
            <w:pPr>
              <w:spacing w:line="440" w:lineRule="exact"/>
              <w:jc w:val="center"/>
              <w:rPr>
                <w:rFonts w:ascii="宋体" w:hAnsi="宋体"/>
                <w:szCs w:val="21"/>
              </w:rPr>
            </w:pPr>
            <w:r>
              <w:rPr>
                <w:rFonts w:ascii="宋体" w:hAnsi="宋体" w:hint="eastAsia"/>
                <w:szCs w:val="21"/>
              </w:rPr>
              <w:t>六</w:t>
            </w:r>
          </w:p>
        </w:tc>
        <w:tc>
          <w:tcPr>
            <w:tcW w:w="5556" w:type="dxa"/>
            <w:gridSpan w:val="9"/>
            <w:vAlign w:val="center"/>
          </w:tcPr>
          <w:p w:rsidR="0099061B" w:rsidRDefault="000219A8">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9</w:t>
            </w:r>
            <w:r>
              <w:rPr>
                <w:rFonts w:ascii="宋体" w:hAnsi="宋体" w:hint="eastAsia"/>
                <w:szCs w:val="21"/>
              </w:rPr>
              <w:t>周</w:t>
            </w:r>
          </w:p>
        </w:tc>
        <w:tc>
          <w:tcPr>
            <w:tcW w:w="618" w:type="dxa"/>
            <w:gridSpan w:val="2"/>
            <w:vAlign w:val="center"/>
          </w:tcPr>
          <w:p w:rsidR="0099061B" w:rsidRDefault="0099061B">
            <w:pPr>
              <w:spacing w:line="440" w:lineRule="exact"/>
              <w:jc w:val="center"/>
              <w:rPr>
                <w:rFonts w:ascii="宋体" w:hAnsi="宋体"/>
                <w:szCs w:val="21"/>
              </w:rPr>
            </w:pPr>
          </w:p>
        </w:tc>
        <w:tc>
          <w:tcPr>
            <w:tcW w:w="617" w:type="dxa"/>
            <w:gridSpan w:val="2"/>
            <w:vAlign w:val="center"/>
          </w:tcPr>
          <w:p w:rsidR="0099061B" w:rsidRDefault="0099061B">
            <w:pPr>
              <w:spacing w:line="440" w:lineRule="exact"/>
              <w:jc w:val="center"/>
              <w:rPr>
                <w:rFonts w:ascii="宋体" w:hAnsi="宋体"/>
                <w:szCs w:val="21"/>
              </w:rPr>
            </w:pPr>
          </w:p>
        </w:tc>
        <w:tc>
          <w:tcPr>
            <w:tcW w:w="617" w:type="dxa"/>
            <w:gridSpan w:val="2"/>
            <w:vAlign w:val="center"/>
          </w:tcPr>
          <w:p w:rsidR="0099061B" w:rsidRDefault="0099061B">
            <w:pPr>
              <w:spacing w:line="440" w:lineRule="exact"/>
              <w:jc w:val="center"/>
              <w:rPr>
                <w:rFonts w:ascii="宋体" w:hAnsi="宋体"/>
                <w:szCs w:val="21"/>
              </w:rPr>
            </w:pPr>
          </w:p>
        </w:tc>
        <w:tc>
          <w:tcPr>
            <w:tcW w:w="617" w:type="dxa"/>
            <w:gridSpan w:val="2"/>
            <w:vAlign w:val="center"/>
          </w:tcPr>
          <w:p w:rsidR="0099061B" w:rsidRDefault="0099061B">
            <w:pPr>
              <w:spacing w:line="440" w:lineRule="exact"/>
              <w:jc w:val="center"/>
              <w:rPr>
                <w:rFonts w:ascii="宋体" w:hAnsi="宋体"/>
                <w:szCs w:val="21"/>
              </w:rPr>
            </w:pPr>
          </w:p>
        </w:tc>
        <w:tc>
          <w:tcPr>
            <w:tcW w:w="618" w:type="dxa"/>
            <w:gridSpan w:val="2"/>
            <w:vAlign w:val="center"/>
          </w:tcPr>
          <w:p w:rsidR="0099061B" w:rsidRDefault="0099061B">
            <w:pPr>
              <w:spacing w:line="440" w:lineRule="exact"/>
              <w:jc w:val="center"/>
              <w:rPr>
                <w:rFonts w:ascii="宋体" w:hAnsi="宋体"/>
                <w:szCs w:val="21"/>
              </w:rPr>
            </w:pPr>
          </w:p>
        </w:tc>
        <w:tc>
          <w:tcPr>
            <w:tcW w:w="618" w:type="dxa"/>
            <w:gridSpan w:val="2"/>
            <w:vAlign w:val="center"/>
          </w:tcPr>
          <w:p w:rsidR="0099061B" w:rsidRDefault="0099061B">
            <w:pPr>
              <w:spacing w:line="440" w:lineRule="exact"/>
              <w:jc w:val="center"/>
              <w:rPr>
                <w:rFonts w:ascii="宋体" w:hAnsi="宋体"/>
                <w:szCs w:val="21"/>
              </w:rPr>
            </w:pPr>
          </w:p>
        </w:tc>
        <w:tc>
          <w:tcPr>
            <w:tcW w:w="616" w:type="dxa"/>
            <w:gridSpan w:val="2"/>
            <w:vAlign w:val="center"/>
          </w:tcPr>
          <w:p w:rsidR="0099061B" w:rsidRDefault="0099061B">
            <w:pPr>
              <w:spacing w:line="440" w:lineRule="exact"/>
              <w:jc w:val="center"/>
              <w:rPr>
                <w:rFonts w:ascii="宋体" w:hAnsi="宋体"/>
                <w:szCs w:val="21"/>
              </w:rPr>
            </w:pPr>
          </w:p>
        </w:tc>
        <w:tc>
          <w:tcPr>
            <w:tcW w:w="618" w:type="dxa"/>
            <w:gridSpan w:val="2"/>
            <w:vAlign w:val="center"/>
          </w:tcPr>
          <w:p w:rsidR="0099061B" w:rsidRDefault="0099061B">
            <w:pPr>
              <w:spacing w:line="440" w:lineRule="exact"/>
              <w:jc w:val="center"/>
              <w:rPr>
                <w:rFonts w:ascii="宋体" w:hAnsi="宋体"/>
                <w:szCs w:val="21"/>
              </w:rPr>
            </w:pPr>
          </w:p>
        </w:tc>
        <w:tc>
          <w:tcPr>
            <w:tcW w:w="659" w:type="dxa"/>
            <w:gridSpan w:val="2"/>
            <w:vAlign w:val="center"/>
          </w:tcPr>
          <w:p w:rsidR="0099061B" w:rsidRDefault="0099061B">
            <w:pPr>
              <w:spacing w:line="440" w:lineRule="exact"/>
              <w:jc w:val="center"/>
              <w:rPr>
                <w:rFonts w:ascii="宋体" w:hAnsi="宋体"/>
                <w:szCs w:val="21"/>
              </w:rPr>
            </w:pPr>
          </w:p>
        </w:tc>
        <w:tc>
          <w:tcPr>
            <w:tcW w:w="561" w:type="dxa"/>
            <w:vAlign w:val="center"/>
          </w:tcPr>
          <w:p w:rsidR="0099061B" w:rsidRDefault="0099061B">
            <w:pPr>
              <w:spacing w:line="440" w:lineRule="exact"/>
              <w:jc w:val="center"/>
              <w:rPr>
                <w:rFonts w:ascii="宋体" w:hAnsi="宋体"/>
                <w:szCs w:val="21"/>
              </w:rPr>
            </w:pPr>
          </w:p>
        </w:tc>
        <w:tc>
          <w:tcPr>
            <w:tcW w:w="740" w:type="dxa"/>
            <w:gridSpan w:val="2"/>
            <w:vAlign w:val="center"/>
          </w:tcPr>
          <w:p w:rsidR="0099061B" w:rsidRDefault="0099061B">
            <w:pPr>
              <w:spacing w:line="440" w:lineRule="exact"/>
              <w:jc w:val="center"/>
              <w:rPr>
                <w:rFonts w:ascii="宋体" w:hAnsi="宋体"/>
                <w:szCs w:val="21"/>
              </w:rPr>
            </w:pPr>
          </w:p>
        </w:tc>
        <w:tc>
          <w:tcPr>
            <w:tcW w:w="727" w:type="dxa"/>
          </w:tcPr>
          <w:p w:rsidR="0099061B" w:rsidRDefault="0099061B">
            <w:pPr>
              <w:spacing w:line="440" w:lineRule="exact"/>
              <w:jc w:val="center"/>
              <w:rPr>
                <w:rFonts w:ascii="宋体" w:hAnsi="宋体"/>
                <w:szCs w:val="21"/>
              </w:rPr>
            </w:pPr>
          </w:p>
        </w:tc>
      </w:tr>
    </w:tbl>
    <w:p w:rsidR="0099061B" w:rsidRDefault="000219A8">
      <w:pPr>
        <w:spacing w:line="440" w:lineRule="exact"/>
        <w:rPr>
          <w:rFonts w:ascii="宋体" w:hAnsi="宋体"/>
          <w:b/>
          <w:sz w:val="24"/>
        </w:rPr>
      </w:pPr>
      <w:r>
        <w:rPr>
          <w:rFonts w:ascii="宋体" w:hAnsi="宋体"/>
          <w:sz w:val="24"/>
        </w:rPr>
        <w:br w:type="page"/>
      </w:r>
      <w:r>
        <w:rPr>
          <w:rFonts w:ascii="宋体" w:hAnsi="宋体" w:hint="eastAsia"/>
          <w:sz w:val="24"/>
        </w:rPr>
        <w:lastRenderedPageBreak/>
        <w:t>附表二</w:t>
      </w:r>
      <w:r>
        <w:rPr>
          <w:rFonts w:ascii="宋体" w:hAnsi="宋体" w:hint="eastAsia"/>
          <w:sz w:val="24"/>
        </w:rPr>
        <w:t xml:space="preserve">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56"/>
        <w:gridCol w:w="706"/>
        <w:gridCol w:w="996"/>
        <w:gridCol w:w="992"/>
        <w:gridCol w:w="3481"/>
        <w:gridCol w:w="588"/>
        <w:gridCol w:w="590"/>
        <w:gridCol w:w="506"/>
        <w:gridCol w:w="677"/>
        <w:gridCol w:w="671"/>
        <w:gridCol w:w="654"/>
        <w:gridCol w:w="617"/>
        <w:gridCol w:w="549"/>
        <w:gridCol w:w="549"/>
        <w:gridCol w:w="554"/>
        <w:gridCol w:w="864"/>
        <w:gridCol w:w="668"/>
      </w:tblGrid>
      <w:tr w:rsidR="0099061B">
        <w:trPr>
          <w:trHeight w:val="279"/>
          <w:jc w:val="center"/>
        </w:trPr>
        <w:tc>
          <w:tcPr>
            <w:tcW w:w="556"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序号</w:t>
            </w:r>
          </w:p>
        </w:tc>
        <w:tc>
          <w:tcPr>
            <w:tcW w:w="706"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课程</w:t>
            </w:r>
          </w:p>
          <w:p w:rsidR="0099061B" w:rsidRDefault="000219A8">
            <w:pPr>
              <w:jc w:val="center"/>
              <w:rPr>
                <w:b/>
                <w:kern w:val="0"/>
                <w:sz w:val="18"/>
                <w:szCs w:val="18"/>
              </w:rPr>
            </w:pPr>
            <w:r>
              <w:rPr>
                <w:b/>
                <w:kern w:val="0"/>
                <w:sz w:val="18"/>
                <w:szCs w:val="18"/>
              </w:rPr>
              <w:t>类别</w:t>
            </w:r>
          </w:p>
        </w:tc>
        <w:tc>
          <w:tcPr>
            <w:tcW w:w="996"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rFonts w:hint="eastAsia"/>
                <w:b/>
                <w:kern w:val="0"/>
                <w:sz w:val="18"/>
                <w:szCs w:val="18"/>
              </w:rPr>
              <w:t>课程</w:t>
            </w:r>
          </w:p>
          <w:p w:rsidR="0099061B" w:rsidRDefault="000219A8">
            <w:pPr>
              <w:jc w:val="center"/>
              <w:rPr>
                <w:b/>
                <w:kern w:val="0"/>
                <w:sz w:val="18"/>
                <w:szCs w:val="18"/>
              </w:rPr>
            </w:pPr>
            <w:r>
              <w:rPr>
                <w:rFonts w:hint="eastAsia"/>
                <w:b/>
                <w:kern w:val="0"/>
                <w:sz w:val="18"/>
                <w:szCs w:val="18"/>
              </w:rPr>
              <w:t>代码</w:t>
            </w:r>
          </w:p>
        </w:tc>
        <w:tc>
          <w:tcPr>
            <w:tcW w:w="4473" w:type="dxa"/>
            <w:gridSpan w:val="2"/>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99061B" w:rsidRDefault="000219A8">
            <w:pPr>
              <w:jc w:val="center"/>
              <w:rPr>
                <w:sz w:val="18"/>
                <w:szCs w:val="18"/>
              </w:rPr>
            </w:pPr>
            <w:r>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rFonts w:hint="eastAsia"/>
                <w:b/>
                <w:kern w:val="0"/>
                <w:sz w:val="18"/>
                <w:szCs w:val="18"/>
              </w:rPr>
              <w:t>学年、学期、学时</w:t>
            </w:r>
          </w:p>
        </w:tc>
      </w:tr>
      <w:tr w:rsidR="0099061B">
        <w:trPr>
          <w:trHeight w:val="279"/>
          <w:jc w:val="center"/>
        </w:trPr>
        <w:tc>
          <w:tcPr>
            <w:tcW w:w="55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vMerge/>
            <w:tcBorders>
              <w:left w:val="single" w:sz="4" w:space="0" w:color="auto"/>
              <w:right w:val="single" w:sz="4" w:space="0" w:color="auto"/>
            </w:tcBorders>
            <w:vAlign w:val="center"/>
          </w:tcPr>
          <w:p w:rsidR="0099061B" w:rsidRDefault="0099061B">
            <w:pPr>
              <w:jc w:val="center"/>
              <w:rPr>
                <w:b/>
                <w:kern w:val="0"/>
                <w:sz w:val="18"/>
                <w:szCs w:val="18"/>
              </w:rPr>
            </w:pPr>
          </w:p>
        </w:tc>
        <w:tc>
          <w:tcPr>
            <w:tcW w:w="588"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590"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5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677"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spacing w:line="200" w:lineRule="atLeast"/>
              <w:jc w:val="center"/>
              <w:textAlignment w:val="center"/>
              <w:rPr>
                <w:b/>
                <w:sz w:val="18"/>
                <w:szCs w:val="18"/>
              </w:rPr>
            </w:pPr>
            <w:r>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spacing w:line="200" w:lineRule="atLeast"/>
              <w:jc w:val="center"/>
              <w:textAlignment w:val="center"/>
              <w:rPr>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spacing w:line="200" w:lineRule="atLeast"/>
              <w:jc w:val="center"/>
              <w:textAlignment w:val="center"/>
              <w:rPr>
                <w:b/>
                <w:sz w:val="18"/>
                <w:szCs w:val="18"/>
              </w:rPr>
            </w:pPr>
            <w:r>
              <w:rPr>
                <w:rStyle w:val="font01"/>
                <w:rFonts w:hint="default"/>
                <w:b/>
                <w:color w:val="auto"/>
              </w:rPr>
              <w:t>第三学年</w:t>
            </w:r>
          </w:p>
        </w:tc>
      </w:tr>
      <w:tr w:rsidR="0099061B">
        <w:trPr>
          <w:trHeight w:val="279"/>
          <w:jc w:val="center"/>
        </w:trPr>
        <w:tc>
          <w:tcPr>
            <w:tcW w:w="55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vMerge/>
            <w:tcBorders>
              <w:left w:val="single" w:sz="4" w:space="0" w:color="auto"/>
              <w:right w:val="single" w:sz="4" w:space="0" w:color="auto"/>
            </w:tcBorders>
            <w:vAlign w:val="center"/>
          </w:tcPr>
          <w:p w:rsidR="0099061B" w:rsidRDefault="0099061B">
            <w:pPr>
              <w:jc w:val="center"/>
              <w:rPr>
                <w:b/>
                <w:kern w:val="0"/>
                <w:sz w:val="18"/>
                <w:szCs w:val="18"/>
              </w:rPr>
            </w:pPr>
          </w:p>
        </w:tc>
        <w:tc>
          <w:tcPr>
            <w:tcW w:w="588"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590"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5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677"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671"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654"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rFonts w:hint="eastAsia"/>
                <w:b/>
                <w:bCs/>
                <w:kern w:val="0"/>
                <w:sz w:val="18"/>
                <w:szCs w:val="18"/>
              </w:rPr>
              <w:t>6</w:t>
            </w:r>
          </w:p>
        </w:tc>
      </w:tr>
      <w:tr w:rsidR="0099061B">
        <w:trPr>
          <w:trHeight w:val="279"/>
          <w:jc w:val="center"/>
        </w:trPr>
        <w:tc>
          <w:tcPr>
            <w:tcW w:w="556"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706"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996"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588"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506"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677"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bCs/>
                <w:kern w:val="0"/>
                <w:sz w:val="18"/>
                <w:szCs w:val="18"/>
              </w:rPr>
            </w:pPr>
            <w:r>
              <w:rPr>
                <w:rFonts w:hint="eastAsia"/>
                <w:b/>
                <w:bCs/>
                <w:kern w:val="0"/>
                <w:sz w:val="18"/>
                <w:szCs w:val="18"/>
              </w:rPr>
              <w:t>20</w:t>
            </w: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1</w:t>
            </w:r>
          </w:p>
        </w:tc>
        <w:tc>
          <w:tcPr>
            <w:tcW w:w="706" w:type="dxa"/>
            <w:vMerge w:val="restart"/>
            <w:tcBorders>
              <w:top w:val="single" w:sz="4" w:space="0" w:color="auto"/>
              <w:left w:val="single" w:sz="4" w:space="0" w:color="auto"/>
              <w:right w:val="single" w:sz="4" w:space="0" w:color="auto"/>
            </w:tcBorders>
            <w:vAlign w:val="center"/>
          </w:tcPr>
          <w:p w:rsidR="0099061B" w:rsidRDefault="000219A8">
            <w:pPr>
              <w:jc w:val="center"/>
              <w:rPr>
                <w:kern w:val="0"/>
                <w:sz w:val="18"/>
                <w:szCs w:val="18"/>
              </w:rPr>
            </w:pPr>
            <w:r>
              <w:rPr>
                <w:kern w:val="0"/>
                <w:sz w:val="18"/>
                <w:szCs w:val="18"/>
              </w:rPr>
              <w:t>公共基础必修课程</w:t>
            </w: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121001</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Style w:val="font51"/>
                <w:rFonts w:hint="default"/>
                <w:color w:val="auto"/>
                <w:lang w:bidi="ar"/>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46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8</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54</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99061B" w:rsidRDefault="000219A8">
            <w:pPr>
              <w:spacing w:line="200" w:lineRule="atLeast"/>
              <w:jc w:val="center"/>
              <w:rPr>
                <w:rFonts w:ascii="宋体" w:hAnsi="宋体"/>
                <w:sz w:val="22"/>
              </w:rPr>
            </w:pPr>
            <w:r>
              <w:rPr>
                <w:rFonts w:ascii="宋体" w:hAnsi="宋体" w:hint="eastAsia"/>
                <w:sz w:val="22"/>
              </w:rPr>
              <w:t>食品加工</w:t>
            </w:r>
          </w:p>
          <w:p w:rsidR="0099061B" w:rsidRDefault="000219A8">
            <w:pPr>
              <w:spacing w:line="200" w:lineRule="atLeast"/>
              <w:jc w:val="center"/>
              <w:rPr>
                <w:rFonts w:ascii="宋体" w:hAnsi="宋体"/>
                <w:sz w:val="22"/>
              </w:rPr>
            </w:pPr>
            <w:r>
              <w:rPr>
                <w:rFonts w:ascii="宋体" w:hAnsi="宋体" w:hint="eastAsia"/>
                <w:sz w:val="22"/>
              </w:rPr>
              <w:t>顶岗实习</w:t>
            </w: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2</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121028</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Style w:val="font51"/>
                <w:rFonts w:hint="default"/>
                <w:color w:val="auto"/>
                <w:lang w:bidi="ar"/>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3</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121027</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46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54</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4</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121008-11</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Style w:val="font51"/>
                <w:rFonts w:hint="default"/>
                <w:color w:val="auto"/>
                <w:lang w:bidi="ar"/>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5</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161002</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148</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112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148</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6</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161003</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30</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6</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7</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141001-3</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sz w:val="18"/>
                <w:szCs w:val="18"/>
              </w:rPr>
              <w:t>1</w:t>
            </w: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w:t>
            </w:r>
            <w:r>
              <w:rPr>
                <w:rFonts w:ascii="宋体" w:hAnsi="宋体" w:cs="宋体"/>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textAlignment w:val="center"/>
              <w:rPr>
                <w:rFonts w:ascii="宋体" w:hAnsi="宋体" w:cs="宋体"/>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108</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96</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8</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161001</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Style w:val="font51"/>
                <w:rFonts w:hint="default"/>
                <w:color w:val="auto"/>
                <w:lang w:bidi="ar"/>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16</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4</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9</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121016-19</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Style w:val="font51"/>
                <w:rFonts w:hint="default"/>
                <w:color w:val="auto"/>
                <w:lang w:bidi="ar"/>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10</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121012-15</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Style w:val="font51"/>
                <w:rFonts w:hint="default"/>
                <w:color w:val="auto"/>
                <w:lang w:bidi="ar"/>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16</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11</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131035</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68</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4</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72</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12</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071236</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72</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13</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color w:val="000000"/>
                <w:kern w:val="0"/>
                <w:sz w:val="18"/>
                <w:szCs w:val="18"/>
              </w:rPr>
            </w:pPr>
            <w:r>
              <w:rPr>
                <w:rFonts w:ascii="Times New Roman" w:hAnsi="Times New Roman" w:cs="Times New Roman" w:hint="eastAsia"/>
                <w:color w:val="000000"/>
                <w:kern w:val="0"/>
                <w:sz w:val="18"/>
                <w:szCs w:val="18"/>
              </w:rPr>
              <w:t>131046</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34</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36</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113"/>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14</w:t>
            </w:r>
          </w:p>
        </w:tc>
        <w:tc>
          <w:tcPr>
            <w:tcW w:w="706" w:type="dxa"/>
            <w:vMerge/>
            <w:tcBorders>
              <w:left w:val="single" w:sz="4" w:space="0" w:color="auto"/>
              <w:bottom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kern w:val="0"/>
                <w:sz w:val="18"/>
                <w:szCs w:val="18"/>
              </w:rPr>
            </w:pPr>
            <w:r>
              <w:rPr>
                <w:rFonts w:ascii="Times New Roman" w:hAnsi="Times New Roman" w:cs="Times New Roman" w:hint="eastAsia"/>
                <w:color w:val="000000"/>
                <w:kern w:val="0"/>
                <w:sz w:val="18"/>
                <w:szCs w:val="18"/>
              </w:rPr>
              <w:t>131036</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72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72</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611"/>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kern w:val="0"/>
                <w:sz w:val="18"/>
                <w:szCs w:val="18"/>
              </w:rPr>
            </w:pPr>
          </w:p>
        </w:tc>
        <w:tc>
          <w:tcPr>
            <w:tcW w:w="706" w:type="dxa"/>
            <w:tcBorders>
              <w:left w:val="single" w:sz="4" w:space="0" w:color="auto"/>
              <w:bottom w:val="single" w:sz="4" w:space="0" w:color="auto"/>
              <w:right w:val="single" w:sz="4" w:space="0" w:color="auto"/>
            </w:tcBorders>
            <w:vAlign w:val="center"/>
          </w:tcPr>
          <w:p w:rsidR="0099061B" w:rsidRDefault="000219A8">
            <w:pPr>
              <w:spacing w:line="240" w:lineRule="exact"/>
              <w:jc w:val="center"/>
              <w:rPr>
                <w:kern w:val="0"/>
                <w:sz w:val="18"/>
                <w:szCs w:val="18"/>
              </w:rPr>
            </w:pPr>
            <w:r>
              <w:rPr>
                <w:kern w:val="0"/>
                <w:sz w:val="18"/>
                <w:szCs w:val="18"/>
              </w:rPr>
              <w:t>公共</w:t>
            </w:r>
          </w:p>
          <w:p w:rsidR="0099061B" w:rsidRDefault="000219A8">
            <w:pPr>
              <w:spacing w:line="240" w:lineRule="exact"/>
              <w:jc w:val="center"/>
              <w:rPr>
                <w:kern w:val="0"/>
                <w:sz w:val="18"/>
                <w:szCs w:val="18"/>
              </w:rPr>
            </w:pPr>
            <w:r>
              <w:rPr>
                <w:rFonts w:hint="eastAsia"/>
                <w:kern w:val="0"/>
                <w:sz w:val="18"/>
                <w:szCs w:val="18"/>
              </w:rPr>
              <w:t>选</w:t>
            </w:r>
            <w:r>
              <w:rPr>
                <w:kern w:val="0"/>
                <w:sz w:val="18"/>
                <w:szCs w:val="18"/>
              </w:rPr>
              <w:t>修课程</w:t>
            </w: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99061B">
            <w:pPr>
              <w:spacing w:line="440" w:lineRule="exact"/>
              <w:jc w:val="center"/>
              <w:rPr>
                <w:rFonts w:ascii="宋体" w:hAnsi="宋体" w:cs="宋体"/>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spacing w:line="240" w:lineRule="exact"/>
              <w:jc w:val="center"/>
              <w:rPr>
                <w:rFonts w:ascii="宋体" w:hAnsi="宋体" w:cs="宋体"/>
                <w:kern w:val="0"/>
                <w:sz w:val="18"/>
                <w:szCs w:val="18"/>
              </w:rPr>
            </w:pPr>
            <w:r>
              <w:rPr>
                <w:rFonts w:ascii="宋体" w:hAnsi="宋体" w:cs="宋体"/>
                <w:kern w:val="0"/>
                <w:sz w:val="18"/>
                <w:szCs w:val="18"/>
              </w:rPr>
              <w:t>在公共选修课模块中</w:t>
            </w:r>
            <w:r>
              <w:rPr>
                <w:rFonts w:ascii="宋体" w:hAnsi="宋体" w:cs="宋体" w:hint="eastAsia"/>
                <w:kern w:val="0"/>
                <w:sz w:val="18"/>
                <w:szCs w:val="18"/>
              </w:rPr>
              <w:t>，须</w:t>
            </w:r>
            <w:r>
              <w:rPr>
                <w:rFonts w:ascii="宋体" w:hAnsi="宋体" w:cs="宋体"/>
                <w:kern w:val="0"/>
                <w:sz w:val="18"/>
                <w:szCs w:val="18"/>
              </w:rPr>
              <w:t>修满</w:t>
            </w:r>
            <w:r>
              <w:rPr>
                <w:rFonts w:ascii="宋体" w:hAnsi="宋体" w:cs="宋体" w:hint="eastAsia"/>
                <w:b/>
                <w:bCs/>
                <w:kern w:val="0"/>
                <w:sz w:val="18"/>
                <w:szCs w:val="18"/>
              </w:rPr>
              <w:t>6</w:t>
            </w:r>
            <w:r>
              <w:rPr>
                <w:rFonts w:ascii="宋体" w:hAnsi="宋体" w:cs="宋体" w:hint="eastAsia"/>
                <w:kern w:val="0"/>
                <w:sz w:val="18"/>
                <w:szCs w:val="18"/>
              </w:rPr>
              <w:t>个学分课程（每门公共选修课记</w:t>
            </w:r>
            <w:r>
              <w:rPr>
                <w:rFonts w:ascii="宋体" w:hAnsi="宋体" w:cs="宋体" w:hint="eastAsia"/>
                <w:kern w:val="0"/>
                <w:sz w:val="18"/>
                <w:szCs w:val="18"/>
              </w:rPr>
              <w:t>1</w:t>
            </w:r>
            <w:r>
              <w:rPr>
                <w:rFonts w:ascii="宋体" w:hAnsi="宋体" w:cs="宋体" w:hint="eastAsia"/>
                <w:kern w:val="0"/>
                <w:sz w:val="18"/>
                <w:szCs w:val="18"/>
              </w:rPr>
              <w:t>学分，每学期限选</w:t>
            </w:r>
            <w:r>
              <w:rPr>
                <w:rFonts w:ascii="宋体" w:hAnsi="宋体" w:cs="宋体" w:hint="eastAsia"/>
                <w:kern w:val="0"/>
                <w:sz w:val="18"/>
                <w:szCs w:val="18"/>
              </w:rPr>
              <w:t>2</w:t>
            </w:r>
            <w:r>
              <w:rPr>
                <w:rFonts w:ascii="宋体" w:hAnsi="宋体" w:cs="宋体" w:hint="eastAsia"/>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宋体" w:hAnsi="宋体" w:cs="宋体"/>
                <w:kern w:val="0"/>
                <w:sz w:val="18"/>
                <w:szCs w:val="18"/>
              </w:rPr>
            </w:pPr>
            <w:r>
              <w:rPr>
                <w:rFonts w:ascii="宋体" w:hAnsi="宋体" w:cs="宋体"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108</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108</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sz w:val="18"/>
                <w:szCs w:val="18"/>
              </w:rPr>
            </w:pPr>
            <w:r>
              <w:rPr>
                <w:rFonts w:cs="Calibri"/>
                <w:kern w:val="0"/>
                <w:sz w:val="18"/>
                <w:szCs w:val="18"/>
                <w:lang w:bidi="ar"/>
              </w:rPr>
              <w:t>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58"/>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47</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908</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588</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320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442</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204</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78</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60</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15</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专业基础必修课程</w:t>
            </w: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kern w:val="0"/>
                <w:sz w:val="18"/>
                <w:szCs w:val="18"/>
              </w:rPr>
            </w:pPr>
            <w:r>
              <w:rPr>
                <w:rFonts w:ascii="Times New Roman" w:hAnsi="Times New Roman" w:cs="Times New Roman" w:hint="eastAsia"/>
                <w:sz w:val="18"/>
                <w:szCs w:val="18"/>
              </w:rPr>
              <w:t>041336</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基础化学</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54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20</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34</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54</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16</w:t>
            </w:r>
          </w:p>
        </w:tc>
        <w:tc>
          <w:tcPr>
            <w:tcW w:w="706" w:type="dxa"/>
            <w:vMerge/>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sz w:val="18"/>
                <w:szCs w:val="18"/>
              </w:rPr>
              <w:t>041265</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食品生物化学基础</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30</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72</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17</w:t>
            </w:r>
          </w:p>
        </w:tc>
        <w:tc>
          <w:tcPr>
            <w:tcW w:w="706" w:type="dxa"/>
            <w:vMerge/>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sz w:val="18"/>
                <w:szCs w:val="18"/>
              </w:rPr>
              <w:t>041192</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食品分析化学</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30</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72</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90"/>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0219A8">
            <w:pPr>
              <w:jc w:val="center"/>
              <w:rPr>
                <w:kern w:val="0"/>
                <w:sz w:val="18"/>
                <w:szCs w:val="18"/>
              </w:rPr>
            </w:pPr>
            <w:r>
              <w:rPr>
                <w:kern w:val="0"/>
                <w:sz w:val="18"/>
                <w:szCs w:val="18"/>
              </w:rPr>
              <w:t>18</w:t>
            </w:r>
          </w:p>
        </w:tc>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041315</w:t>
            </w:r>
          </w:p>
        </w:tc>
        <w:tc>
          <w:tcPr>
            <w:tcW w:w="447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食品原料学</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r>
              <w:rPr>
                <w:rFonts w:cs="Calibri" w:hint="eastAsia"/>
                <w:kern w:val="0"/>
                <w:sz w:val="18"/>
                <w:szCs w:val="18"/>
                <w:lang w:bidi="ar"/>
              </w:rPr>
              <w:t>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18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18</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r>
              <w:rPr>
                <w:rFonts w:cs="Calibri" w:hint="eastAsia"/>
                <w:kern w:val="0"/>
                <w:sz w:val="18"/>
                <w:szCs w:val="18"/>
                <w:lang w:bidi="ar"/>
              </w:rPr>
              <w:t>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6"/>
          <w:jc w:val="center"/>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0219A8">
            <w:pPr>
              <w:jc w:val="center"/>
              <w:rPr>
                <w:kern w:val="0"/>
                <w:sz w:val="18"/>
                <w:szCs w:val="18"/>
              </w:rPr>
            </w:pPr>
            <w:r>
              <w:rPr>
                <w:kern w:val="0"/>
                <w:sz w:val="18"/>
                <w:szCs w:val="18"/>
              </w:rPr>
              <w:lastRenderedPageBreak/>
              <w:t>19</w:t>
            </w:r>
          </w:p>
        </w:tc>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041316</w:t>
            </w:r>
          </w:p>
        </w:tc>
        <w:tc>
          <w:tcPr>
            <w:tcW w:w="447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食品微生物基础</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20</w:t>
            </w:r>
          </w:p>
        </w:tc>
        <w:tc>
          <w:tcPr>
            <w:tcW w:w="706" w:type="dxa"/>
            <w:vMerge/>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041337</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食品生产单元操作</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5</w:t>
            </w:r>
            <w:r>
              <w:rPr>
                <w:rFonts w:cs="Calibri" w:hint="eastAsia"/>
                <w:kern w:val="0"/>
                <w:sz w:val="18"/>
                <w:szCs w:val="18"/>
                <w:lang w:bidi="ar"/>
              </w:rPr>
              <w:t>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r>
              <w:rPr>
                <w:rFonts w:cs="Calibri" w:hint="eastAsia"/>
                <w:kern w:val="0"/>
                <w:sz w:val="18"/>
                <w:szCs w:val="18"/>
                <w:lang w:bidi="ar"/>
              </w:rPr>
              <w:t>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28</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5</w:t>
            </w:r>
            <w:r>
              <w:rPr>
                <w:rFonts w:cs="Calibri" w:hint="eastAsia"/>
                <w:kern w:val="0"/>
                <w:sz w:val="18"/>
                <w:szCs w:val="18"/>
                <w:lang w:bidi="ar"/>
              </w:rPr>
              <w:t>4</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21</w:t>
            </w:r>
          </w:p>
        </w:tc>
        <w:tc>
          <w:tcPr>
            <w:tcW w:w="706" w:type="dxa"/>
            <w:vMerge/>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041338</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食品检验技术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top"/>
              <w:rPr>
                <w:rFonts w:cs="Calibri"/>
                <w:kern w:val="0"/>
                <w:sz w:val="18"/>
                <w:szCs w:val="18"/>
                <w:lang w:bidi="ar"/>
              </w:rPr>
            </w:pPr>
            <w:r>
              <w:rPr>
                <w:rFonts w:cs="Calibri"/>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w:t>
            </w:r>
            <w:r>
              <w:rPr>
                <w:rFonts w:cs="Calibri" w:hint="eastAsia"/>
                <w:kern w:val="0"/>
                <w:sz w:val="18"/>
                <w:szCs w:val="18"/>
                <w:lang w:bidi="ar"/>
              </w:rPr>
              <w:t>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r>
              <w:rPr>
                <w:rFonts w:cs="Calibri" w:hint="eastAsia"/>
                <w:kern w:val="0"/>
                <w:sz w:val="18"/>
                <w:szCs w:val="18"/>
                <w:lang w:bidi="ar"/>
              </w:rPr>
              <w:t>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r>
              <w:rPr>
                <w:rFonts w:cs="Calibri" w:hint="eastAsia"/>
                <w:kern w:val="0"/>
                <w:sz w:val="18"/>
                <w:szCs w:val="18"/>
                <w:lang w:bidi="ar"/>
              </w:rPr>
              <w:t>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68</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24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424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192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232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90</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216</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122</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0</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2</w:t>
            </w:r>
          </w:p>
        </w:tc>
        <w:tc>
          <w:tcPr>
            <w:tcW w:w="706" w:type="dxa"/>
            <w:vMerge w:val="restart"/>
            <w:tcBorders>
              <w:top w:val="single" w:sz="4" w:space="0" w:color="auto"/>
              <w:left w:val="single" w:sz="4" w:space="0" w:color="auto"/>
              <w:right w:val="single" w:sz="4" w:space="0" w:color="auto"/>
            </w:tcBorders>
            <w:vAlign w:val="center"/>
          </w:tcPr>
          <w:p w:rsidR="0099061B" w:rsidRDefault="000219A8">
            <w:pPr>
              <w:jc w:val="center"/>
              <w:rPr>
                <w:kern w:val="0"/>
                <w:sz w:val="18"/>
                <w:szCs w:val="18"/>
              </w:rPr>
            </w:pPr>
            <w:r>
              <w:rPr>
                <w:kern w:val="0"/>
                <w:sz w:val="18"/>
                <w:szCs w:val="18"/>
              </w:rPr>
              <w:t>专业核心课程</w:t>
            </w: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kern w:val="0"/>
                <w:sz w:val="18"/>
                <w:szCs w:val="18"/>
              </w:rPr>
            </w:pPr>
            <w:r>
              <w:rPr>
                <w:rFonts w:ascii="Times New Roman" w:hAnsi="Times New Roman" w:cs="Times New Roman" w:hint="eastAsia"/>
                <w:sz w:val="18"/>
                <w:szCs w:val="18"/>
              </w:rPr>
              <w:t>041</w:t>
            </w:r>
            <w:r>
              <w:rPr>
                <w:rFonts w:ascii="Times New Roman" w:hAnsi="Times New Roman" w:cs="Times New Roman" w:hint="eastAsia"/>
                <w:sz w:val="18"/>
                <w:szCs w:val="18"/>
              </w:rPr>
              <w:t>112</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肉制品加工技术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64</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3</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041340</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果蔬贮藏加工技术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36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36</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72</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4</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041341</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烘焙食品加工技术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72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30</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r>
              <w:rPr>
                <w:rFonts w:cs="Calibri" w:hint="eastAsia"/>
                <w:kern w:val="0"/>
                <w:sz w:val="18"/>
                <w:szCs w:val="18"/>
                <w:lang w:bidi="ar"/>
              </w:rPr>
              <w:t>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72</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5</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041342</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乳制品加工技术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64</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6</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041343</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软饮料加工技术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r>
              <w:rPr>
                <w:rFonts w:cs="Calibri" w:hint="eastAsia"/>
                <w:kern w:val="0"/>
                <w:sz w:val="18"/>
                <w:szCs w:val="18"/>
                <w:lang w:bidi="ar"/>
              </w:rPr>
              <w:t>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r>
              <w:rPr>
                <w:rFonts w:cs="Calibri" w:hint="eastAsia"/>
                <w:kern w:val="0"/>
                <w:sz w:val="18"/>
                <w:szCs w:val="18"/>
                <w:lang w:bidi="ar"/>
              </w:rPr>
              <w:t>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w:t>
            </w:r>
            <w:r>
              <w:rPr>
                <w:rFonts w:cs="Calibri" w:hint="eastAsia"/>
                <w:kern w:val="0"/>
                <w:sz w:val="18"/>
                <w:szCs w:val="18"/>
                <w:lang w:bidi="ar"/>
              </w:rPr>
              <w:t>4</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7</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041344</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食品机械与设备</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top"/>
              <w:rPr>
                <w:rFonts w:cs="Calibri"/>
                <w:kern w:val="0"/>
                <w:sz w:val="18"/>
                <w:szCs w:val="18"/>
                <w:lang w:bidi="ar"/>
              </w:rPr>
            </w:pPr>
            <w:r>
              <w:rPr>
                <w:rFonts w:cs="Calibri"/>
                <w:kern w:val="0"/>
                <w:sz w:val="18"/>
                <w:szCs w:val="18"/>
                <w:lang w:bidi="ar"/>
              </w:rPr>
              <w:t>4</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36</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28</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64</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8</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041345</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食品安全与质量控制技术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top"/>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48</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28</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textAlignment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cs="Calibri"/>
                <w:kern w:val="0"/>
                <w:sz w:val="18"/>
                <w:szCs w:val="18"/>
                <w:lang w:bidi="ar"/>
              </w:rPr>
            </w:pPr>
            <w:r>
              <w:rPr>
                <w:rFonts w:cs="Calibri"/>
                <w:kern w:val="0"/>
                <w:sz w:val="18"/>
                <w:szCs w:val="18"/>
                <w:lang w:bidi="ar"/>
              </w:rPr>
              <w:t>48</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2</w:t>
            </w:r>
            <w:r>
              <w:rPr>
                <w:kern w:val="0"/>
                <w:sz w:val="18"/>
                <w:szCs w:val="18"/>
              </w:rPr>
              <w:t>9</w:t>
            </w:r>
          </w:p>
        </w:tc>
        <w:tc>
          <w:tcPr>
            <w:tcW w:w="706" w:type="dxa"/>
            <w:vMerge/>
            <w:tcBorders>
              <w:left w:val="single" w:sz="4" w:space="0" w:color="auto"/>
              <w:right w:val="single" w:sz="4" w:space="0" w:color="auto"/>
            </w:tcBorders>
            <w:vAlign w:val="center"/>
          </w:tcPr>
          <w:p w:rsidR="0099061B" w:rsidRDefault="0099061B">
            <w:pPr>
              <w:jc w:val="center"/>
              <w:rPr>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041346</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食品添加剂应用技术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top"/>
              <w:rPr>
                <w:rFonts w:cs="Calibri"/>
                <w:kern w:val="0"/>
                <w:sz w:val="18"/>
                <w:szCs w:val="18"/>
                <w:lang w:bidi="ar"/>
              </w:rPr>
            </w:pPr>
            <w:r>
              <w:rPr>
                <w:rFonts w:cs="Calibri"/>
                <w:kern w:val="0"/>
                <w:sz w:val="18"/>
                <w:szCs w:val="18"/>
                <w:lang w:bidi="ar"/>
              </w:rPr>
              <w:t>3</w:t>
            </w: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5</w:t>
            </w:r>
            <w:r>
              <w:rPr>
                <w:rFonts w:cs="Calibri" w:hint="eastAsia"/>
                <w:kern w:val="0"/>
                <w:sz w:val="18"/>
                <w:szCs w:val="18"/>
                <w:lang w:bidi="ar"/>
              </w:rPr>
              <w:t>4</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r>
              <w:rPr>
                <w:rFonts w:cs="Calibri" w:hint="eastAsia"/>
                <w:kern w:val="0"/>
                <w:sz w:val="18"/>
                <w:szCs w:val="18"/>
                <w:lang w:bidi="ar"/>
              </w:rPr>
              <w:t>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5</w:t>
            </w:r>
            <w:r>
              <w:rPr>
                <w:rFonts w:cs="Calibri" w:hint="eastAsia"/>
                <w:kern w:val="0"/>
                <w:sz w:val="18"/>
                <w:szCs w:val="18"/>
                <w:lang w:bidi="ar"/>
              </w:rPr>
              <w:t>4</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67"/>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706"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30</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502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248</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254</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0</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0</w:t>
            </w: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262</w:t>
            </w: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hint="eastAsia"/>
                <w:kern w:val="0"/>
                <w:sz w:val="18"/>
                <w:szCs w:val="18"/>
                <w:lang w:bidi="ar"/>
              </w:rPr>
              <w:t>240</w:t>
            </w:r>
          </w:p>
        </w:tc>
        <w:tc>
          <w:tcPr>
            <w:tcW w:w="1532" w:type="dxa"/>
            <w:gridSpan w:val="2"/>
            <w:vMerge/>
            <w:tcBorders>
              <w:left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30</w:t>
            </w:r>
          </w:p>
        </w:tc>
        <w:tc>
          <w:tcPr>
            <w:tcW w:w="706" w:type="dxa"/>
            <w:vMerge w:val="restart"/>
            <w:tcBorders>
              <w:left w:val="single" w:sz="4" w:space="0" w:color="auto"/>
              <w:right w:val="single" w:sz="4" w:space="0" w:color="auto"/>
            </w:tcBorders>
            <w:vAlign w:val="center"/>
          </w:tcPr>
          <w:p w:rsidR="0099061B" w:rsidRDefault="000219A8">
            <w:pPr>
              <w:jc w:val="center"/>
              <w:rPr>
                <w:b/>
                <w:kern w:val="0"/>
                <w:sz w:val="18"/>
                <w:szCs w:val="18"/>
              </w:rPr>
            </w:pPr>
            <w:r>
              <w:rPr>
                <w:kern w:val="0"/>
                <w:sz w:val="18"/>
                <w:szCs w:val="18"/>
              </w:rPr>
              <w:t>专业</w:t>
            </w:r>
            <w:r>
              <w:rPr>
                <w:rFonts w:hint="eastAsia"/>
                <w:kern w:val="0"/>
                <w:sz w:val="18"/>
                <w:szCs w:val="18"/>
              </w:rPr>
              <w:t>拓展</w:t>
            </w:r>
            <w:r>
              <w:rPr>
                <w:kern w:val="0"/>
                <w:sz w:val="18"/>
                <w:szCs w:val="18"/>
              </w:rPr>
              <w:t>课程</w:t>
            </w: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041347</w:t>
            </w:r>
          </w:p>
        </w:tc>
        <w:tc>
          <w:tcPr>
            <w:tcW w:w="992"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二选</w:t>
            </w:r>
            <w:proofErr w:type="gramStart"/>
            <w:r>
              <w:rPr>
                <w:b/>
                <w:kern w:val="0"/>
                <w:sz w:val="18"/>
                <w:szCs w:val="18"/>
              </w:rPr>
              <w:t>一</w:t>
            </w:r>
            <w:proofErr w:type="gramEnd"/>
          </w:p>
        </w:tc>
        <w:tc>
          <w:tcPr>
            <w:tcW w:w="348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食品标准与法规</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1532" w:type="dxa"/>
            <w:gridSpan w:val="2"/>
            <w:vMerge/>
            <w:tcBorders>
              <w:left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31</w:t>
            </w: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041348</w:t>
            </w:r>
          </w:p>
        </w:tc>
        <w:tc>
          <w:tcPr>
            <w:tcW w:w="992"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348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kern w:val="0"/>
                <w:sz w:val="18"/>
                <w:szCs w:val="18"/>
              </w:rPr>
              <w:t>食品大数据与智能制造</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1532" w:type="dxa"/>
            <w:gridSpan w:val="2"/>
            <w:vMerge/>
            <w:tcBorders>
              <w:left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32</w:t>
            </w: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sz w:val="18"/>
                <w:szCs w:val="18"/>
              </w:rPr>
              <w:t>041111</w:t>
            </w:r>
          </w:p>
        </w:tc>
        <w:tc>
          <w:tcPr>
            <w:tcW w:w="992" w:type="dxa"/>
            <w:vMerge w:val="restart"/>
            <w:tcBorders>
              <w:top w:val="single" w:sz="4" w:space="0" w:color="auto"/>
              <w:left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二选</w:t>
            </w:r>
            <w:proofErr w:type="gramStart"/>
            <w:r>
              <w:rPr>
                <w:b/>
                <w:kern w:val="0"/>
                <w:sz w:val="18"/>
                <w:szCs w:val="18"/>
              </w:rPr>
              <w:t>一</w:t>
            </w:r>
            <w:proofErr w:type="gramEnd"/>
          </w:p>
        </w:tc>
        <w:tc>
          <w:tcPr>
            <w:tcW w:w="348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食品营销学</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24</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8</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1532" w:type="dxa"/>
            <w:gridSpan w:val="2"/>
            <w:vMerge/>
            <w:tcBorders>
              <w:left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33</w:t>
            </w: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041349</w:t>
            </w:r>
          </w:p>
        </w:tc>
        <w:tc>
          <w:tcPr>
            <w:tcW w:w="992"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348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食品智能化装备技术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24</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8</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1532" w:type="dxa"/>
            <w:gridSpan w:val="2"/>
            <w:vMerge/>
            <w:tcBorders>
              <w:left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34</w:t>
            </w: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041350</w:t>
            </w:r>
          </w:p>
        </w:tc>
        <w:tc>
          <w:tcPr>
            <w:tcW w:w="992"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正大方向</w:t>
            </w:r>
          </w:p>
        </w:tc>
        <w:tc>
          <w:tcPr>
            <w:tcW w:w="348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肉制品科学与技术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cs="Calibri"/>
                <w:kern w:val="0"/>
                <w:sz w:val="18"/>
                <w:szCs w:val="18"/>
                <w:lang w:bidi="ar"/>
              </w:rPr>
            </w:pPr>
            <w:r>
              <w:rPr>
                <w:rFonts w:cs="Calibri" w:hint="eastAsia"/>
                <w:kern w:val="0"/>
                <w:sz w:val="18"/>
                <w:szCs w:val="18"/>
                <w:lang w:bidi="ar"/>
              </w:rPr>
              <w:t>3</w:t>
            </w:r>
            <w:r>
              <w:rPr>
                <w:rFonts w:cs="Calibri"/>
                <w:kern w:val="0"/>
                <w:sz w:val="18"/>
                <w:szCs w:val="18"/>
                <w:lang w:bidi="ar"/>
              </w:rPr>
              <w:t>2</w:t>
            </w:r>
          </w:p>
        </w:tc>
        <w:tc>
          <w:tcPr>
            <w:tcW w:w="1532" w:type="dxa"/>
            <w:gridSpan w:val="2"/>
            <w:vMerge/>
            <w:tcBorders>
              <w:left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35</w:t>
            </w: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041351</w:t>
            </w:r>
          </w:p>
        </w:tc>
        <w:tc>
          <w:tcPr>
            <w:tcW w:w="992"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宠物方向</w:t>
            </w:r>
          </w:p>
        </w:tc>
        <w:tc>
          <w:tcPr>
            <w:tcW w:w="348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动物营养与食品</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1532" w:type="dxa"/>
            <w:gridSpan w:val="2"/>
            <w:vMerge/>
            <w:tcBorders>
              <w:left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rFonts w:hint="eastAsia"/>
                <w:kern w:val="0"/>
                <w:sz w:val="18"/>
                <w:szCs w:val="18"/>
              </w:rPr>
              <w:t>36</w:t>
            </w: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041352</w:t>
            </w:r>
          </w:p>
        </w:tc>
        <w:tc>
          <w:tcPr>
            <w:tcW w:w="992"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发酵方向</w:t>
            </w:r>
          </w:p>
        </w:tc>
        <w:tc>
          <w:tcPr>
            <w:tcW w:w="348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18"/>
                <w:szCs w:val="18"/>
              </w:rPr>
            </w:pPr>
            <w:r>
              <w:rPr>
                <w:rFonts w:ascii="宋体" w:hAnsi="宋体" w:cs="宋体" w:hint="eastAsia"/>
                <w:kern w:val="0"/>
                <w:sz w:val="18"/>
                <w:szCs w:val="18"/>
                <w:lang w:bidi="ar"/>
              </w:rPr>
              <w:t>发酵食品加工技术</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4</w:t>
            </w: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22</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10</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kern w:val="0"/>
                <w:sz w:val="18"/>
                <w:szCs w:val="18"/>
                <w:lang w:bidi="ar"/>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kern w:val="0"/>
                <w:sz w:val="18"/>
                <w:szCs w:val="18"/>
                <w:lang w:bidi="ar"/>
              </w:rPr>
            </w:pPr>
            <w:r>
              <w:rPr>
                <w:rFonts w:cs="Calibri"/>
                <w:kern w:val="0"/>
                <w:sz w:val="18"/>
                <w:szCs w:val="18"/>
                <w:lang w:bidi="ar"/>
              </w:rPr>
              <w:t>32</w:t>
            </w:r>
          </w:p>
        </w:tc>
        <w:tc>
          <w:tcPr>
            <w:tcW w:w="1532" w:type="dxa"/>
            <w:gridSpan w:val="2"/>
            <w:vMerge/>
            <w:tcBorders>
              <w:left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706"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kern w:val="0"/>
                <w:sz w:val="18"/>
                <w:szCs w:val="18"/>
                <w:lang w:bidi="ar"/>
              </w:rPr>
            </w:pPr>
            <w:r>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6</w:t>
            </w:r>
          </w:p>
        </w:tc>
        <w:tc>
          <w:tcPr>
            <w:tcW w:w="590"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96</w:t>
            </w:r>
          </w:p>
        </w:tc>
        <w:tc>
          <w:tcPr>
            <w:tcW w:w="671"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68</w:t>
            </w:r>
          </w:p>
        </w:tc>
        <w:tc>
          <w:tcPr>
            <w:tcW w:w="6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sz w:val="18"/>
                <w:szCs w:val="18"/>
              </w:rPr>
            </w:pPr>
            <w:r>
              <w:rPr>
                <w:rFonts w:cs="Calibri"/>
                <w:b/>
                <w:bCs/>
                <w:kern w:val="0"/>
                <w:sz w:val="18"/>
                <w:szCs w:val="18"/>
                <w:lang w:bidi="ar"/>
              </w:rPr>
              <w:t>28</w:t>
            </w:r>
          </w:p>
        </w:tc>
        <w:tc>
          <w:tcPr>
            <w:tcW w:w="617"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rFonts w:cs="Calibri"/>
                <w:b/>
                <w:bCs/>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9</w:t>
            </w:r>
            <w:r>
              <w:rPr>
                <w:rFonts w:cs="Calibri"/>
                <w:b/>
                <w:bCs/>
                <w:kern w:val="0"/>
                <w:sz w:val="18"/>
                <w:szCs w:val="18"/>
                <w:lang w:bidi="ar"/>
              </w:rPr>
              <w:t>6</w:t>
            </w:r>
          </w:p>
        </w:tc>
        <w:tc>
          <w:tcPr>
            <w:tcW w:w="1532" w:type="dxa"/>
            <w:gridSpan w:val="2"/>
            <w:vMerge/>
            <w:tcBorders>
              <w:left w:val="single" w:sz="4" w:space="0" w:color="auto"/>
              <w:bottom w:val="single" w:sz="4" w:space="0" w:color="auto"/>
              <w:right w:val="single" w:sz="4" w:space="0" w:color="auto"/>
            </w:tcBorders>
            <w:vAlign w:val="center"/>
          </w:tcPr>
          <w:p w:rsidR="0099061B" w:rsidRDefault="0099061B">
            <w:pPr>
              <w:jc w:val="center"/>
              <w:rPr>
                <w:rFonts w:ascii="宋体" w:hAnsi="宋体" w:cs="宋体"/>
                <w:sz w:val="22"/>
                <w:szCs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合计</w:t>
            </w:r>
          </w:p>
        </w:tc>
        <w:tc>
          <w:tcPr>
            <w:tcW w:w="588"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kern w:val="0"/>
                <w:sz w:val="18"/>
                <w:szCs w:val="18"/>
              </w:rPr>
            </w:pPr>
            <w:r>
              <w:rPr>
                <w:rFonts w:cs="Calibri"/>
                <w:b/>
                <w:bCs/>
                <w:sz w:val="18"/>
                <w:szCs w:val="18"/>
              </w:rPr>
              <w:t>107</w:t>
            </w:r>
          </w:p>
        </w:tc>
        <w:tc>
          <w:tcPr>
            <w:tcW w:w="590"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506"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677"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1930</w:t>
            </w:r>
          </w:p>
        </w:tc>
        <w:tc>
          <w:tcPr>
            <w:tcW w:w="671"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1096</w:t>
            </w:r>
          </w:p>
        </w:tc>
        <w:tc>
          <w:tcPr>
            <w:tcW w:w="654"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834</w:t>
            </w:r>
          </w:p>
        </w:tc>
        <w:tc>
          <w:tcPr>
            <w:tcW w:w="617"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532</w:t>
            </w:r>
          </w:p>
        </w:tc>
        <w:tc>
          <w:tcPr>
            <w:tcW w:w="549"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420</w:t>
            </w:r>
          </w:p>
        </w:tc>
        <w:tc>
          <w:tcPr>
            <w:tcW w:w="549"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462</w:t>
            </w:r>
          </w:p>
        </w:tc>
        <w:tc>
          <w:tcPr>
            <w:tcW w:w="554"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396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rFonts w:hint="eastAsia"/>
                <w:b/>
                <w:kern w:val="0"/>
                <w:sz w:val="18"/>
                <w:szCs w:val="18"/>
              </w:rPr>
              <w:t>37</w:t>
            </w:r>
          </w:p>
        </w:tc>
        <w:tc>
          <w:tcPr>
            <w:tcW w:w="706" w:type="dxa"/>
            <w:vMerge w:val="restart"/>
            <w:tcBorders>
              <w:top w:val="single" w:sz="4" w:space="0" w:color="auto"/>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041424-25</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实验</w:t>
            </w:r>
            <w:proofErr w:type="gramStart"/>
            <w:r>
              <w:rPr>
                <w:kern w:val="0"/>
                <w:sz w:val="18"/>
                <w:szCs w:val="18"/>
              </w:rPr>
              <w:t>实训周</w:t>
            </w:r>
            <w:proofErr w:type="gramEnd"/>
          </w:p>
        </w:tc>
        <w:tc>
          <w:tcPr>
            <w:tcW w:w="588"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2</w:t>
            </w:r>
          </w:p>
        </w:tc>
        <w:tc>
          <w:tcPr>
            <w:tcW w:w="590"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506"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677"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5</w:t>
            </w:r>
            <w:r>
              <w:rPr>
                <w:rFonts w:cs="Calibri"/>
                <w:bCs/>
                <w:sz w:val="18"/>
                <w:szCs w:val="18"/>
              </w:rPr>
              <w:t>2</w:t>
            </w:r>
          </w:p>
        </w:tc>
        <w:tc>
          <w:tcPr>
            <w:tcW w:w="671"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0</w:t>
            </w:r>
          </w:p>
        </w:tc>
        <w:tc>
          <w:tcPr>
            <w:tcW w:w="654"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5</w:t>
            </w:r>
            <w:r>
              <w:rPr>
                <w:rFonts w:cs="Calibri"/>
                <w:bCs/>
                <w:sz w:val="18"/>
                <w:szCs w:val="18"/>
              </w:rPr>
              <w:t>2</w:t>
            </w:r>
          </w:p>
        </w:tc>
        <w:tc>
          <w:tcPr>
            <w:tcW w:w="617"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549"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549"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2</w:t>
            </w:r>
            <w:r>
              <w:rPr>
                <w:rFonts w:cs="Calibri"/>
                <w:bCs/>
                <w:sz w:val="18"/>
                <w:szCs w:val="18"/>
              </w:rPr>
              <w:t>6</w:t>
            </w:r>
          </w:p>
        </w:tc>
        <w:tc>
          <w:tcPr>
            <w:tcW w:w="554"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2</w:t>
            </w:r>
            <w:r>
              <w:rPr>
                <w:rFonts w:cs="Calibri"/>
                <w:bCs/>
                <w:sz w:val="18"/>
                <w:szCs w:val="18"/>
              </w:rPr>
              <w:t>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kern w:val="0"/>
                <w:sz w:val="22"/>
              </w:rPr>
            </w:pP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rFonts w:hint="eastAsia"/>
                <w:b/>
                <w:kern w:val="0"/>
                <w:sz w:val="18"/>
                <w:szCs w:val="18"/>
              </w:rPr>
              <w:t>38</w:t>
            </w:r>
          </w:p>
        </w:tc>
        <w:tc>
          <w:tcPr>
            <w:tcW w:w="706" w:type="dxa"/>
            <w:vMerge/>
            <w:tcBorders>
              <w:left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ascii="Times New Roman" w:hAnsi="Times New Roman" w:cs="Times New Roman"/>
                <w:sz w:val="18"/>
                <w:szCs w:val="18"/>
              </w:rPr>
            </w:pPr>
            <w:r>
              <w:rPr>
                <w:rFonts w:ascii="Times New Roman" w:hAnsi="Times New Roman" w:cs="Times New Roman" w:hint="eastAsia"/>
                <w:sz w:val="18"/>
                <w:szCs w:val="18"/>
              </w:rPr>
              <w:t>041426</w:t>
            </w: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18"/>
                <w:szCs w:val="18"/>
              </w:rPr>
            </w:pPr>
            <w:r>
              <w:rPr>
                <w:kern w:val="0"/>
                <w:sz w:val="18"/>
                <w:szCs w:val="18"/>
              </w:rPr>
              <w:t>顶岗实习</w:t>
            </w:r>
          </w:p>
        </w:tc>
        <w:tc>
          <w:tcPr>
            <w:tcW w:w="588"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3</w:t>
            </w:r>
            <w:r>
              <w:rPr>
                <w:rFonts w:cs="Calibri"/>
                <w:bCs/>
                <w:sz w:val="18"/>
                <w:szCs w:val="18"/>
              </w:rPr>
              <w:t>0</w:t>
            </w:r>
          </w:p>
        </w:tc>
        <w:tc>
          <w:tcPr>
            <w:tcW w:w="590"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506"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677"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7</w:t>
            </w:r>
            <w:r>
              <w:rPr>
                <w:rFonts w:cs="Calibri"/>
                <w:bCs/>
                <w:sz w:val="18"/>
                <w:szCs w:val="18"/>
              </w:rPr>
              <w:t>80</w:t>
            </w:r>
          </w:p>
        </w:tc>
        <w:tc>
          <w:tcPr>
            <w:tcW w:w="671"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0</w:t>
            </w:r>
          </w:p>
        </w:tc>
        <w:tc>
          <w:tcPr>
            <w:tcW w:w="654"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Cs/>
                <w:sz w:val="18"/>
                <w:szCs w:val="18"/>
              </w:rPr>
            </w:pPr>
            <w:r>
              <w:rPr>
                <w:rFonts w:cs="Calibri" w:hint="eastAsia"/>
                <w:bCs/>
                <w:sz w:val="18"/>
                <w:szCs w:val="18"/>
              </w:rPr>
              <w:t>7</w:t>
            </w:r>
            <w:r>
              <w:rPr>
                <w:rFonts w:cs="Calibri"/>
                <w:bCs/>
                <w:sz w:val="18"/>
                <w:szCs w:val="18"/>
              </w:rPr>
              <w:t>80</w:t>
            </w:r>
          </w:p>
        </w:tc>
        <w:tc>
          <w:tcPr>
            <w:tcW w:w="617"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549"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549"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554"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Cs/>
                <w:sz w:val="18"/>
                <w:szCs w:val="18"/>
              </w:rPr>
            </w:pP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cs="Calibri"/>
                <w:bCs/>
                <w:sz w:val="18"/>
                <w:szCs w:val="18"/>
              </w:rPr>
            </w:pPr>
            <w:r>
              <w:rPr>
                <w:rFonts w:cs="Calibri" w:hint="eastAsia"/>
                <w:bCs/>
                <w:sz w:val="18"/>
                <w:szCs w:val="18"/>
              </w:rPr>
              <w:t>7</w:t>
            </w:r>
            <w:r>
              <w:rPr>
                <w:rFonts w:cs="Calibri"/>
                <w:bCs/>
                <w:sz w:val="18"/>
                <w:szCs w:val="18"/>
              </w:rPr>
              <w:t>80</w:t>
            </w:r>
          </w:p>
        </w:tc>
      </w:tr>
      <w:tr w:rsidR="0099061B">
        <w:trPr>
          <w:trHeight w:val="279"/>
          <w:jc w:val="center"/>
        </w:trPr>
        <w:tc>
          <w:tcPr>
            <w:tcW w:w="55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706" w:type="dxa"/>
            <w:vMerge/>
            <w:tcBorders>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996" w:type="dxa"/>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小计</w:t>
            </w:r>
          </w:p>
        </w:tc>
        <w:tc>
          <w:tcPr>
            <w:tcW w:w="588"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sz w:val="18"/>
                <w:szCs w:val="18"/>
              </w:rPr>
            </w:pPr>
            <w:r>
              <w:rPr>
                <w:rFonts w:cs="Calibri" w:hint="eastAsia"/>
                <w:b/>
                <w:bCs/>
                <w:sz w:val="18"/>
                <w:szCs w:val="18"/>
              </w:rPr>
              <w:t>3</w:t>
            </w:r>
            <w:r>
              <w:rPr>
                <w:rFonts w:cs="Calibri"/>
                <w:b/>
                <w:bCs/>
                <w:sz w:val="18"/>
                <w:szCs w:val="18"/>
              </w:rPr>
              <w:t>2</w:t>
            </w:r>
          </w:p>
        </w:tc>
        <w:tc>
          <w:tcPr>
            <w:tcW w:w="590"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506"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677"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sz w:val="18"/>
                <w:szCs w:val="18"/>
              </w:rPr>
            </w:pPr>
            <w:r>
              <w:rPr>
                <w:rFonts w:cs="Calibri" w:hint="eastAsia"/>
                <w:b/>
                <w:bCs/>
                <w:sz w:val="18"/>
                <w:szCs w:val="18"/>
              </w:rPr>
              <w:t>8</w:t>
            </w:r>
            <w:r>
              <w:rPr>
                <w:rFonts w:cs="Calibri"/>
                <w:b/>
                <w:bCs/>
                <w:sz w:val="18"/>
                <w:szCs w:val="18"/>
              </w:rPr>
              <w:t>32</w:t>
            </w:r>
          </w:p>
        </w:tc>
        <w:tc>
          <w:tcPr>
            <w:tcW w:w="671"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sz w:val="18"/>
                <w:szCs w:val="18"/>
              </w:rPr>
            </w:pPr>
            <w:r>
              <w:rPr>
                <w:rFonts w:cs="Calibri" w:hint="eastAsia"/>
                <w:b/>
                <w:bCs/>
                <w:sz w:val="18"/>
                <w:szCs w:val="18"/>
              </w:rPr>
              <w:t>0</w:t>
            </w:r>
          </w:p>
        </w:tc>
        <w:tc>
          <w:tcPr>
            <w:tcW w:w="654"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sz w:val="18"/>
                <w:szCs w:val="18"/>
              </w:rPr>
            </w:pPr>
            <w:r>
              <w:rPr>
                <w:rFonts w:cs="Calibri" w:hint="eastAsia"/>
                <w:b/>
                <w:bCs/>
                <w:sz w:val="18"/>
                <w:szCs w:val="18"/>
              </w:rPr>
              <w:t>8</w:t>
            </w:r>
            <w:r>
              <w:rPr>
                <w:rFonts w:cs="Calibri"/>
                <w:b/>
                <w:bCs/>
                <w:sz w:val="18"/>
                <w:szCs w:val="18"/>
              </w:rPr>
              <w:t>32</w:t>
            </w:r>
          </w:p>
        </w:tc>
        <w:tc>
          <w:tcPr>
            <w:tcW w:w="617"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549"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549"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sz w:val="18"/>
                <w:szCs w:val="18"/>
              </w:rPr>
            </w:pPr>
            <w:r>
              <w:rPr>
                <w:rFonts w:cs="Calibri" w:hint="eastAsia"/>
                <w:b/>
                <w:bCs/>
                <w:sz w:val="18"/>
                <w:szCs w:val="18"/>
              </w:rPr>
              <w:t>2</w:t>
            </w:r>
            <w:r>
              <w:rPr>
                <w:rFonts w:cs="Calibri"/>
                <w:b/>
                <w:bCs/>
                <w:sz w:val="18"/>
                <w:szCs w:val="18"/>
              </w:rPr>
              <w:t>6</w:t>
            </w:r>
          </w:p>
        </w:tc>
        <w:tc>
          <w:tcPr>
            <w:tcW w:w="554"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sz w:val="18"/>
                <w:szCs w:val="18"/>
              </w:rPr>
            </w:pPr>
            <w:r>
              <w:rPr>
                <w:rFonts w:cs="Calibri" w:hint="eastAsia"/>
                <w:b/>
                <w:bCs/>
                <w:sz w:val="18"/>
                <w:szCs w:val="18"/>
              </w:rPr>
              <w:t>2</w:t>
            </w:r>
            <w:r>
              <w:rPr>
                <w:rFonts w:cs="Calibri"/>
                <w:b/>
                <w:bCs/>
                <w:sz w:val="18"/>
                <w:szCs w:val="18"/>
              </w:rPr>
              <w:t>6</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rFonts w:cs="Calibri"/>
                <w:b/>
                <w:bCs/>
                <w:sz w:val="18"/>
                <w:szCs w:val="18"/>
              </w:rPr>
            </w:pPr>
            <w:r>
              <w:rPr>
                <w:rFonts w:cs="Calibri" w:hint="eastAsia"/>
                <w:b/>
                <w:bCs/>
                <w:sz w:val="18"/>
                <w:szCs w:val="18"/>
              </w:rPr>
              <w:t>7</w:t>
            </w:r>
            <w:r>
              <w:rPr>
                <w:rFonts w:cs="Calibri"/>
                <w:b/>
                <w:bCs/>
                <w:sz w:val="18"/>
                <w:szCs w:val="18"/>
              </w:rPr>
              <w:t>80</w:t>
            </w:r>
          </w:p>
        </w:tc>
      </w:tr>
      <w:tr w:rsidR="0099061B">
        <w:trPr>
          <w:trHeight w:val="279"/>
          <w:jc w:val="center"/>
        </w:trPr>
        <w:tc>
          <w:tcPr>
            <w:tcW w:w="2258" w:type="dxa"/>
            <w:gridSpan w:val="3"/>
            <w:tcBorders>
              <w:top w:val="single" w:sz="4" w:space="0" w:color="auto"/>
              <w:left w:val="single" w:sz="4" w:space="0" w:color="auto"/>
              <w:bottom w:val="single" w:sz="4" w:space="0" w:color="auto"/>
              <w:right w:val="single" w:sz="4" w:space="0" w:color="auto"/>
            </w:tcBorders>
            <w:vAlign w:val="center"/>
          </w:tcPr>
          <w:p w:rsidR="0099061B" w:rsidRDefault="0099061B">
            <w:pPr>
              <w:jc w:val="center"/>
              <w:rPr>
                <w:b/>
                <w:kern w:val="0"/>
                <w:sz w:val="18"/>
                <w:szCs w:val="18"/>
              </w:rPr>
            </w:pPr>
          </w:p>
        </w:tc>
        <w:tc>
          <w:tcPr>
            <w:tcW w:w="4473"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b/>
                <w:kern w:val="0"/>
                <w:sz w:val="18"/>
                <w:szCs w:val="18"/>
              </w:rPr>
            </w:pPr>
            <w:r>
              <w:rPr>
                <w:b/>
                <w:kern w:val="0"/>
                <w:sz w:val="18"/>
                <w:szCs w:val="18"/>
              </w:rPr>
              <w:t>总计</w:t>
            </w:r>
          </w:p>
        </w:tc>
        <w:tc>
          <w:tcPr>
            <w:tcW w:w="588" w:type="dxa"/>
            <w:tcBorders>
              <w:top w:val="nil"/>
              <w:left w:val="nil"/>
              <w:bottom w:val="single" w:sz="4" w:space="0" w:color="auto"/>
              <w:right w:val="single" w:sz="8" w:space="0" w:color="auto"/>
            </w:tcBorders>
            <w:shd w:val="clear" w:color="auto" w:fill="auto"/>
            <w:vAlign w:val="center"/>
          </w:tcPr>
          <w:p w:rsidR="0099061B" w:rsidRDefault="000219A8">
            <w:pPr>
              <w:jc w:val="center"/>
              <w:rPr>
                <w:rFonts w:cs="Calibri"/>
                <w:b/>
                <w:bCs/>
                <w:sz w:val="18"/>
                <w:szCs w:val="18"/>
              </w:rPr>
            </w:pPr>
            <w:r>
              <w:rPr>
                <w:rFonts w:cs="Calibri" w:hint="eastAsia"/>
                <w:b/>
                <w:bCs/>
                <w:sz w:val="18"/>
                <w:szCs w:val="18"/>
              </w:rPr>
              <w:t>1</w:t>
            </w:r>
            <w:r>
              <w:rPr>
                <w:rFonts w:cs="Calibri"/>
                <w:b/>
                <w:bCs/>
                <w:sz w:val="18"/>
                <w:szCs w:val="18"/>
              </w:rPr>
              <w:t>39</w:t>
            </w:r>
          </w:p>
        </w:tc>
        <w:tc>
          <w:tcPr>
            <w:tcW w:w="590"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506" w:type="dxa"/>
            <w:tcBorders>
              <w:top w:val="nil"/>
              <w:left w:val="nil"/>
              <w:bottom w:val="single" w:sz="4" w:space="0" w:color="auto"/>
              <w:right w:val="single" w:sz="8" w:space="0" w:color="auto"/>
            </w:tcBorders>
            <w:shd w:val="clear" w:color="auto" w:fill="auto"/>
            <w:vAlign w:val="center"/>
          </w:tcPr>
          <w:p w:rsidR="0099061B" w:rsidRDefault="0099061B">
            <w:pPr>
              <w:jc w:val="center"/>
              <w:rPr>
                <w:rFonts w:cs="Calibri"/>
                <w:b/>
                <w:bCs/>
                <w:sz w:val="18"/>
                <w:szCs w:val="18"/>
              </w:rPr>
            </w:pPr>
          </w:p>
        </w:tc>
        <w:tc>
          <w:tcPr>
            <w:tcW w:w="677"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2762</w:t>
            </w:r>
          </w:p>
        </w:tc>
        <w:tc>
          <w:tcPr>
            <w:tcW w:w="671"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1096</w:t>
            </w:r>
          </w:p>
        </w:tc>
        <w:tc>
          <w:tcPr>
            <w:tcW w:w="654"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1666</w:t>
            </w:r>
          </w:p>
        </w:tc>
        <w:tc>
          <w:tcPr>
            <w:tcW w:w="617"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532</w:t>
            </w:r>
          </w:p>
        </w:tc>
        <w:tc>
          <w:tcPr>
            <w:tcW w:w="549"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420</w:t>
            </w:r>
          </w:p>
        </w:tc>
        <w:tc>
          <w:tcPr>
            <w:tcW w:w="549"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488</w:t>
            </w:r>
          </w:p>
        </w:tc>
        <w:tc>
          <w:tcPr>
            <w:tcW w:w="554" w:type="dxa"/>
            <w:tcBorders>
              <w:top w:val="nil"/>
              <w:left w:val="nil"/>
              <w:bottom w:val="single" w:sz="4" w:space="0" w:color="auto"/>
              <w:right w:val="single" w:sz="8" w:space="0" w:color="auto"/>
            </w:tcBorders>
            <w:shd w:val="clear" w:color="auto" w:fill="auto"/>
            <w:vAlign w:val="center"/>
          </w:tcPr>
          <w:p w:rsidR="0099061B" w:rsidRDefault="000219A8">
            <w:pPr>
              <w:jc w:val="center"/>
              <w:textAlignment w:val="center"/>
              <w:rPr>
                <w:rFonts w:cs="Calibri"/>
                <w:b/>
                <w:bCs/>
                <w:kern w:val="0"/>
                <w:sz w:val="18"/>
                <w:szCs w:val="18"/>
                <w:lang w:bidi="ar"/>
              </w:rPr>
            </w:pPr>
            <w:r>
              <w:rPr>
                <w:rFonts w:cs="Calibri" w:hint="eastAsia"/>
                <w:b/>
                <w:bCs/>
                <w:kern w:val="0"/>
                <w:sz w:val="18"/>
                <w:szCs w:val="18"/>
                <w:lang w:bidi="ar"/>
              </w:rPr>
              <w:t>422</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99061B" w:rsidRDefault="000219A8">
            <w:pPr>
              <w:jc w:val="center"/>
              <w:rPr>
                <w:kern w:val="0"/>
                <w:sz w:val="22"/>
              </w:rPr>
            </w:pPr>
            <w:r>
              <w:rPr>
                <w:rFonts w:cs="Calibri" w:hint="eastAsia"/>
                <w:b/>
                <w:bCs/>
                <w:sz w:val="18"/>
                <w:szCs w:val="18"/>
              </w:rPr>
              <w:t>7</w:t>
            </w:r>
            <w:r>
              <w:rPr>
                <w:rFonts w:cs="Calibri"/>
                <w:b/>
                <w:bCs/>
                <w:sz w:val="18"/>
                <w:szCs w:val="18"/>
              </w:rPr>
              <w:t>80</w:t>
            </w:r>
          </w:p>
        </w:tc>
      </w:tr>
      <w:tr w:rsidR="0099061B">
        <w:trPr>
          <w:trHeight w:val="279"/>
          <w:jc w:val="center"/>
        </w:trPr>
        <w:tc>
          <w:tcPr>
            <w:tcW w:w="2258" w:type="dxa"/>
            <w:gridSpan w:val="3"/>
            <w:tcBorders>
              <w:top w:val="single" w:sz="4" w:space="0" w:color="auto"/>
              <w:left w:val="single" w:sz="4" w:space="0" w:color="auto"/>
              <w:bottom w:val="single" w:sz="4" w:space="0" w:color="auto"/>
              <w:right w:val="single" w:sz="4" w:space="0" w:color="auto"/>
            </w:tcBorders>
            <w:vAlign w:val="center"/>
          </w:tcPr>
          <w:p w:rsidR="0099061B" w:rsidRDefault="0099061B">
            <w:pPr>
              <w:jc w:val="center"/>
              <w:textAlignment w:val="center"/>
              <w:rPr>
                <w:rFonts w:ascii="宋体" w:hAnsi="宋体" w:cs="宋体"/>
                <w:kern w:val="0"/>
                <w:sz w:val="18"/>
                <w:szCs w:val="18"/>
              </w:rPr>
            </w:pPr>
          </w:p>
        </w:tc>
        <w:tc>
          <w:tcPr>
            <w:tcW w:w="11960" w:type="dxa"/>
            <w:gridSpan w:val="14"/>
            <w:tcBorders>
              <w:top w:val="single" w:sz="4" w:space="0" w:color="auto"/>
              <w:left w:val="single" w:sz="4" w:space="0" w:color="auto"/>
              <w:bottom w:val="single" w:sz="4" w:space="0" w:color="auto"/>
              <w:right w:val="single" w:sz="4" w:space="0" w:color="auto"/>
            </w:tcBorders>
            <w:vAlign w:val="center"/>
          </w:tcPr>
          <w:p w:rsidR="0099061B" w:rsidRDefault="000219A8">
            <w:pPr>
              <w:jc w:val="center"/>
              <w:textAlignment w:val="center"/>
              <w:rPr>
                <w:rFonts w:ascii="宋体" w:hAnsi="宋体" w:cs="宋体"/>
                <w:sz w:val="24"/>
              </w:rPr>
            </w:pPr>
            <w:r>
              <w:rPr>
                <w:rFonts w:ascii="宋体" w:hAnsi="宋体" w:cs="宋体" w:hint="eastAsia"/>
                <w:kern w:val="0"/>
                <w:sz w:val="18"/>
                <w:szCs w:val="18"/>
              </w:rPr>
              <w:t>毕业考试：食品智能加工技术综合考试</w:t>
            </w:r>
          </w:p>
        </w:tc>
      </w:tr>
      <w:tr w:rsidR="0099061B">
        <w:trPr>
          <w:trHeight w:val="366"/>
          <w:jc w:val="center"/>
        </w:trPr>
        <w:tc>
          <w:tcPr>
            <w:tcW w:w="14218" w:type="dxa"/>
            <w:gridSpan w:val="17"/>
            <w:tcBorders>
              <w:top w:val="single" w:sz="4" w:space="0" w:color="auto"/>
            </w:tcBorders>
            <w:vAlign w:val="center"/>
          </w:tcPr>
          <w:p w:rsidR="0099061B" w:rsidRDefault="0099061B">
            <w:pPr>
              <w:jc w:val="center"/>
              <w:textAlignment w:val="center"/>
              <w:rPr>
                <w:rFonts w:ascii="宋体" w:hAnsi="宋体" w:cs="宋体"/>
                <w:kern w:val="0"/>
                <w:sz w:val="18"/>
                <w:szCs w:val="18"/>
              </w:rPr>
            </w:pPr>
          </w:p>
        </w:tc>
      </w:tr>
    </w:tbl>
    <w:p w:rsidR="0099061B" w:rsidRDefault="000219A8">
      <w:pPr>
        <w:spacing w:line="440" w:lineRule="exact"/>
        <w:rPr>
          <w:rFonts w:ascii="宋体" w:hAnsi="宋体"/>
          <w:b/>
          <w:sz w:val="24"/>
        </w:rPr>
      </w:pPr>
      <w:r>
        <w:rPr>
          <w:rFonts w:ascii="宋体" w:hAnsi="宋体" w:hint="eastAsia"/>
          <w:sz w:val="24"/>
        </w:rPr>
        <w:lastRenderedPageBreak/>
        <w:t>附表三</w:t>
      </w:r>
      <w:r>
        <w:rPr>
          <w:rFonts w:ascii="宋体" w:hAnsi="宋体" w:hint="eastAsia"/>
          <w:sz w:val="24"/>
        </w:rPr>
        <w:t xml:space="preserve">                                      </w:t>
      </w:r>
      <w:r>
        <w:rPr>
          <w:rFonts w:ascii="宋体" w:hAnsi="宋体" w:hint="eastAsia"/>
          <w:b/>
          <w:sz w:val="24"/>
        </w:rPr>
        <w:t>实习实践教学安排表</w:t>
      </w:r>
    </w:p>
    <w:p w:rsidR="0099061B" w:rsidRDefault="0099061B">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99061B">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99061B">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9061B" w:rsidRDefault="0099061B">
            <w:pPr>
              <w:spacing w:line="440" w:lineRule="exact"/>
              <w:jc w:val="left"/>
              <w:rPr>
                <w:rFonts w:ascii="宋体" w:hAnsi="宋体" w:cs="宋体"/>
                <w:kern w:val="0"/>
                <w:sz w:val="18"/>
                <w:szCs w:val="18"/>
              </w:rPr>
            </w:pPr>
          </w:p>
        </w:tc>
      </w:tr>
      <w:tr w:rsidR="0099061B">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w:t>
            </w:r>
            <w:proofErr w:type="gramStart"/>
            <w:r>
              <w:rPr>
                <w:rFonts w:ascii="宋体" w:hAnsi="宋体" w:cs="宋体" w:hint="eastAsia"/>
                <w:kern w:val="0"/>
                <w:sz w:val="18"/>
                <w:szCs w:val="18"/>
              </w:rPr>
              <w:t>思政理论</w:t>
            </w:r>
            <w:proofErr w:type="gramEnd"/>
            <w:r>
              <w:rPr>
                <w:rFonts w:ascii="宋体" w:hAnsi="宋体" w:cs="宋体" w:hint="eastAsia"/>
                <w:kern w:val="0"/>
                <w:sz w:val="18"/>
                <w:szCs w:val="18"/>
              </w:rPr>
              <w:t>学习相关的实践成果获得学分。</w:t>
            </w:r>
          </w:p>
        </w:tc>
      </w:tr>
      <w:tr w:rsidR="0099061B">
        <w:trPr>
          <w:trHeight w:val="378"/>
          <w:jc w:val="center"/>
        </w:trPr>
        <w:tc>
          <w:tcPr>
            <w:tcW w:w="735" w:type="dxa"/>
            <w:vMerge/>
            <w:tcBorders>
              <w:left w:val="single" w:sz="4" w:space="0" w:color="000000"/>
              <w:right w:val="single" w:sz="4" w:space="0" w:color="auto"/>
            </w:tcBorders>
            <w:noWrap/>
            <w:vAlign w:val="center"/>
          </w:tcPr>
          <w:p w:rsidR="0099061B" w:rsidRDefault="0099061B">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99061B" w:rsidRDefault="0099061B">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99061B" w:rsidRDefault="0099061B">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99061B" w:rsidRDefault="0099061B">
            <w:pPr>
              <w:spacing w:line="440" w:lineRule="exact"/>
              <w:jc w:val="center"/>
              <w:rPr>
                <w:rFonts w:ascii="宋体" w:hAnsi="宋体" w:cs="宋体"/>
                <w:kern w:val="0"/>
                <w:sz w:val="18"/>
                <w:szCs w:val="18"/>
              </w:rPr>
            </w:pPr>
          </w:p>
        </w:tc>
      </w:tr>
      <w:tr w:rsidR="0099061B">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99061B" w:rsidRDefault="0099061B">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99061B" w:rsidRDefault="0099061B">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99061B" w:rsidRDefault="0099061B">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bottom w:val="single" w:sz="4" w:space="0" w:color="000000"/>
              <w:right w:val="single" w:sz="4" w:space="0" w:color="auto"/>
            </w:tcBorders>
            <w:noWrap/>
            <w:vAlign w:val="center"/>
          </w:tcPr>
          <w:p w:rsidR="0099061B" w:rsidRDefault="0099061B">
            <w:pPr>
              <w:spacing w:line="440" w:lineRule="exact"/>
              <w:jc w:val="center"/>
              <w:rPr>
                <w:rFonts w:ascii="宋体" w:hAnsi="宋体" w:cs="宋体"/>
                <w:kern w:val="0"/>
                <w:sz w:val="18"/>
                <w:szCs w:val="18"/>
              </w:rPr>
            </w:pPr>
          </w:p>
        </w:tc>
      </w:tr>
      <w:tr w:rsidR="0099061B">
        <w:trPr>
          <w:trHeight w:val="90"/>
          <w:jc w:val="center"/>
        </w:trPr>
        <w:tc>
          <w:tcPr>
            <w:tcW w:w="735" w:type="dxa"/>
            <w:tcBorders>
              <w:top w:val="single" w:sz="4" w:space="0" w:color="auto"/>
              <w:left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kern w:val="0"/>
                <w:sz w:val="18"/>
                <w:szCs w:val="18"/>
              </w:rPr>
              <w:t>实验</w:t>
            </w:r>
            <w:proofErr w:type="gramStart"/>
            <w:r>
              <w:rPr>
                <w:rFonts w:ascii="宋体" w:hAnsi="宋体" w:cs="宋体"/>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食品检验综合实训</w:t>
            </w:r>
          </w:p>
        </w:tc>
        <w:tc>
          <w:tcPr>
            <w:tcW w:w="68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26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Times New Roman" w:hAnsi="Times New Roman" w:cs="Times New Roman"/>
                <w:color w:val="000000" w:themeColor="text1"/>
                <w:kern w:val="0"/>
                <w:sz w:val="18"/>
                <w:szCs w:val="18"/>
              </w:rPr>
              <w:t>可根据专业实际安排实验</w:t>
            </w:r>
            <w:proofErr w:type="gramStart"/>
            <w:r>
              <w:rPr>
                <w:rFonts w:ascii="Times New Roman" w:hAnsi="Times New Roman" w:cs="Times New Roman"/>
                <w:color w:val="000000" w:themeColor="text1"/>
                <w:kern w:val="0"/>
                <w:sz w:val="18"/>
                <w:szCs w:val="18"/>
              </w:rPr>
              <w:t>实训周</w:t>
            </w:r>
            <w:proofErr w:type="gramEnd"/>
          </w:p>
        </w:tc>
      </w:tr>
      <w:tr w:rsidR="0099061B">
        <w:trPr>
          <w:trHeight w:val="360"/>
          <w:jc w:val="center"/>
        </w:trPr>
        <w:tc>
          <w:tcPr>
            <w:tcW w:w="735" w:type="dxa"/>
            <w:tcBorders>
              <w:top w:val="single" w:sz="4" w:space="0" w:color="auto"/>
              <w:left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kern w:val="0"/>
                <w:sz w:val="18"/>
                <w:szCs w:val="18"/>
              </w:rPr>
              <w:t>实验</w:t>
            </w:r>
            <w:proofErr w:type="gramStart"/>
            <w:r>
              <w:rPr>
                <w:rFonts w:ascii="宋体" w:hAnsi="宋体" w:cs="宋体"/>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食品加工综合实训</w:t>
            </w:r>
          </w:p>
        </w:tc>
        <w:tc>
          <w:tcPr>
            <w:tcW w:w="68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26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可根据专业实际安排实验</w:t>
            </w:r>
            <w:proofErr w:type="gramStart"/>
            <w:r>
              <w:rPr>
                <w:rFonts w:ascii="Times New Roman" w:hAnsi="Times New Roman" w:cs="Times New Roman"/>
                <w:color w:val="000000" w:themeColor="text1"/>
                <w:kern w:val="0"/>
                <w:sz w:val="18"/>
                <w:szCs w:val="18"/>
              </w:rPr>
              <w:t>实训周</w:t>
            </w:r>
            <w:proofErr w:type="gramEnd"/>
          </w:p>
        </w:tc>
      </w:tr>
      <w:tr w:rsidR="0099061B">
        <w:trPr>
          <w:trHeight w:val="360"/>
          <w:jc w:val="center"/>
        </w:trPr>
        <w:tc>
          <w:tcPr>
            <w:tcW w:w="735" w:type="dxa"/>
            <w:tcBorders>
              <w:top w:val="single" w:sz="4" w:space="0" w:color="auto"/>
              <w:left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697" w:type="dxa"/>
            <w:tcBorders>
              <w:top w:val="single" w:sz="4" w:space="0" w:color="auto"/>
              <w:left w:val="single" w:sz="4" w:space="0" w:color="000000"/>
              <w:right w:val="single" w:sz="4" w:space="0" w:color="auto"/>
            </w:tcBorders>
            <w:noWrap/>
            <w:vAlign w:val="center"/>
          </w:tcPr>
          <w:p w:rsidR="0099061B" w:rsidRDefault="000219A8">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99061B" w:rsidRDefault="0099061B">
            <w:pPr>
              <w:spacing w:line="440" w:lineRule="exact"/>
              <w:jc w:val="left"/>
              <w:rPr>
                <w:rFonts w:ascii="宋体" w:hAnsi="宋体" w:cs="宋体"/>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30</w:t>
            </w:r>
          </w:p>
        </w:tc>
        <w:tc>
          <w:tcPr>
            <w:tcW w:w="76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30</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780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Times New Roman" w:hAnsi="Times New Roman" w:cs="Times New Roman"/>
                <w:color w:val="000000" w:themeColor="text1"/>
                <w:kern w:val="0"/>
                <w:sz w:val="18"/>
                <w:szCs w:val="18"/>
              </w:rPr>
            </w:pPr>
            <w:r>
              <w:rPr>
                <w:rFonts w:ascii="Times New Roman" w:hAnsi="Times New Roman" w:cs="Times New Roman"/>
                <w:color w:val="000000" w:themeColor="text1"/>
                <w:kern w:val="0"/>
                <w:sz w:val="18"/>
                <w:szCs w:val="18"/>
              </w:rPr>
              <w:t>可根据专业实际，集中或分阶段安排。</w:t>
            </w:r>
          </w:p>
        </w:tc>
      </w:tr>
      <w:tr w:rsidR="0099061B">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35</w:t>
            </w:r>
          </w:p>
        </w:tc>
        <w:tc>
          <w:tcPr>
            <w:tcW w:w="763" w:type="dxa"/>
            <w:tcBorders>
              <w:top w:val="single" w:sz="4" w:space="0" w:color="auto"/>
              <w:left w:val="single" w:sz="4" w:space="0" w:color="000000"/>
              <w:bottom w:val="single" w:sz="4" w:space="0" w:color="000000"/>
              <w:right w:val="single" w:sz="4" w:space="0" w:color="000000"/>
            </w:tcBorders>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38</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99061B" w:rsidRDefault="000219A8">
            <w:pPr>
              <w:spacing w:line="440" w:lineRule="exact"/>
              <w:jc w:val="center"/>
              <w:rPr>
                <w:rFonts w:ascii="宋体" w:hAnsi="宋体" w:cs="宋体"/>
                <w:kern w:val="0"/>
                <w:sz w:val="18"/>
                <w:szCs w:val="18"/>
              </w:rPr>
            </w:pPr>
            <w:r>
              <w:rPr>
                <w:rFonts w:ascii="宋体" w:hAnsi="宋体" w:cs="宋体" w:hint="eastAsia"/>
                <w:kern w:val="0"/>
                <w:sz w:val="18"/>
                <w:szCs w:val="18"/>
              </w:rPr>
              <w:t>964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99061B" w:rsidRDefault="0099061B">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99061B" w:rsidRDefault="0099061B">
            <w:pPr>
              <w:spacing w:line="440" w:lineRule="exact"/>
              <w:jc w:val="center"/>
              <w:rPr>
                <w:rFonts w:ascii="宋体" w:hAnsi="宋体" w:cs="宋体"/>
                <w:kern w:val="0"/>
                <w:sz w:val="18"/>
                <w:szCs w:val="18"/>
              </w:rPr>
            </w:pPr>
          </w:p>
        </w:tc>
      </w:tr>
    </w:tbl>
    <w:p w:rsidR="0099061B" w:rsidRDefault="0099061B">
      <w:pPr>
        <w:spacing w:line="440" w:lineRule="exact"/>
        <w:rPr>
          <w:rFonts w:ascii="宋体" w:hAnsi="宋体"/>
          <w:b/>
          <w:sz w:val="24"/>
        </w:rPr>
        <w:sectPr w:rsidR="0099061B">
          <w:pgSz w:w="16838" w:h="11906" w:orient="landscape"/>
          <w:pgMar w:top="1247" w:right="1440" w:bottom="1304" w:left="1440" w:header="851" w:footer="992" w:gutter="0"/>
          <w:cols w:space="720"/>
          <w:docGrid w:type="lines" w:linePitch="312"/>
        </w:sectPr>
      </w:pPr>
    </w:p>
    <w:p w:rsidR="0099061B" w:rsidRDefault="000219A8">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99061B" w:rsidRDefault="000219A8">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b/>
                <w:kern w:val="0"/>
                <w:szCs w:val="21"/>
              </w:rPr>
              <w:t>授课学期</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textAlignment w:val="bottom"/>
              <w:rPr>
                <w:rFonts w:ascii="宋体" w:hAnsi="宋体" w:cs="宋体"/>
                <w:sz w:val="22"/>
                <w:szCs w:val="22"/>
              </w:rPr>
            </w:pPr>
            <w:r>
              <w:rPr>
                <w:rFonts w:ascii="宋体" w:hAnsi="宋体" w:cs="宋体" w:hint="eastAsia"/>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textAlignment w:val="bottom"/>
              <w:rPr>
                <w:rFonts w:ascii="宋体" w:hAnsi="宋体" w:cs="宋体"/>
                <w:sz w:val="22"/>
                <w:szCs w:val="22"/>
              </w:rPr>
            </w:pPr>
            <w:r>
              <w:rPr>
                <w:rFonts w:ascii="宋体" w:hAnsi="宋体" w:cs="宋体" w:hint="eastAsia"/>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textAlignment w:val="bottom"/>
              <w:rPr>
                <w:rFonts w:ascii="宋体" w:hAnsi="宋体" w:cs="宋体"/>
                <w:sz w:val="22"/>
                <w:szCs w:val="22"/>
              </w:rPr>
            </w:pPr>
            <w:r>
              <w:rPr>
                <w:rFonts w:ascii="宋体" w:hAnsi="宋体" w:cs="宋体" w:hint="eastAsia"/>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textAlignment w:val="bottom"/>
              <w:rPr>
                <w:rFonts w:ascii="宋体" w:hAnsi="宋体" w:cs="宋体"/>
                <w:sz w:val="22"/>
                <w:szCs w:val="22"/>
              </w:rPr>
            </w:pPr>
            <w:r>
              <w:rPr>
                <w:rFonts w:ascii="宋体" w:hAnsi="宋体" w:cs="宋体" w:hint="eastAsia"/>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99061B" w:rsidRDefault="000219A8">
            <w:pPr>
              <w:jc w:val="center"/>
              <w:textAlignment w:val="bottom"/>
              <w:rPr>
                <w:rFonts w:ascii="宋体" w:hAnsi="宋体" w:cs="宋体"/>
                <w:sz w:val="22"/>
                <w:szCs w:val="22"/>
              </w:rPr>
            </w:pPr>
            <w:r>
              <w:rPr>
                <w:rFonts w:ascii="宋体" w:hAnsi="宋体" w:cs="宋体" w:hint="eastAsia"/>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szCs w:val="21"/>
              </w:rPr>
            </w:pPr>
            <w:r>
              <w:rPr>
                <w:rFonts w:ascii="宋体" w:hAnsi="宋体" w:hint="eastAsia"/>
                <w:szCs w:val="21"/>
              </w:rPr>
              <w:t>婚恋</w:t>
            </w:r>
            <w:r>
              <w:rPr>
                <w:rFonts w:ascii="宋体" w:hAnsi="宋体" w:hint="eastAsia"/>
                <w:szCs w:val="21"/>
              </w:rPr>
              <w:t>-</w:t>
            </w:r>
            <w:proofErr w:type="gramStart"/>
            <w:r>
              <w:rPr>
                <w:rFonts w:ascii="宋体" w:hAnsi="宋体" w:hint="eastAsia"/>
                <w:szCs w:val="21"/>
              </w:rPr>
              <w:t>职场</w:t>
            </w:r>
            <w:proofErr w:type="gramEnd"/>
            <w:r>
              <w:rPr>
                <w:rFonts w:ascii="宋体" w:hAnsi="宋体" w:hint="eastAsia"/>
                <w:szCs w:val="21"/>
              </w:rPr>
              <w:t>-</w:t>
            </w:r>
            <w:r>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szCs w:val="21"/>
              </w:rPr>
            </w:pPr>
            <w:r>
              <w:rPr>
                <w:rFonts w:ascii="宋体" w:hAnsi="宋体" w:hint="eastAsia"/>
                <w:szCs w:val="21"/>
              </w:rPr>
              <w:t>礼行天下</w:t>
            </w:r>
            <w:r>
              <w:rPr>
                <w:rFonts w:ascii="宋体" w:hAnsi="宋体" w:hint="eastAsia"/>
                <w:szCs w:val="21"/>
              </w:rPr>
              <w:t xml:space="preserve"> </w:t>
            </w:r>
            <w:proofErr w:type="gramStart"/>
            <w:r>
              <w:rPr>
                <w:rFonts w:ascii="宋体" w:hAnsi="宋体" w:hint="eastAsia"/>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szCs w:val="21"/>
              </w:rPr>
            </w:pPr>
            <w:r>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szCs w:val="21"/>
              </w:rPr>
            </w:pPr>
            <w:r>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kern w:val="0"/>
                <w:szCs w:val="21"/>
              </w:rPr>
              <w:t>书</w:t>
            </w:r>
            <w:r>
              <w:rPr>
                <w:rStyle w:val="NormalCharacter"/>
                <w:rFonts w:ascii="宋体" w:hAnsi="宋体" w:hint="eastAsia"/>
                <w:kern w:val="0"/>
                <w:szCs w:val="21"/>
              </w:rPr>
              <w:t>法</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戏剧</w:t>
            </w:r>
            <w:r>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szCs w:val="21"/>
              </w:rPr>
            </w:pPr>
            <w:r>
              <w:rPr>
                <w:rStyle w:val="NormalCharacter"/>
                <w:rFonts w:ascii="宋体" w:hAnsi="宋体" w:hint="eastAsia"/>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99061B" w:rsidRDefault="000219A8">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99061B" w:rsidRDefault="000219A8">
            <w:pPr>
              <w:jc w:val="center"/>
              <w:rPr>
                <w:rFonts w:ascii="宋体" w:hAnsi="宋体"/>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99061B" w:rsidRDefault="000219A8">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b/>
                <w:kern w:val="0"/>
                <w:szCs w:val="21"/>
              </w:rPr>
            </w:pPr>
            <w:r>
              <w:rPr>
                <w:rStyle w:val="NormalCharacter"/>
                <w:rFonts w:ascii="宋体" w:hAnsi="宋体"/>
                <w:kern w:val="0"/>
                <w:szCs w:val="21"/>
              </w:rPr>
              <w:t>1-4</w:t>
            </w:r>
          </w:p>
        </w:tc>
      </w:tr>
      <w:tr w:rsidR="0099061B">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99061B" w:rsidRDefault="000219A8">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99061B" w:rsidRDefault="000219A8">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99061B">
      <w:pPr>
        <w:jc w:val="left"/>
        <w:rPr>
          <w:rStyle w:val="NormalCharacter"/>
          <w:rFonts w:ascii="仿宋" w:eastAsia="仿宋" w:hAnsi="仿宋"/>
          <w:sz w:val="32"/>
          <w:szCs w:val="32"/>
        </w:rPr>
      </w:pPr>
    </w:p>
    <w:p w:rsidR="0099061B" w:rsidRDefault="000219A8">
      <w:pPr>
        <w:jc w:val="left"/>
        <w:rPr>
          <w:sz w:val="32"/>
          <w:szCs w:val="32"/>
        </w:rPr>
      </w:pPr>
      <w:r>
        <w:rPr>
          <w:rStyle w:val="NormalCharacter"/>
          <w:rFonts w:ascii="仿宋" w:eastAsia="仿宋" w:hAnsi="仿宋" w:hint="eastAsia"/>
          <w:sz w:val="32"/>
          <w:szCs w:val="32"/>
        </w:rPr>
        <w:lastRenderedPageBreak/>
        <w:t>附表五</w:t>
      </w:r>
    </w:p>
    <w:p w:rsidR="0099061B" w:rsidRDefault="000219A8">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59"/>
        <w:gridCol w:w="708"/>
        <w:gridCol w:w="847"/>
        <w:gridCol w:w="1559"/>
        <w:gridCol w:w="1842"/>
        <w:gridCol w:w="2542"/>
      </w:tblGrid>
      <w:tr w:rsidR="0099061B">
        <w:tc>
          <w:tcPr>
            <w:tcW w:w="1035" w:type="pct"/>
            <w:vMerge w:val="restart"/>
            <w:vAlign w:val="center"/>
          </w:tcPr>
          <w:p w:rsidR="0099061B" w:rsidRDefault="000219A8">
            <w:pPr>
              <w:jc w:val="center"/>
              <w:rPr>
                <w:b/>
              </w:rPr>
            </w:pPr>
            <w:r>
              <w:rPr>
                <w:rFonts w:hint="eastAsia"/>
                <w:b/>
              </w:rPr>
              <w:t>课程模块</w:t>
            </w:r>
          </w:p>
        </w:tc>
        <w:tc>
          <w:tcPr>
            <w:tcW w:w="374" w:type="pct"/>
            <w:vMerge w:val="restart"/>
            <w:vAlign w:val="center"/>
          </w:tcPr>
          <w:p w:rsidR="0099061B" w:rsidRDefault="000219A8">
            <w:pPr>
              <w:jc w:val="center"/>
              <w:rPr>
                <w:b/>
              </w:rPr>
            </w:pPr>
            <w:r>
              <w:rPr>
                <w:rFonts w:hint="eastAsia"/>
                <w:b/>
              </w:rPr>
              <w:t>学分</w:t>
            </w:r>
          </w:p>
        </w:tc>
        <w:tc>
          <w:tcPr>
            <w:tcW w:w="448" w:type="pct"/>
            <w:vMerge w:val="restart"/>
            <w:vAlign w:val="center"/>
          </w:tcPr>
          <w:p w:rsidR="0099061B" w:rsidRDefault="000219A8">
            <w:pPr>
              <w:jc w:val="center"/>
              <w:rPr>
                <w:b/>
              </w:rPr>
            </w:pPr>
            <w:r>
              <w:rPr>
                <w:rFonts w:hint="eastAsia"/>
                <w:b/>
              </w:rPr>
              <w:t>总学时</w:t>
            </w:r>
          </w:p>
        </w:tc>
        <w:tc>
          <w:tcPr>
            <w:tcW w:w="1798" w:type="pct"/>
            <w:gridSpan w:val="2"/>
          </w:tcPr>
          <w:p w:rsidR="0099061B" w:rsidRDefault="000219A8">
            <w:pPr>
              <w:jc w:val="center"/>
              <w:rPr>
                <w:b/>
              </w:rPr>
            </w:pPr>
            <w:r>
              <w:rPr>
                <w:rFonts w:hint="eastAsia"/>
                <w:b/>
              </w:rPr>
              <w:t>课程类型</w:t>
            </w:r>
          </w:p>
        </w:tc>
        <w:tc>
          <w:tcPr>
            <w:tcW w:w="1342" w:type="pct"/>
            <w:vMerge w:val="restart"/>
            <w:vAlign w:val="center"/>
          </w:tcPr>
          <w:p w:rsidR="0099061B" w:rsidRDefault="000219A8">
            <w:pPr>
              <w:jc w:val="center"/>
              <w:rPr>
                <w:b/>
              </w:rPr>
            </w:pPr>
            <w:r>
              <w:rPr>
                <w:rFonts w:hint="eastAsia"/>
                <w:b/>
              </w:rPr>
              <w:t>各学时比例</w:t>
            </w:r>
          </w:p>
        </w:tc>
      </w:tr>
      <w:tr w:rsidR="0099061B">
        <w:tc>
          <w:tcPr>
            <w:tcW w:w="1035" w:type="pct"/>
            <w:vMerge/>
          </w:tcPr>
          <w:p w:rsidR="0099061B" w:rsidRDefault="0099061B"/>
        </w:tc>
        <w:tc>
          <w:tcPr>
            <w:tcW w:w="374" w:type="pct"/>
            <w:vMerge/>
          </w:tcPr>
          <w:p w:rsidR="0099061B" w:rsidRDefault="0099061B">
            <w:pPr>
              <w:jc w:val="center"/>
              <w:rPr>
                <w:b/>
              </w:rPr>
            </w:pPr>
          </w:p>
        </w:tc>
        <w:tc>
          <w:tcPr>
            <w:tcW w:w="448" w:type="pct"/>
            <w:vMerge/>
          </w:tcPr>
          <w:p w:rsidR="0099061B" w:rsidRDefault="0099061B">
            <w:pPr>
              <w:jc w:val="center"/>
              <w:rPr>
                <w:b/>
              </w:rPr>
            </w:pPr>
          </w:p>
        </w:tc>
        <w:tc>
          <w:tcPr>
            <w:tcW w:w="824" w:type="pct"/>
          </w:tcPr>
          <w:p w:rsidR="0099061B" w:rsidRDefault="000219A8">
            <w:pPr>
              <w:jc w:val="center"/>
              <w:rPr>
                <w:b/>
              </w:rPr>
            </w:pPr>
            <w:r>
              <w:rPr>
                <w:rFonts w:hint="eastAsia"/>
                <w:b/>
              </w:rPr>
              <w:t>理论学时</w:t>
            </w:r>
          </w:p>
        </w:tc>
        <w:tc>
          <w:tcPr>
            <w:tcW w:w="973" w:type="pct"/>
          </w:tcPr>
          <w:p w:rsidR="0099061B" w:rsidRDefault="000219A8">
            <w:pPr>
              <w:jc w:val="center"/>
              <w:rPr>
                <w:b/>
              </w:rPr>
            </w:pPr>
            <w:r>
              <w:rPr>
                <w:rFonts w:hint="eastAsia"/>
                <w:b/>
              </w:rPr>
              <w:t>实践学时</w:t>
            </w:r>
          </w:p>
        </w:tc>
        <w:tc>
          <w:tcPr>
            <w:tcW w:w="1342" w:type="pct"/>
            <w:vMerge/>
          </w:tcPr>
          <w:p w:rsidR="0099061B" w:rsidRDefault="0099061B"/>
        </w:tc>
      </w:tr>
      <w:tr w:rsidR="0099061B">
        <w:tc>
          <w:tcPr>
            <w:tcW w:w="1035" w:type="pct"/>
          </w:tcPr>
          <w:p w:rsidR="0099061B" w:rsidRDefault="000219A8">
            <w:r>
              <w:rPr>
                <w:rFonts w:hint="eastAsia"/>
              </w:rPr>
              <w:t>公共基础必修课程</w:t>
            </w:r>
          </w:p>
        </w:tc>
        <w:tc>
          <w:tcPr>
            <w:tcW w:w="374" w:type="pct"/>
          </w:tcPr>
          <w:p w:rsidR="0099061B" w:rsidRDefault="000219A8">
            <w:pPr>
              <w:jc w:val="center"/>
              <w:rPr>
                <w:b/>
              </w:rPr>
            </w:pPr>
            <w:r>
              <w:rPr>
                <w:rFonts w:hint="eastAsia"/>
                <w:b/>
              </w:rPr>
              <w:t>41</w:t>
            </w:r>
          </w:p>
        </w:tc>
        <w:tc>
          <w:tcPr>
            <w:tcW w:w="448" w:type="pct"/>
          </w:tcPr>
          <w:p w:rsidR="0099061B" w:rsidRDefault="000219A8">
            <w:pPr>
              <w:jc w:val="center"/>
              <w:rPr>
                <w:b/>
              </w:rPr>
            </w:pPr>
            <w:r>
              <w:rPr>
                <w:rFonts w:hint="eastAsia"/>
                <w:b/>
              </w:rPr>
              <w:t>800</w:t>
            </w:r>
          </w:p>
        </w:tc>
        <w:tc>
          <w:tcPr>
            <w:tcW w:w="824" w:type="pct"/>
          </w:tcPr>
          <w:p w:rsidR="0099061B" w:rsidRDefault="000219A8">
            <w:pPr>
              <w:jc w:val="center"/>
              <w:rPr>
                <w:b/>
              </w:rPr>
            </w:pPr>
            <w:r>
              <w:rPr>
                <w:rFonts w:hint="eastAsia"/>
                <w:b/>
              </w:rPr>
              <w:t>480</w:t>
            </w:r>
          </w:p>
        </w:tc>
        <w:tc>
          <w:tcPr>
            <w:tcW w:w="973" w:type="pct"/>
          </w:tcPr>
          <w:p w:rsidR="0099061B" w:rsidRDefault="000219A8">
            <w:pPr>
              <w:jc w:val="center"/>
              <w:rPr>
                <w:b/>
              </w:rPr>
            </w:pPr>
            <w:r>
              <w:rPr>
                <w:rFonts w:hint="eastAsia"/>
                <w:b/>
              </w:rPr>
              <w:t>320</w:t>
            </w:r>
          </w:p>
        </w:tc>
        <w:tc>
          <w:tcPr>
            <w:tcW w:w="2544" w:type="dxa"/>
            <w:vAlign w:val="center"/>
          </w:tcPr>
          <w:p w:rsidR="0099061B" w:rsidRDefault="000219A8">
            <w:pPr>
              <w:jc w:val="center"/>
              <w:textAlignment w:val="center"/>
            </w:pPr>
            <w:r>
              <w:rPr>
                <w:rFonts w:cs="Calibri"/>
                <w:b/>
                <w:bCs/>
                <w:color w:val="000000"/>
                <w:kern w:val="0"/>
                <w:szCs w:val="21"/>
                <w:lang w:bidi="ar"/>
              </w:rPr>
              <w:t>29.0%</w:t>
            </w:r>
          </w:p>
        </w:tc>
      </w:tr>
      <w:tr w:rsidR="0099061B">
        <w:tc>
          <w:tcPr>
            <w:tcW w:w="1035" w:type="pct"/>
          </w:tcPr>
          <w:p w:rsidR="0099061B" w:rsidRDefault="000219A8">
            <w:r>
              <w:rPr>
                <w:rFonts w:hint="eastAsia"/>
              </w:rPr>
              <w:t>公共基础选修课程</w:t>
            </w:r>
          </w:p>
        </w:tc>
        <w:tc>
          <w:tcPr>
            <w:tcW w:w="374" w:type="pct"/>
          </w:tcPr>
          <w:p w:rsidR="0099061B" w:rsidRDefault="000219A8">
            <w:pPr>
              <w:jc w:val="center"/>
              <w:rPr>
                <w:b/>
              </w:rPr>
            </w:pPr>
            <w:r>
              <w:rPr>
                <w:rFonts w:hint="eastAsia"/>
                <w:b/>
              </w:rPr>
              <w:t>6</w:t>
            </w:r>
          </w:p>
        </w:tc>
        <w:tc>
          <w:tcPr>
            <w:tcW w:w="448" w:type="pct"/>
          </w:tcPr>
          <w:p w:rsidR="0099061B" w:rsidRDefault="000219A8">
            <w:pPr>
              <w:jc w:val="center"/>
              <w:rPr>
                <w:b/>
              </w:rPr>
            </w:pPr>
            <w:r>
              <w:rPr>
                <w:rFonts w:hint="eastAsia"/>
                <w:b/>
              </w:rPr>
              <w:t>108</w:t>
            </w:r>
          </w:p>
        </w:tc>
        <w:tc>
          <w:tcPr>
            <w:tcW w:w="824" w:type="pct"/>
          </w:tcPr>
          <w:p w:rsidR="0099061B" w:rsidRDefault="000219A8">
            <w:pPr>
              <w:jc w:val="center"/>
              <w:rPr>
                <w:b/>
              </w:rPr>
            </w:pPr>
            <w:r>
              <w:rPr>
                <w:rFonts w:hint="eastAsia"/>
                <w:b/>
              </w:rPr>
              <w:t>108</w:t>
            </w:r>
          </w:p>
        </w:tc>
        <w:tc>
          <w:tcPr>
            <w:tcW w:w="973" w:type="pct"/>
          </w:tcPr>
          <w:p w:rsidR="0099061B" w:rsidRDefault="000219A8">
            <w:pPr>
              <w:jc w:val="center"/>
              <w:rPr>
                <w:b/>
              </w:rPr>
            </w:pPr>
            <w:r>
              <w:rPr>
                <w:rFonts w:hint="eastAsia"/>
                <w:b/>
              </w:rPr>
              <w:t>0</w:t>
            </w:r>
          </w:p>
        </w:tc>
        <w:tc>
          <w:tcPr>
            <w:tcW w:w="2544" w:type="dxa"/>
            <w:vAlign w:val="center"/>
          </w:tcPr>
          <w:p w:rsidR="0099061B" w:rsidRDefault="000219A8">
            <w:pPr>
              <w:jc w:val="center"/>
              <w:textAlignment w:val="center"/>
              <w:rPr>
                <w:b/>
              </w:rPr>
            </w:pPr>
            <w:r>
              <w:rPr>
                <w:rFonts w:cs="Calibri"/>
                <w:b/>
                <w:bCs/>
                <w:color w:val="000000"/>
                <w:kern w:val="0"/>
                <w:szCs w:val="21"/>
                <w:lang w:bidi="ar"/>
              </w:rPr>
              <w:t>3.9%</w:t>
            </w:r>
          </w:p>
        </w:tc>
      </w:tr>
      <w:tr w:rsidR="0099061B">
        <w:tc>
          <w:tcPr>
            <w:tcW w:w="1035" w:type="pct"/>
          </w:tcPr>
          <w:p w:rsidR="0099061B" w:rsidRDefault="000219A8">
            <w:r>
              <w:rPr>
                <w:rFonts w:hint="eastAsia"/>
              </w:rPr>
              <w:t>专业基础课程</w:t>
            </w:r>
          </w:p>
        </w:tc>
        <w:tc>
          <w:tcPr>
            <w:tcW w:w="374" w:type="pct"/>
          </w:tcPr>
          <w:p w:rsidR="0099061B" w:rsidRDefault="000219A8">
            <w:pPr>
              <w:jc w:val="center"/>
              <w:rPr>
                <w:b/>
              </w:rPr>
            </w:pPr>
            <w:r>
              <w:rPr>
                <w:rFonts w:hint="eastAsia"/>
                <w:b/>
              </w:rPr>
              <w:t>24</w:t>
            </w:r>
          </w:p>
        </w:tc>
        <w:tc>
          <w:tcPr>
            <w:tcW w:w="448" w:type="pct"/>
          </w:tcPr>
          <w:p w:rsidR="0099061B" w:rsidRDefault="000219A8">
            <w:pPr>
              <w:jc w:val="center"/>
              <w:rPr>
                <w:b/>
              </w:rPr>
            </w:pPr>
            <w:r>
              <w:rPr>
                <w:rFonts w:hint="eastAsia"/>
                <w:b/>
              </w:rPr>
              <w:t>42</w:t>
            </w:r>
            <w:r>
              <w:rPr>
                <w:rFonts w:hint="eastAsia"/>
                <w:b/>
              </w:rPr>
              <w:t>4</w:t>
            </w:r>
          </w:p>
        </w:tc>
        <w:tc>
          <w:tcPr>
            <w:tcW w:w="824" w:type="pct"/>
          </w:tcPr>
          <w:p w:rsidR="0099061B" w:rsidRDefault="000219A8">
            <w:pPr>
              <w:jc w:val="center"/>
              <w:rPr>
                <w:b/>
              </w:rPr>
            </w:pPr>
            <w:r>
              <w:rPr>
                <w:rFonts w:hint="eastAsia"/>
                <w:b/>
              </w:rPr>
              <w:t>19</w:t>
            </w:r>
            <w:r>
              <w:rPr>
                <w:rFonts w:hint="eastAsia"/>
                <w:b/>
              </w:rPr>
              <w:t>2</w:t>
            </w:r>
          </w:p>
        </w:tc>
        <w:tc>
          <w:tcPr>
            <w:tcW w:w="973" w:type="pct"/>
          </w:tcPr>
          <w:p w:rsidR="0099061B" w:rsidRDefault="000219A8">
            <w:pPr>
              <w:jc w:val="center"/>
              <w:rPr>
                <w:b/>
              </w:rPr>
            </w:pPr>
            <w:r>
              <w:rPr>
                <w:rFonts w:hint="eastAsia"/>
                <w:b/>
              </w:rPr>
              <w:t>232</w:t>
            </w:r>
          </w:p>
        </w:tc>
        <w:tc>
          <w:tcPr>
            <w:tcW w:w="2544" w:type="dxa"/>
            <w:vAlign w:val="center"/>
          </w:tcPr>
          <w:p w:rsidR="0099061B" w:rsidRDefault="000219A8">
            <w:pPr>
              <w:jc w:val="center"/>
              <w:textAlignment w:val="center"/>
              <w:rPr>
                <w:b/>
              </w:rPr>
            </w:pPr>
            <w:r>
              <w:rPr>
                <w:rFonts w:cs="Calibri"/>
                <w:b/>
                <w:bCs/>
                <w:color w:val="000000"/>
                <w:kern w:val="0"/>
                <w:szCs w:val="21"/>
                <w:lang w:bidi="ar"/>
              </w:rPr>
              <w:t>15.4%</w:t>
            </w:r>
          </w:p>
        </w:tc>
      </w:tr>
      <w:tr w:rsidR="0099061B">
        <w:tc>
          <w:tcPr>
            <w:tcW w:w="1035" w:type="pct"/>
          </w:tcPr>
          <w:p w:rsidR="0099061B" w:rsidRDefault="000219A8">
            <w:r>
              <w:rPr>
                <w:rFonts w:hint="eastAsia"/>
              </w:rPr>
              <w:t>专业核心课程</w:t>
            </w:r>
          </w:p>
        </w:tc>
        <w:tc>
          <w:tcPr>
            <w:tcW w:w="374" w:type="pct"/>
          </w:tcPr>
          <w:p w:rsidR="0099061B" w:rsidRDefault="000219A8">
            <w:pPr>
              <w:jc w:val="center"/>
              <w:rPr>
                <w:b/>
              </w:rPr>
            </w:pPr>
            <w:r>
              <w:rPr>
                <w:rFonts w:hint="eastAsia"/>
                <w:b/>
              </w:rPr>
              <w:t>30</w:t>
            </w:r>
          </w:p>
        </w:tc>
        <w:tc>
          <w:tcPr>
            <w:tcW w:w="448" w:type="pct"/>
          </w:tcPr>
          <w:p w:rsidR="0099061B" w:rsidRDefault="000219A8">
            <w:pPr>
              <w:jc w:val="center"/>
              <w:rPr>
                <w:b/>
              </w:rPr>
            </w:pPr>
            <w:r>
              <w:rPr>
                <w:rFonts w:hint="eastAsia"/>
                <w:b/>
              </w:rPr>
              <w:t>502</w:t>
            </w:r>
          </w:p>
        </w:tc>
        <w:tc>
          <w:tcPr>
            <w:tcW w:w="824" w:type="pct"/>
          </w:tcPr>
          <w:p w:rsidR="0099061B" w:rsidRDefault="000219A8">
            <w:pPr>
              <w:jc w:val="center"/>
              <w:rPr>
                <w:b/>
              </w:rPr>
            </w:pPr>
            <w:r>
              <w:rPr>
                <w:rFonts w:hint="eastAsia"/>
                <w:b/>
              </w:rPr>
              <w:t>24</w:t>
            </w:r>
            <w:r>
              <w:rPr>
                <w:rFonts w:hint="eastAsia"/>
                <w:b/>
              </w:rPr>
              <w:t>8</w:t>
            </w:r>
          </w:p>
        </w:tc>
        <w:tc>
          <w:tcPr>
            <w:tcW w:w="973" w:type="pct"/>
          </w:tcPr>
          <w:p w:rsidR="0099061B" w:rsidRDefault="000219A8">
            <w:pPr>
              <w:jc w:val="center"/>
              <w:rPr>
                <w:b/>
              </w:rPr>
            </w:pPr>
            <w:r>
              <w:rPr>
                <w:rFonts w:hint="eastAsia"/>
                <w:b/>
              </w:rPr>
              <w:t>25</w:t>
            </w:r>
            <w:r>
              <w:rPr>
                <w:rFonts w:hint="eastAsia"/>
                <w:b/>
              </w:rPr>
              <w:t>4</w:t>
            </w:r>
          </w:p>
        </w:tc>
        <w:tc>
          <w:tcPr>
            <w:tcW w:w="2544" w:type="dxa"/>
            <w:vAlign w:val="center"/>
          </w:tcPr>
          <w:p w:rsidR="0099061B" w:rsidRDefault="000219A8">
            <w:pPr>
              <w:jc w:val="center"/>
              <w:textAlignment w:val="center"/>
              <w:rPr>
                <w:b/>
              </w:rPr>
            </w:pPr>
            <w:r>
              <w:rPr>
                <w:rFonts w:cs="Calibri"/>
                <w:b/>
                <w:bCs/>
                <w:color w:val="000000"/>
                <w:kern w:val="0"/>
                <w:szCs w:val="21"/>
                <w:lang w:bidi="ar"/>
              </w:rPr>
              <w:t>18.2%</w:t>
            </w:r>
          </w:p>
        </w:tc>
      </w:tr>
      <w:tr w:rsidR="0099061B">
        <w:tc>
          <w:tcPr>
            <w:tcW w:w="1035" w:type="pct"/>
          </w:tcPr>
          <w:p w:rsidR="0099061B" w:rsidRDefault="000219A8">
            <w:r>
              <w:rPr>
                <w:rFonts w:hint="eastAsia"/>
              </w:rPr>
              <w:t>专业拓展课程</w:t>
            </w:r>
          </w:p>
        </w:tc>
        <w:tc>
          <w:tcPr>
            <w:tcW w:w="374" w:type="pct"/>
          </w:tcPr>
          <w:p w:rsidR="0099061B" w:rsidRDefault="000219A8">
            <w:pPr>
              <w:jc w:val="center"/>
              <w:rPr>
                <w:b/>
              </w:rPr>
            </w:pPr>
            <w:r>
              <w:rPr>
                <w:rFonts w:hint="eastAsia"/>
                <w:b/>
              </w:rPr>
              <w:t>6</w:t>
            </w:r>
          </w:p>
        </w:tc>
        <w:tc>
          <w:tcPr>
            <w:tcW w:w="448" w:type="pct"/>
          </w:tcPr>
          <w:p w:rsidR="0099061B" w:rsidRDefault="000219A8">
            <w:pPr>
              <w:jc w:val="center"/>
              <w:rPr>
                <w:b/>
              </w:rPr>
            </w:pPr>
            <w:r>
              <w:rPr>
                <w:rFonts w:hint="eastAsia"/>
                <w:b/>
              </w:rPr>
              <w:t>96</w:t>
            </w:r>
          </w:p>
        </w:tc>
        <w:tc>
          <w:tcPr>
            <w:tcW w:w="824" w:type="pct"/>
          </w:tcPr>
          <w:p w:rsidR="0099061B" w:rsidRDefault="000219A8">
            <w:pPr>
              <w:jc w:val="center"/>
              <w:rPr>
                <w:b/>
              </w:rPr>
            </w:pPr>
            <w:r>
              <w:rPr>
                <w:rFonts w:hint="eastAsia"/>
                <w:b/>
              </w:rPr>
              <w:t>68</w:t>
            </w:r>
          </w:p>
        </w:tc>
        <w:tc>
          <w:tcPr>
            <w:tcW w:w="973" w:type="pct"/>
          </w:tcPr>
          <w:p w:rsidR="0099061B" w:rsidRDefault="000219A8">
            <w:pPr>
              <w:jc w:val="center"/>
              <w:rPr>
                <w:b/>
              </w:rPr>
            </w:pPr>
            <w:r>
              <w:rPr>
                <w:rFonts w:hint="eastAsia"/>
                <w:b/>
              </w:rPr>
              <w:t>28</w:t>
            </w:r>
          </w:p>
        </w:tc>
        <w:tc>
          <w:tcPr>
            <w:tcW w:w="2544" w:type="dxa"/>
            <w:vAlign w:val="center"/>
          </w:tcPr>
          <w:p w:rsidR="0099061B" w:rsidRDefault="000219A8">
            <w:pPr>
              <w:jc w:val="center"/>
              <w:textAlignment w:val="center"/>
              <w:rPr>
                <w:b/>
              </w:rPr>
            </w:pPr>
            <w:r>
              <w:rPr>
                <w:rFonts w:cs="Calibri"/>
                <w:b/>
                <w:bCs/>
                <w:color w:val="000000"/>
                <w:kern w:val="0"/>
                <w:szCs w:val="21"/>
                <w:lang w:bidi="ar"/>
              </w:rPr>
              <w:t>3.5%</w:t>
            </w:r>
          </w:p>
        </w:tc>
      </w:tr>
      <w:tr w:rsidR="0099061B">
        <w:tc>
          <w:tcPr>
            <w:tcW w:w="1035" w:type="pct"/>
          </w:tcPr>
          <w:p w:rsidR="0099061B" w:rsidRDefault="000219A8">
            <w:r>
              <w:rPr>
                <w:rFonts w:hint="eastAsia"/>
              </w:rPr>
              <w:t>实习实训课程</w:t>
            </w:r>
          </w:p>
        </w:tc>
        <w:tc>
          <w:tcPr>
            <w:tcW w:w="374" w:type="pct"/>
          </w:tcPr>
          <w:p w:rsidR="0099061B" w:rsidRDefault="000219A8">
            <w:pPr>
              <w:jc w:val="center"/>
              <w:rPr>
                <w:b/>
              </w:rPr>
            </w:pPr>
            <w:r>
              <w:rPr>
                <w:rFonts w:hint="eastAsia"/>
                <w:b/>
              </w:rPr>
              <w:t>32</w:t>
            </w:r>
          </w:p>
        </w:tc>
        <w:tc>
          <w:tcPr>
            <w:tcW w:w="448" w:type="pct"/>
          </w:tcPr>
          <w:p w:rsidR="0099061B" w:rsidRDefault="000219A8">
            <w:pPr>
              <w:jc w:val="center"/>
              <w:rPr>
                <w:b/>
              </w:rPr>
            </w:pPr>
            <w:r>
              <w:rPr>
                <w:rFonts w:hint="eastAsia"/>
                <w:b/>
              </w:rPr>
              <w:t>832</w:t>
            </w:r>
          </w:p>
        </w:tc>
        <w:tc>
          <w:tcPr>
            <w:tcW w:w="824" w:type="pct"/>
          </w:tcPr>
          <w:p w:rsidR="0099061B" w:rsidRDefault="000219A8">
            <w:pPr>
              <w:jc w:val="center"/>
              <w:rPr>
                <w:b/>
              </w:rPr>
            </w:pPr>
            <w:r>
              <w:rPr>
                <w:rFonts w:hint="eastAsia"/>
                <w:b/>
              </w:rPr>
              <w:t>0</w:t>
            </w:r>
          </w:p>
        </w:tc>
        <w:tc>
          <w:tcPr>
            <w:tcW w:w="973" w:type="pct"/>
          </w:tcPr>
          <w:p w:rsidR="0099061B" w:rsidRDefault="000219A8">
            <w:pPr>
              <w:jc w:val="center"/>
              <w:rPr>
                <w:b/>
              </w:rPr>
            </w:pPr>
            <w:r>
              <w:rPr>
                <w:rFonts w:hint="eastAsia"/>
                <w:b/>
              </w:rPr>
              <w:t>832</w:t>
            </w:r>
          </w:p>
        </w:tc>
        <w:tc>
          <w:tcPr>
            <w:tcW w:w="2544" w:type="dxa"/>
            <w:vAlign w:val="center"/>
          </w:tcPr>
          <w:p w:rsidR="0099061B" w:rsidRDefault="000219A8">
            <w:pPr>
              <w:jc w:val="center"/>
              <w:textAlignment w:val="center"/>
              <w:rPr>
                <w:b/>
              </w:rPr>
            </w:pPr>
            <w:r>
              <w:rPr>
                <w:rFonts w:cs="Calibri"/>
                <w:b/>
                <w:bCs/>
                <w:color w:val="000000"/>
                <w:kern w:val="0"/>
                <w:szCs w:val="21"/>
                <w:lang w:bidi="ar"/>
              </w:rPr>
              <w:t>30.1%</w:t>
            </w:r>
          </w:p>
        </w:tc>
      </w:tr>
      <w:tr w:rsidR="0099061B">
        <w:tc>
          <w:tcPr>
            <w:tcW w:w="1035" w:type="pct"/>
          </w:tcPr>
          <w:p w:rsidR="0099061B" w:rsidRDefault="000219A8">
            <w:pPr>
              <w:jc w:val="center"/>
              <w:rPr>
                <w:b/>
              </w:rPr>
            </w:pPr>
            <w:r>
              <w:rPr>
                <w:rFonts w:hint="eastAsia"/>
                <w:b/>
              </w:rPr>
              <w:t>小计</w:t>
            </w:r>
          </w:p>
        </w:tc>
        <w:tc>
          <w:tcPr>
            <w:tcW w:w="374" w:type="pct"/>
            <w:vAlign w:val="center"/>
          </w:tcPr>
          <w:p w:rsidR="0099061B" w:rsidRDefault="000219A8">
            <w:pPr>
              <w:jc w:val="center"/>
              <w:rPr>
                <w:b/>
              </w:rPr>
            </w:pPr>
            <w:r>
              <w:rPr>
                <w:rFonts w:hint="eastAsia"/>
                <w:b/>
              </w:rPr>
              <w:t>139</w:t>
            </w:r>
          </w:p>
        </w:tc>
        <w:tc>
          <w:tcPr>
            <w:tcW w:w="448" w:type="pct"/>
            <w:vAlign w:val="center"/>
          </w:tcPr>
          <w:p w:rsidR="0099061B" w:rsidRDefault="000219A8">
            <w:pPr>
              <w:jc w:val="center"/>
              <w:rPr>
                <w:b/>
              </w:rPr>
            </w:pPr>
            <w:r>
              <w:rPr>
                <w:rFonts w:hint="eastAsia"/>
                <w:b/>
              </w:rPr>
              <w:t>27</w:t>
            </w:r>
            <w:r>
              <w:rPr>
                <w:rFonts w:hint="eastAsia"/>
                <w:b/>
              </w:rPr>
              <w:t>62</w:t>
            </w:r>
          </w:p>
        </w:tc>
        <w:tc>
          <w:tcPr>
            <w:tcW w:w="824" w:type="pct"/>
            <w:vAlign w:val="center"/>
          </w:tcPr>
          <w:p w:rsidR="0099061B" w:rsidRDefault="000219A8">
            <w:pPr>
              <w:jc w:val="center"/>
              <w:rPr>
                <w:b/>
              </w:rPr>
            </w:pPr>
            <w:r>
              <w:rPr>
                <w:rFonts w:hint="eastAsia"/>
                <w:b/>
              </w:rPr>
              <w:t>109</w:t>
            </w:r>
            <w:r>
              <w:rPr>
                <w:rFonts w:hint="eastAsia"/>
                <w:b/>
              </w:rPr>
              <w:t>6</w:t>
            </w:r>
          </w:p>
        </w:tc>
        <w:tc>
          <w:tcPr>
            <w:tcW w:w="973" w:type="pct"/>
            <w:vAlign w:val="center"/>
          </w:tcPr>
          <w:p w:rsidR="0099061B" w:rsidRDefault="000219A8">
            <w:pPr>
              <w:jc w:val="center"/>
              <w:rPr>
                <w:b/>
              </w:rPr>
            </w:pPr>
            <w:r>
              <w:rPr>
                <w:rFonts w:hint="eastAsia"/>
                <w:b/>
              </w:rPr>
              <w:t>166</w:t>
            </w:r>
            <w:r>
              <w:rPr>
                <w:rFonts w:hint="eastAsia"/>
                <w:b/>
              </w:rPr>
              <w:t>6</w:t>
            </w:r>
          </w:p>
        </w:tc>
        <w:tc>
          <w:tcPr>
            <w:tcW w:w="1342" w:type="pct"/>
          </w:tcPr>
          <w:p w:rsidR="0099061B" w:rsidRDefault="0099061B">
            <w:pPr>
              <w:jc w:val="center"/>
              <w:rPr>
                <w:b/>
              </w:rPr>
            </w:pPr>
          </w:p>
        </w:tc>
      </w:tr>
      <w:tr w:rsidR="0099061B">
        <w:tc>
          <w:tcPr>
            <w:tcW w:w="1035" w:type="pct"/>
          </w:tcPr>
          <w:p w:rsidR="0099061B" w:rsidRDefault="000219A8">
            <w:pPr>
              <w:jc w:val="center"/>
              <w:rPr>
                <w:b/>
              </w:rPr>
            </w:pPr>
            <w:r>
              <w:rPr>
                <w:rFonts w:hint="eastAsia"/>
                <w:b/>
              </w:rPr>
              <w:t>总学时</w:t>
            </w:r>
          </w:p>
        </w:tc>
        <w:tc>
          <w:tcPr>
            <w:tcW w:w="3964" w:type="pct"/>
            <w:gridSpan w:val="5"/>
          </w:tcPr>
          <w:p w:rsidR="0099061B" w:rsidRDefault="000219A8">
            <w:pPr>
              <w:jc w:val="center"/>
              <w:rPr>
                <w:b/>
              </w:rPr>
            </w:pPr>
            <w:r>
              <w:rPr>
                <w:rFonts w:hint="eastAsia"/>
                <w:b/>
              </w:rPr>
              <w:t>27</w:t>
            </w:r>
            <w:r>
              <w:rPr>
                <w:rFonts w:hint="eastAsia"/>
                <w:b/>
              </w:rPr>
              <w:t>62</w:t>
            </w:r>
          </w:p>
        </w:tc>
      </w:tr>
      <w:tr w:rsidR="0099061B">
        <w:tc>
          <w:tcPr>
            <w:tcW w:w="1035" w:type="pct"/>
          </w:tcPr>
          <w:p w:rsidR="0099061B" w:rsidRDefault="000219A8">
            <w:pPr>
              <w:jc w:val="center"/>
              <w:rPr>
                <w:b/>
              </w:rPr>
            </w:pPr>
            <w:r>
              <w:rPr>
                <w:rFonts w:hint="eastAsia"/>
                <w:b/>
              </w:rPr>
              <w:t>占比</w:t>
            </w:r>
          </w:p>
        </w:tc>
        <w:tc>
          <w:tcPr>
            <w:tcW w:w="374" w:type="pct"/>
          </w:tcPr>
          <w:p w:rsidR="0099061B" w:rsidRDefault="0099061B">
            <w:pPr>
              <w:jc w:val="center"/>
              <w:rPr>
                <w:b/>
              </w:rPr>
            </w:pPr>
          </w:p>
        </w:tc>
        <w:tc>
          <w:tcPr>
            <w:tcW w:w="448" w:type="pct"/>
          </w:tcPr>
          <w:p w:rsidR="0099061B" w:rsidRDefault="0099061B">
            <w:pPr>
              <w:jc w:val="center"/>
              <w:rPr>
                <w:b/>
              </w:rPr>
            </w:pPr>
          </w:p>
        </w:tc>
        <w:tc>
          <w:tcPr>
            <w:tcW w:w="1559" w:type="dxa"/>
            <w:vAlign w:val="center"/>
          </w:tcPr>
          <w:p w:rsidR="0099061B" w:rsidRDefault="000219A8">
            <w:pPr>
              <w:jc w:val="center"/>
              <w:rPr>
                <w:b/>
              </w:rPr>
            </w:pPr>
            <w:r>
              <w:rPr>
                <w:rFonts w:hint="eastAsia"/>
                <w:b/>
              </w:rPr>
              <w:t>39.7%</w:t>
            </w:r>
          </w:p>
        </w:tc>
        <w:tc>
          <w:tcPr>
            <w:tcW w:w="1842" w:type="dxa"/>
            <w:vAlign w:val="center"/>
          </w:tcPr>
          <w:p w:rsidR="0099061B" w:rsidRDefault="000219A8">
            <w:pPr>
              <w:jc w:val="center"/>
              <w:rPr>
                <w:b/>
              </w:rPr>
            </w:pPr>
            <w:r>
              <w:rPr>
                <w:rFonts w:hint="eastAsia"/>
                <w:b/>
              </w:rPr>
              <w:t>60.2%</w:t>
            </w:r>
          </w:p>
        </w:tc>
        <w:tc>
          <w:tcPr>
            <w:tcW w:w="1342" w:type="pct"/>
          </w:tcPr>
          <w:p w:rsidR="0099061B" w:rsidRDefault="0099061B">
            <w:pPr>
              <w:jc w:val="center"/>
              <w:rPr>
                <w:b/>
              </w:rPr>
            </w:pPr>
          </w:p>
        </w:tc>
      </w:tr>
    </w:tbl>
    <w:p w:rsidR="0099061B" w:rsidRDefault="0099061B">
      <w:pPr>
        <w:rPr>
          <w:rFonts w:ascii="仿宋" w:eastAsia="仿宋" w:hAnsi="仿宋"/>
          <w:sz w:val="32"/>
          <w:szCs w:val="32"/>
        </w:rPr>
      </w:pPr>
    </w:p>
    <w:sectPr w:rsidR="0099061B">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9A8" w:rsidRDefault="000219A8">
      <w:r>
        <w:separator/>
      </w:r>
    </w:p>
  </w:endnote>
  <w:endnote w:type="continuationSeparator" w:id="0">
    <w:p w:rsidR="000219A8" w:rsidRDefault="0002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61B" w:rsidRDefault="000219A8">
    <w:pPr>
      <w:pStyle w:val="a7"/>
      <w:jc w:val="center"/>
      <w:rPr>
        <w:sz w:val="28"/>
        <w:szCs w:val="28"/>
      </w:rPr>
    </w:pPr>
    <w:sdt>
      <w:sdtPr>
        <w:id w:val="1761324516"/>
      </w:sdtPr>
      <w:sdtEndPr>
        <w:rPr>
          <w:sz w:val="28"/>
          <w:szCs w:val="28"/>
        </w:rPr>
      </w:sdtEndPr>
      <w:sdtContent/>
    </w:sdt>
  </w:p>
  <w:p w:rsidR="0099061B" w:rsidRDefault="0099061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61B" w:rsidRDefault="000219A8">
    <w:pPr>
      <w:pStyle w:val="a7"/>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9061B" w:rsidRDefault="000219A8">
                          <w:pPr>
                            <w:pStyle w:val="a7"/>
                          </w:pPr>
                          <w:r>
                            <w:fldChar w:fldCharType="begin"/>
                          </w:r>
                          <w:r>
                            <w:instrText xml:space="preserve"> PAGE  \* MERGEFORMAT </w:instrText>
                          </w:r>
                          <w:r>
                            <w:fldChar w:fldCharType="separate"/>
                          </w:r>
                          <w:r w:rsidR="005C6070">
                            <w:rPr>
                              <w:noProof/>
                            </w:rP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99061B" w:rsidRDefault="000219A8">
                    <w:pPr>
                      <w:pStyle w:val="a7"/>
                    </w:pPr>
                    <w:r>
                      <w:fldChar w:fldCharType="begin"/>
                    </w:r>
                    <w:r>
                      <w:instrText xml:space="preserve"> PAGE  \* MERGEFORMAT </w:instrText>
                    </w:r>
                    <w:r>
                      <w:fldChar w:fldCharType="separate"/>
                    </w:r>
                    <w:r w:rsidR="005C6070">
                      <w:rPr>
                        <w:noProof/>
                      </w:rPr>
                      <w:t>23</w:t>
                    </w:r>
                    <w:r>
                      <w:fldChar w:fldCharType="end"/>
                    </w:r>
                  </w:p>
                </w:txbxContent>
              </v:textbox>
              <w10:wrap anchorx="margin"/>
            </v:shape>
          </w:pict>
        </mc:Fallback>
      </mc:AlternateContent>
    </w:r>
    <w:sdt>
      <w:sdtPr>
        <w:id w:val="1136069619"/>
      </w:sdtPr>
      <w:sdtEndPr>
        <w:rPr>
          <w:sz w:val="28"/>
          <w:szCs w:val="28"/>
        </w:rPr>
      </w:sdtEndPr>
      <w:sdtContent/>
    </w:sdt>
  </w:p>
  <w:p w:rsidR="0099061B" w:rsidRDefault="009906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9A8" w:rsidRDefault="000219A8">
      <w:r>
        <w:separator/>
      </w:r>
    </w:p>
  </w:footnote>
  <w:footnote w:type="continuationSeparator" w:id="0">
    <w:p w:rsidR="000219A8" w:rsidRDefault="000219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F8E51"/>
    <w:multiLevelType w:val="singleLevel"/>
    <w:tmpl w:val="153F8E51"/>
    <w:lvl w:ilvl="0">
      <w:start w:val="2"/>
      <w:numFmt w:val="chineseCounting"/>
      <w:suff w:val="nothing"/>
      <w:lvlText w:val="（%1）"/>
      <w:lvlJc w:val="left"/>
      <w:rPr>
        <w:rFonts w:hint="eastAsia"/>
      </w:rPr>
    </w:lvl>
  </w:abstractNum>
  <w:abstractNum w:abstractNumId="1">
    <w:nsid w:val="7B2985BF"/>
    <w:multiLevelType w:val="singleLevel"/>
    <w:tmpl w:val="7B2985BF"/>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420"/>
  <w:drawingGridHorizontalSpacing w:val="105"/>
  <w:drawingGridVerticalSpacing w:val="159"/>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WVjNzc1YWJkZDQwYjlhZTkyNTQ0NTRjMWRkMWQifQ=="/>
  </w:docVars>
  <w:rsids>
    <w:rsidRoot w:val="002A6EF2"/>
    <w:rsid w:val="00005E1D"/>
    <w:rsid w:val="00006BBE"/>
    <w:rsid w:val="00010593"/>
    <w:rsid w:val="000105C7"/>
    <w:rsid w:val="00012B67"/>
    <w:rsid w:val="00016383"/>
    <w:rsid w:val="000219A8"/>
    <w:rsid w:val="0002205D"/>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9608B"/>
    <w:rsid w:val="000A29A6"/>
    <w:rsid w:val="000A55F8"/>
    <w:rsid w:val="000B5EC3"/>
    <w:rsid w:val="000C5611"/>
    <w:rsid w:val="000C75E7"/>
    <w:rsid w:val="000D0550"/>
    <w:rsid w:val="000D104D"/>
    <w:rsid w:val="000E22DF"/>
    <w:rsid w:val="000E4EB7"/>
    <w:rsid w:val="000E58EA"/>
    <w:rsid w:val="000F2EF2"/>
    <w:rsid w:val="000F4CC5"/>
    <w:rsid w:val="000F67B6"/>
    <w:rsid w:val="00102150"/>
    <w:rsid w:val="001057BD"/>
    <w:rsid w:val="00115449"/>
    <w:rsid w:val="00115871"/>
    <w:rsid w:val="001173F0"/>
    <w:rsid w:val="00144A07"/>
    <w:rsid w:val="00147A60"/>
    <w:rsid w:val="00151F67"/>
    <w:rsid w:val="00153E37"/>
    <w:rsid w:val="00154605"/>
    <w:rsid w:val="00163C15"/>
    <w:rsid w:val="00167F54"/>
    <w:rsid w:val="0017058F"/>
    <w:rsid w:val="00170669"/>
    <w:rsid w:val="00171F10"/>
    <w:rsid w:val="00180095"/>
    <w:rsid w:val="001810E9"/>
    <w:rsid w:val="001848FB"/>
    <w:rsid w:val="00190835"/>
    <w:rsid w:val="00191616"/>
    <w:rsid w:val="00196626"/>
    <w:rsid w:val="001975C8"/>
    <w:rsid w:val="00197CDF"/>
    <w:rsid w:val="001A2AB0"/>
    <w:rsid w:val="001B0C57"/>
    <w:rsid w:val="001B4480"/>
    <w:rsid w:val="001C0E0D"/>
    <w:rsid w:val="001C109B"/>
    <w:rsid w:val="001C42A4"/>
    <w:rsid w:val="001C5C67"/>
    <w:rsid w:val="001C6BFB"/>
    <w:rsid w:val="001D0D5F"/>
    <w:rsid w:val="001D1A83"/>
    <w:rsid w:val="001D291B"/>
    <w:rsid w:val="001D37D2"/>
    <w:rsid w:val="001E5A59"/>
    <w:rsid w:val="001E6FF7"/>
    <w:rsid w:val="001F0AC4"/>
    <w:rsid w:val="001F302E"/>
    <w:rsid w:val="00201A20"/>
    <w:rsid w:val="002136FA"/>
    <w:rsid w:val="00215739"/>
    <w:rsid w:val="002210D9"/>
    <w:rsid w:val="002302FB"/>
    <w:rsid w:val="00234D1E"/>
    <w:rsid w:val="002362C3"/>
    <w:rsid w:val="002363A6"/>
    <w:rsid w:val="002366C8"/>
    <w:rsid w:val="00240ED1"/>
    <w:rsid w:val="00242234"/>
    <w:rsid w:val="0024548D"/>
    <w:rsid w:val="00246E60"/>
    <w:rsid w:val="002476D4"/>
    <w:rsid w:val="0025016F"/>
    <w:rsid w:val="00257837"/>
    <w:rsid w:val="00260444"/>
    <w:rsid w:val="00261E1C"/>
    <w:rsid w:val="00265D14"/>
    <w:rsid w:val="00267F14"/>
    <w:rsid w:val="0027016B"/>
    <w:rsid w:val="00270BA1"/>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0BD8"/>
    <w:rsid w:val="002D1FF1"/>
    <w:rsid w:val="002D48D4"/>
    <w:rsid w:val="002D553C"/>
    <w:rsid w:val="002E0368"/>
    <w:rsid w:val="002E0C32"/>
    <w:rsid w:val="002F778E"/>
    <w:rsid w:val="003044AB"/>
    <w:rsid w:val="00304E7C"/>
    <w:rsid w:val="00312598"/>
    <w:rsid w:val="003146D1"/>
    <w:rsid w:val="0032154D"/>
    <w:rsid w:val="00322788"/>
    <w:rsid w:val="00323326"/>
    <w:rsid w:val="0032750C"/>
    <w:rsid w:val="00330A28"/>
    <w:rsid w:val="00334942"/>
    <w:rsid w:val="0034270A"/>
    <w:rsid w:val="00342CDD"/>
    <w:rsid w:val="00346D74"/>
    <w:rsid w:val="0035432B"/>
    <w:rsid w:val="0035522A"/>
    <w:rsid w:val="00356AAF"/>
    <w:rsid w:val="00356AFB"/>
    <w:rsid w:val="00357061"/>
    <w:rsid w:val="00360010"/>
    <w:rsid w:val="0036319C"/>
    <w:rsid w:val="00366A58"/>
    <w:rsid w:val="00371578"/>
    <w:rsid w:val="00371F83"/>
    <w:rsid w:val="00386EA3"/>
    <w:rsid w:val="003927F0"/>
    <w:rsid w:val="00393FA8"/>
    <w:rsid w:val="00395D2B"/>
    <w:rsid w:val="0039644A"/>
    <w:rsid w:val="003A3D76"/>
    <w:rsid w:val="003B1654"/>
    <w:rsid w:val="003C1581"/>
    <w:rsid w:val="003C223D"/>
    <w:rsid w:val="003C2872"/>
    <w:rsid w:val="003C72C6"/>
    <w:rsid w:val="003D17D3"/>
    <w:rsid w:val="003D23A2"/>
    <w:rsid w:val="003D32C7"/>
    <w:rsid w:val="003D3E03"/>
    <w:rsid w:val="003D53DA"/>
    <w:rsid w:val="003D5542"/>
    <w:rsid w:val="003D661E"/>
    <w:rsid w:val="003D6988"/>
    <w:rsid w:val="003E16F8"/>
    <w:rsid w:val="003E552F"/>
    <w:rsid w:val="003F593E"/>
    <w:rsid w:val="00400A8B"/>
    <w:rsid w:val="00411A9C"/>
    <w:rsid w:val="00413B0A"/>
    <w:rsid w:val="004145A0"/>
    <w:rsid w:val="00415496"/>
    <w:rsid w:val="00416942"/>
    <w:rsid w:val="0042188D"/>
    <w:rsid w:val="00421AF9"/>
    <w:rsid w:val="004229F2"/>
    <w:rsid w:val="00422EC3"/>
    <w:rsid w:val="004243DE"/>
    <w:rsid w:val="00425AA6"/>
    <w:rsid w:val="00433920"/>
    <w:rsid w:val="00433D10"/>
    <w:rsid w:val="00443E6E"/>
    <w:rsid w:val="00444008"/>
    <w:rsid w:val="004461B4"/>
    <w:rsid w:val="004462F7"/>
    <w:rsid w:val="00446A54"/>
    <w:rsid w:val="004477EA"/>
    <w:rsid w:val="00447C32"/>
    <w:rsid w:val="00450EC7"/>
    <w:rsid w:val="00455F2E"/>
    <w:rsid w:val="004615FC"/>
    <w:rsid w:val="004643AD"/>
    <w:rsid w:val="00464FBE"/>
    <w:rsid w:val="004706B1"/>
    <w:rsid w:val="004726EF"/>
    <w:rsid w:val="00476726"/>
    <w:rsid w:val="00477E29"/>
    <w:rsid w:val="004868DD"/>
    <w:rsid w:val="004877C0"/>
    <w:rsid w:val="00490210"/>
    <w:rsid w:val="004912CE"/>
    <w:rsid w:val="0049370F"/>
    <w:rsid w:val="00495500"/>
    <w:rsid w:val="004A1A99"/>
    <w:rsid w:val="004A790C"/>
    <w:rsid w:val="004B07C3"/>
    <w:rsid w:val="004B6771"/>
    <w:rsid w:val="004C018F"/>
    <w:rsid w:val="00500123"/>
    <w:rsid w:val="0050054E"/>
    <w:rsid w:val="005075CB"/>
    <w:rsid w:val="00511217"/>
    <w:rsid w:val="00515267"/>
    <w:rsid w:val="0052227E"/>
    <w:rsid w:val="00533820"/>
    <w:rsid w:val="0053747F"/>
    <w:rsid w:val="005405FB"/>
    <w:rsid w:val="005416A1"/>
    <w:rsid w:val="00545AB7"/>
    <w:rsid w:val="0055181B"/>
    <w:rsid w:val="00551C14"/>
    <w:rsid w:val="00563A5A"/>
    <w:rsid w:val="0056447E"/>
    <w:rsid w:val="0056600A"/>
    <w:rsid w:val="0057083A"/>
    <w:rsid w:val="00571DE3"/>
    <w:rsid w:val="0057607C"/>
    <w:rsid w:val="00577AD3"/>
    <w:rsid w:val="005801AA"/>
    <w:rsid w:val="00581B73"/>
    <w:rsid w:val="005846AA"/>
    <w:rsid w:val="00586942"/>
    <w:rsid w:val="0059026E"/>
    <w:rsid w:val="00595F8A"/>
    <w:rsid w:val="005A042C"/>
    <w:rsid w:val="005A1B7A"/>
    <w:rsid w:val="005A2EA5"/>
    <w:rsid w:val="005A4722"/>
    <w:rsid w:val="005A53F1"/>
    <w:rsid w:val="005B4DC3"/>
    <w:rsid w:val="005C5BD5"/>
    <w:rsid w:val="005C6070"/>
    <w:rsid w:val="005C7C30"/>
    <w:rsid w:val="005D0A6C"/>
    <w:rsid w:val="005E1A19"/>
    <w:rsid w:val="005E3DC7"/>
    <w:rsid w:val="005E4D5F"/>
    <w:rsid w:val="005E5723"/>
    <w:rsid w:val="005F0484"/>
    <w:rsid w:val="005F31DF"/>
    <w:rsid w:val="005F3DDE"/>
    <w:rsid w:val="006011D3"/>
    <w:rsid w:val="00604913"/>
    <w:rsid w:val="00605E6D"/>
    <w:rsid w:val="00611025"/>
    <w:rsid w:val="00613DB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65F91"/>
    <w:rsid w:val="006736F6"/>
    <w:rsid w:val="00674500"/>
    <w:rsid w:val="0068005E"/>
    <w:rsid w:val="00682C62"/>
    <w:rsid w:val="00683542"/>
    <w:rsid w:val="0068365D"/>
    <w:rsid w:val="00690E1B"/>
    <w:rsid w:val="00692E29"/>
    <w:rsid w:val="00693E58"/>
    <w:rsid w:val="00697A26"/>
    <w:rsid w:val="006A5BD5"/>
    <w:rsid w:val="006A7010"/>
    <w:rsid w:val="006B344A"/>
    <w:rsid w:val="006B4043"/>
    <w:rsid w:val="006C3A0D"/>
    <w:rsid w:val="006C52B0"/>
    <w:rsid w:val="006D3B0F"/>
    <w:rsid w:val="006E0A1D"/>
    <w:rsid w:val="006E3025"/>
    <w:rsid w:val="006E44CB"/>
    <w:rsid w:val="006E7096"/>
    <w:rsid w:val="006F56BB"/>
    <w:rsid w:val="006F5B6C"/>
    <w:rsid w:val="006F5C7F"/>
    <w:rsid w:val="00700E01"/>
    <w:rsid w:val="0070194E"/>
    <w:rsid w:val="00707639"/>
    <w:rsid w:val="007113B0"/>
    <w:rsid w:val="007115E2"/>
    <w:rsid w:val="007120AD"/>
    <w:rsid w:val="00714264"/>
    <w:rsid w:val="00715103"/>
    <w:rsid w:val="00715136"/>
    <w:rsid w:val="00715C33"/>
    <w:rsid w:val="00721D9B"/>
    <w:rsid w:val="00725174"/>
    <w:rsid w:val="007264CE"/>
    <w:rsid w:val="0073493B"/>
    <w:rsid w:val="00736A0A"/>
    <w:rsid w:val="00743C3F"/>
    <w:rsid w:val="0074504C"/>
    <w:rsid w:val="00747235"/>
    <w:rsid w:val="007475C0"/>
    <w:rsid w:val="00754CD6"/>
    <w:rsid w:val="00760AE7"/>
    <w:rsid w:val="00770FF2"/>
    <w:rsid w:val="0077229E"/>
    <w:rsid w:val="00772D41"/>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244"/>
    <w:rsid w:val="007E3387"/>
    <w:rsid w:val="007E6F98"/>
    <w:rsid w:val="007F2555"/>
    <w:rsid w:val="007F3212"/>
    <w:rsid w:val="007F5F71"/>
    <w:rsid w:val="008033D4"/>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3D0A"/>
    <w:rsid w:val="00873EF1"/>
    <w:rsid w:val="008752DE"/>
    <w:rsid w:val="0088133F"/>
    <w:rsid w:val="00884A81"/>
    <w:rsid w:val="00886102"/>
    <w:rsid w:val="0088670C"/>
    <w:rsid w:val="008907FC"/>
    <w:rsid w:val="0089272D"/>
    <w:rsid w:val="008929F4"/>
    <w:rsid w:val="00897FEE"/>
    <w:rsid w:val="008A1385"/>
    <w:rsid w:val="008A1421"/>
    <w:rsid w:val="008A7695"/>
    <w:rsid w:val="008B2BB5"/>
    <w:rsid w:val="008B4D8C"/>
    <w:rsid w:val="008D7626"/>
    <w:rsid w:val="008F22EE"/>
    <w:rsid w:val="008F276D"/>
    <w:rsid w:val="008F58B0"/>
    <w:rsid w:val="009023F4"/>
    <w:rsid w:val="00904716"/>
    <w:rsid w:val="009112CB"/>
    <w:rsid w:val="00912A18"/>
    <w:rsid w:val="00914E66"/>
    <w:rsid w:val="00915C5A"/>
    <w:rsid w:val="009221BC"/>
    <w:rsid w:val="00924FEF"/>
    <w:rsid w:val="00936F8C"/>
    <w:rsid w:val="0094216F"/>
    <w:rsid w:val="00942278"/>
    <w:rsid w:val="00943B64"/>
    <w:rsid w:val="00971C7C"/>
    <w:rsid w:val="009815C0"/>
    <w:rsid w:val="00985950"/>
    <w:rsid w:val="00987318"/>
    <w:rsid w:val="0099061B"/>
    <w:rsid w:val="00991B10"/>
    <w:rsid w:val="009928E2"/>
    <w:rsid w:val="009935EE"/>
    <w:rsid w:val="009938FB"/>
    <w:rsid w:val="009943C4"/>
    <w:rsid w:val="009959FC"/>
    <w:rsid w:val="009A1D60"/>
    <w:rsid w:val="009A2616"/>
    <w:rsid w:val="009A450F"/>
    <w:rsid w:val="009A6E0C"/>
    <w:rsid w:val="009B06B8"/>
    <w:rsid w:val="009B16E5"/>
    <w:rsid w:val="009B3123"/>
    <w:rsid w:val="009C19C5"/>
    <w:rsid w:val="009C259F"/>
    <w:rsid w:val="009D6A6E"/>
    <w:rsid w:val="009E2412"/>
    <w:rsid w:val="009E3C16"/>
    <w:rsid w:val="009F2261"/>
    <w:rsid w:val="009F3D67"/>
    <w:rsid w:val="00A01A7B"/>
    <w:rsid w:val="00A02F31"/>
    <w:rsid w:val="00A03468"/>
    <w:rsid w:val="00A034D5"/>
    <w:rsid w:val="00A034DC"/>
    <w:rsid w:val="00A122D4"/>
    <w:rsid w:val="00A12649"/>
    <w:rsid w:val="00A12DA7"/>
    <w:rsid w:val="00A26F69"/>
    <w:rsid w:val="00A272B0"/>
    <w:rsid w:val="00A27FD7"/>
    <w:rsid w:val="00A33DBB"/>
    <w:rsid w:val="00A3487C"/>
    <w:rsid w:val="00A34E76"/>
    <w:rsid w:val="00A35C3A"/>
    <w:rsid w:val="00A3789C"/>
    <w:rsid w:val="00A4471B"/>
    <w:rsid w:val="00A46B8E"/>
    <w:rsid w:val="00A545F4"/>
    <w:rsid w:val="00A71227"/>
    <w:rsid w:val="00A71E50"/>
    <w:rsid w:val="00A72D59"/>
    <w:rsid w:val="00A72F57"/>
    <w:rsid w:val="00A74E2E"/>
    <w:rsid w:val="00A80D77"/>
    <w:rsid w:val="00A81417"/>
    <w:rsid w:val="00A96ADA"/>
    <w:rsid w:val="00AA1D5D"/>
    <w:rsid w:val="00AA385B"/>
    <w:rsid w:val="00AA4FA2"/>
    <w:rsid w:val="00AA6C52"/>
    <w:rsid w:val="00AA716B"/>
    <w:rsid w:val="00AA7434"/>
    <w:rsid w:val="00AC1564"/>
    <w:rsid w:val="00AD6870"/>
    <w:rsid w:val="00AD71FE"/>
    <w:rsid w:val="00AD780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583D"/>
    <w:rsid w:val="00B45CDD"/>
    <w:rsid w:val="00B500D6"/>
    <w:rsid w:val="00B50526"/>
    <w:rsid w:val="00B52EF5"/>
    <w:rsid w:val="00B540AE"/>
    <w:rsid w:val="00B548A8"/>
    <w:rsid w:val="00B66CFD"/>
    <w:rsid w:val="00B721C6"/>
    <w:rsid w:val="00B81210"/>
    <w:rsid w:val="00B81D38"/>
    <w:rsid w:val="00B90215"/>
    <w:rsid w:val="00B90C6D"/>
    <w:rsid w:val="00B955DB"/>
    <w:rsid w:val="00BA1CC7"/>
    <w:rsid w:val="00BA268A"/>
    <w:rsid w:val="00BA631C"/>
    <w:rsid w:val="00BB5C6F"/>
    <w:rsid w:val="00BC3087"/>
    <w:rsid w:val="00BD69D7"/>
    <w:rsid w:val="00BD73F6"/>
    <w:rsid w:val="00BD7E5C"/>
    <w:rsid w:val="00BE45AD"/>
    <w:rsid w:val="00BE5711"/>
    <w:rsid w:val="00BE6AC8"/>
    <w:rsid w:val="00BF655E"/>
    <w:rsid w:val="00BF73EB"/>
    <w:rsid w:val="00BF73FB"/>
    <w:rsid w:val="00C029CB"/>
    <w:rsid w:val="00C0558E"/>
    <w:rsid w:val="00C05F4C"/>
    <w:rsid w:val="00C0725F"/>
    <w:rsid w:val="00C10F70"/>
    <w:rsid w:val="00C128ED"/>
    <w:rsid w:val="00C15213"/>
    <w:rsid w:val="00C16AA5"/>
    <w:rsid w:val="00C22B07"/>
    <w:rsid w:val="00C30E69"/>
    <w:rsid w:val="00C374D1"/>
    <w:rsid w:val="00C37538"/>
    <w:rsid w:val="00C42DEE"/>
    <w:rsid w:val="00C56001"/>
    <w:rsid w:val="00C60FF2"/>
    <w:rsid w:val="00C7361D"/>
    <w:rsid w:val="00C75CCD"/>
    <w:rsid w:val="00C779C1"/>
    <w:rsid w:val="00C83D8F"/>
    <w:rsid w:val="00C84DC3"/>
    <w:rsid w:val="00C91C61"/>
    <w:rsid w:val="00C976C7"/>
    <w:rsid w:val="00CA3404"/>
    <w:rsid w:val="00CA3D95"/>
    <w:rsid w:val="00CC4899"/>
    <w:rsid w:val="00CC7CAB"/>
    <w:rsid w:val="00CD1184"/>
    <w:rsid w:val="00CE1C3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40E6E"/>
    <w:rsid w:val="00D41982"/>
    <w:rsid w:val="00D44EC7"/>
    <w:rsid w:val="00D47ED9"/>
    <w:rsid w:val="00D516E4"/>
    <w:rsid w:val="00D57241"/>
    <w:rsid w:val="00D60BEE"/>
    <w:rsid w:val="00D62840"/>
    <w:rsid w:val="00D66634"/>
    <w:rsid w:val="00D72413"/>
    <w:rsid w:val="00D7778F"/>
    <w:rsid w:val="00D77AC8"/>
    <w:rsid w:val="00D830A2"/>
    <w:rsid w:val="00D86C7A"/>
    <w:rsid w:val="00D91333"/>
    <w:rsid w:val="00D948D8"/>
    <w:rsid w:val="00D958BB"/>
    <w:rsid w:val="00DA31F6"/>
    <w:rsid w:val="00DA472C"/>
    <w:rsid w:val="00DB2897"/>
    <w:rsid w:val="00DB557D"/>
    <w:rsid w:val="00DB5E91"/>
    <w:rsid w:val="00DC052D"/>
    <w:rsid w:val="00DC0D3C"/>
    <w:rsid w:val="00DD46D2"/>
    <w:rsid w:val="00DD5145"/>
    <w:rsid w:val="00DE0D9C"/>
    <w:rsid w:val="00DE431A"/>
    <w:rsid w:val="00DE7508"/>
    <w:rsid w:val="00DE7F8B"/>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67C65"/>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A61"/>
    <w:rsid w:val="00ED2252"/>
    <w:rsid w:val="00EE24EE"/>
    <w:rsid w:val="00EE5240"/>
    <w:rsid w:val="00EF3306"/>
    <w:rsid w:val="00EF3F84"/>
    <w:rsid w:val="00F06FEE"/>
    <w:rsid w:val="00F0702B"/>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87D99"/>
    <w:rsid w:val="00F9599B"/>
    <w:rsid w:val="00FA05DF"/>
    <w:rsid w:val="00FA56FC"/>
    <w:rsid w:val="00FB46A8"/>
    <w:rsid w:val="00FB4BB6"/>
    <w:rsid w:val="00FB5221"/>
    <w:rsid w:val="00FB5F28"/>
    <w:rsid w:val="00FB6418"/>
    <w:rsid w:val="00FC521C"/>
    <w:rsid w:val="00FC563B"/>
    <w:rsid w:val="00FD0ADF"/>
    <w:rsid w:val="00FD4F21"/>
    <w:rsid w:val="00FD6367"/>
    <w:rsid w:val="00FE1589"/>
    <w:rsid w:val="00FE46E1"/>
    <w:rsid w:val="00FE74F8"/>
    <w:rsid w:val="00FE77D2"/>
    <w:rsid w:val="00FF4828"/>
    <w:rsid w:val="00FF56B5"/>
    <w:rsid w:val="00FF6706"/>
    <w:rsid w:val="00FF6CA8"/>
    <w:rsid w:val="01463C70"/>
    <w:rsid w:val="01835353"/>
    <w:rsid w:val="02F22633"/>
    <w:rsid w:val="03194B72"/>
    <w:rsid w:val="04027224"/>
    <w:rsid w:val="045907C6"/>
    <w:rsid w:val="045E7E98"/>
    <w:rsid w:val="048D643D"/>
    <w:rsid w:val="04F512AE"/>
    <w:rsid w:val="05527C69"/>
    <w:rsid w:val="06316EEB"/>
    <w:rsid w:val="068A3C77"/>
    <w:rsid w:val="06B16891"/>
    <w:rsid w:val="07B727B3"/>
    <w:rsid w:val="07BC2556"/>
    <w:rsid w:val="089E5320"/>
    <w:rsid w:val="094840A2"/>
    <w:rsid w:val="0A467378"/>
    <w:rsid w:val="0AE918CC"/>
    <w:rsid w:val="0B5878DE"/>
    <w:rsid w:val="0B666F70"/>
    <w:rsid w:val="0B9A4204"/>
    <w:rsid w:val="0BB13318"/>
    <w:rsid w:val="0C7C1035"/>
    <w:rsid w:val="0C88602A"/>
    <w:rsid w:val="0CF00706"/>
    <w:rsid w:val="0D893BC4"/>
    <w:rsid w:val="0D915FD5"/>
    <w:rsid w:val="0E711133"/>
    <w:rsid w:val="0E997063"/>
    <w:rsid w:val="0F317386"/>
    <w:rsid w:val="0FC479CC"/>
    <w:rsid w:val="109E5611"/>
    <w:rsid w:val="10D352A9"/>
    <w:rsid w:val="11361237"/>
    <w:rsid w:val="11767487"/>
    <w:rsid w:val="12175EE0"/>
    <w:rsid w:val="12205247"/>
    <w:rsid w:val="1270054A"/>
    <w:rsid w:val="12925331"/>
    <w:rsid w:val="12A701F4"/>
    <w:rsid w:val="12C22078"/>
    <w:rsid w:val="1325766F"/>
    <w:rsid w:val="140B54CD"/>
    <w:rsid w:val="14226EAC"/>
    <w:rsid w:val="142C1BE7"/>
    <w:rsid w:val="14427D6F"/>
    <w:rsid w:val="1543262E"/>
    <w:rsid w:val="155354B0"/>
    <w:rsid w:val="15F224D4"/>
    <w:rsid w:val="16533B2C"/>
    <w:rsid w:val="1685798A"/>
    <w:rsid w:val="17B46DA6"/>
    <w:rsid w:val="188E785C"/>
    <w:rsid w:val="1B004754"/>
    <w:rsid w:val="1C330F2E"/>
    <w:rsid w:val="1C4D49E1"/>
    <w:rsid w:val="1CD13F56"/>
    <w:rsid w:val="1D0E623C"/>
    <w:rsid w:val="1D5B5506"/>
    <w:rsid w:val="1D631C6D"/>
    <w:rsid w:val="1D7404AB"/>
    <w:rsid w:val="1E244D35"/>
    <w:rsid w:val="1E6F1C79"/>
    <w:rsid w:val="1EC272B3"/>
    <w:rsid w:val="1EC70B52"/>
    <w:rsid w:val="1FB630C3"/>
    <w:rsid w:val="1FD9384E"/>
    <w:rsid w:val="20CF1592"/>
    <w:rsid w:val="21451AB6"/>
    <w:rsid w:val="2206286C"/>
    <w:rsid w:val="24A123DE"/>
    <w:rsid w:val="24E92342"/>
    <w:rsid w:val="253F55D6"/>
    <w:rsid w:val="255537D8"/>
    <w:rsid w:val="26205497"/>
    <w:rsid w:val="26DC037E"/>
    <w:rsid w:val="279E620C"/>
    <w:rsid w:val="27BB06D2"/>
    <w:rsid w:val="28B704A4"/>
    <w:rsid w:val="2A426494"/>
    <w:rsid w:val="2A6D34D9"/>
    <w:rsid w:val="2B193698"/>
    <w:rsid w:val="2B9D6359"/>
    <w:rsid w:val="2D6706EB"/>
    <w:rsid w:val="2D8F0DC8"/>
    <w:rsid w:val="2E0F37E4"/>
    <w:rsid w:val="2EF04D29"/>
    <w:rsid w:val="2F462582"/>
    <w:rsid w:val="2F9875B2"/>
    <w:rsid w:val="2FAC4ADB"/>
    <w:rsid w:val="307849BD"/>
    <w:rsid w:val="308A63B7"/>
    <w:rsid w:val="31561067"/>
    <w:rsid w:val="33721B98"/>
    <w:rsid w:val="34AF3D71"/>
    <w:rsid w:val="35031B63"/>
    <w:rsid w:val="3572028A"/>
    <w:rsid w:val="36C5227C"/>
    <w:rsid w:val="3704375D"/>
    <w:rsid w:val="37CE47A0"/>
    <w:rsid w:val="38742C76"/>
    <w:rsid w:val="38CC5871"/>
    <w:rsid w:val="394F772A"/>
    <w:rsid w:val="39C3492C"/>
    <w:rsid w:val="39D43F8F"/>
    <w:rsid w:val="3A003AF6"/>
    <w:rsid w:val="3C731890"/>
    <w:rsid w:val="3CB424E3"/>
    <w:rsid w:val="3CD32791"/>
    <w:rsid w:val="3CE33B06"/>
    <w:rsid w:val="3D0E0FE9"/>
    <w:rsid w:val="3EF95669"/>
    <w:rsid w:val="3FBE6FFA"/>
    <w:rsid w:val="402B0D8B"/>
    <w:rsid w:val="403D46F7"/>
    <w:rsid w:val="405F3F69"/>
    <w:rsid w:val="412944B5"/>
    <w:rsid w:val="415B243E"/>
    <w:rsid w:val="42A96C58"/>
    <w:rsid w:val="43121DD3"/>
    <w:rsid w:val="433938D5"/>
    <w:rsid w:val="443B6D55"/>
    <w:rsid w:val="447515B4"/>
    <w:rsid w:val="451C5020"/>
    <w:rsid w:val="45942689"/>
    <w:rsid w:val="46D616BA"/>
    <w:rsid w:val="46F51D43"/>
    <w:rsid w:val="474D674C"/>
    <w:rsid w:val="47BC5C53"/>
    <w:rsid w:val="498408FD"/>
    <w:rsid w:val="49EA6246"/>
    <w:rsid w:val="4A6E382A"/>
    <w:rsid w:val="4BF867FD"/>
    <w:rsid w:val="4C6A56AA"/>
    <w:rsid w:val="4CE2681E"/>
    <w:rsid w:val="4E504B32"/>
    <w:rsid w:val="4F367AC5"/>
    <w:rsid w:val="4F6446C5"/>
    <w:rsid w:val="4F8E3547"/>
    <w:rsid w:val="4FE71AF7"/>
    <w:rsid w:val="50B96C00"/>
    <w:rsid w:val="50BB4EA3"/>
    <w:rsid w:val="50EC5D00"/>
    <w:rsid w:val="50EE1CF2"/>
    <w:rsid w:val="50F36006"/>
    <w:rsid w:val="511F5E45"/>
    <w:rsid w:val="51C45A61"/>
    <w:rsid w:val="528A121C"/>
    <w:rsid w:val="529421F0"/>
    <w:rsid w:val="52E11882"/>
    <w:rsid w:val="53A7205C"/>
    <w:rsid w:val="53BF66F3"/>
    <w:rsid w:val="546E7D01"/>
    <w:rsid w:val="54A26F6A"/>
    <w:rsid w:val="552A68BF"/>
    <w:rsid w:val="5660156D"/>
    <w:rsid w:val="56BA722E"/>
    <w:rsid w:val="57230A6D"/>
    <w:rsid w:val="57CC7B8E"/>
    <w:rsid w:val="57DF1007"/>
    <w:rsid w:val="5829377B"/>
    <w:rsid w:val="5AE52FF0"/>
    <w:rsid w:val="5C397A0E"/>
    <w:rsid w:val="5C7E0A25"/>
    <w:rsid w:val="5C97599D"/>
    <w:rsid w:val="5CB66B2D"/>
    <w:rsid w:val="5D746848"/>
    <w:rsid w:val="5F1762C7"/>
    <w:rsid w:val="5FAF5E3A"/>
    <w:rsid w:val="60D55C73"/>
    <w:rsid w:val="61D513C0"/>
    <w:rsid w:val="61E84B06"/>
    <w:rsid w:val="624C3776"/>
    <w:rsid w:val="62865EEF"/>
    <w:rsid w:val="62976AEB"/>
    <w:rsid w:val="63164010"/>
    <w:rsid w:val="63FE35FF"/>
    <w:rsid w:val="6477050C"/>
    <w:rsid w:val="64A8478F"/>
    <w:rsid w:val="65AB5063"/>
    <w:rsid w:val="668D6CDE"/>
    <w:rsid w:val="66A93D7A"/>
    <w:rsid w:val="66C96E18"/>
    <w:rsid w:val="66F75367"/>
    <w:rsid w:val="67D87514"/>
    <w:rsid w:val="68440EC9"/>
    <w:rsid w:val="68E85E7D"/>
    <w:rsid w:val="69945B39"/>
    <w:rsid w:val="69FE3596"/>
    <w:rsid w:val="6AD4717B"/>
    <w:rsid w:val="6C0C3C30"/>
    <w:rsid w:val="6CBA1DEC"/>
    <w:rsid w:val="6D7B222A"/>
    <w:rsid w:val="6DA10951"/>
    <w:rsid w:val="6E69536A"/>
    <w:rsid w:val="6FB351EA"/>
    <w:rsid w:val="70623849"/>
    <w:rsid w:val="72B57E1D"/>
    <w:rsid w:val="72B67FE1"/>
    <w:rsid w:val="72D74F98"/>
    <w:rsid w:val="73723F22"/>
    <w:rsid w:val="741C399D"/>
    <w:rsid w:val="74BB4445"/>
    <w:rsid w:val="75581C94"/>
    <w:rsid w:val="758A5382"/>
    <w:rsid w:val="766D663F"/>
    <w:rsid w:val="76C17AC3"/>
    <w:rsid w:val="76E87BF2"/>
    <w:rsid w:val="776C2C31"/>
    <w:rsid w:val="77707769"/>
    <w:rsid w:val="7796688B"/>
    <w:rsid w:val="77DC3F56"/>
    <w:rsid w:val="786F75A9"/>
    <w:rsid w:val="788F3C1E"/>
    <w:rsid w:val="78BE2756"/>
    <w:rsid w:val="79104282"/>
    <w:rsid w:val="796C581D"/>
    <w:rsid w:val="79DA7057"/>
    <w:rsid w:val="7A5D440E"/>
    <w:rsid w:val="7AE161D1"/>
    <w:rsid w:val="7B033902"/>
    <w:rsid w:val="7C1E59E5"/>
    <w:rsid w:val="7C2970B5"/>
    <w:rsid w:val="7CBC51FE"/>
    <w:rsid w:val="7D5568D5"/>
    <w:rsid w:val="7E796BF2"/>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character" w:customStyle="1" w:styleId="font121">
    <w:name w:val="font121"/>
    <w:basedOn w:val="a0"/>
    <w:qFormat/>
    <w:rPr>
      <w:rFonts w:ascii="宋体" w:eastAsia="宋体" w:hAnsi="宋体" w:cs="宋体" w:hint="eastAsia"/>
      <w:b/>
      <w:bCs/>
      <w:color w:val="000000"/>
      <w:sz w:val="18"/>
      <w:szCs w:val="18"/>
      <w:u w:val="none"/>
    </w:rPr>
  </w:style>
  <w:style w:type="character" w:customStyle="1" w:styleId="font51">
    <w:name w:val="font51"/>
    <w:basedOn w:val="a0"/>
    <w:qFormat/>
    <w:rPr>
      <w:rFonts w:ascii="宋体" w:eastAsia="宋体" w:hAnsi="宋体" w:cs="宋体" w:hint="eastAsia"/>
      <w:color w:val="000000"/>
      <w:sz w:val="18"/>
      <w:szCs w:val="18"/>
      <w:u w:val="none"/>
    </w:rPr>
  </w:style>
  <w:style w:type="character" w:customStyle="1" w:styleId="font81">
    <w:name w:val="font81"/>
    <w:basedOn w:val="a0"/>
    <w:qFormat/>
    <w:rPr>
      <w:rFonts w:ascii="宋体" w:eastAsia="宋体" w:hAnsi="宋体" w:cs="宋体" w:hint="eastAsia"/>
      <w:color w:val="FF0000"/>
      <w:sz w:val="18"/>
      <w:szCs w:val="18"/>
      <w:u w:val="none"/>
    </w:rPr>
  </w:style>
  <w:style w:type="character" w:customStyle="1" w:styleId="font151">
    <w:name w:val="font151"/>
    <w:basedOn w:val="a0"/>
    <w:qFormat/>
    <w:rPr>
      <w:rFonts w:ascii="宋体" w:eastAsia="宋体" w:hAnsi="宋体" w:cs="宋体" w:hint="eastAsia"/>
      <w:color w:val="000000"/>
      <w:sz w:val="15"/>
      <w:szCs w:val="15"/>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character" w:customStyle="1" w:styleId="font121">
    <w:name w:val="font121"/>
    <w:basedOn w:val="a0"/>
    <w:qFormat/>
    <w:rPr>
      <w:rFonts w:ascii="宋体" w:eastAsia="宋体" w:hAnsi="宋体" w:cs="宋体" w:hint="eastAsia"/>
      <w:b/>
      <w:bCs/>
      <w:color w:val="000000"/>
      <w:sz w:val="18"/>
      <w:szCs w:val="18"/>
      <w:u w:val="none"/>
    </w:rPr>
  </w:style>
  <w:style w:type="character" w:customStyle="1" w:styleId="font51">
    <w:name w:val="font51"/>
    <w:basedOn w:val="a0"/>
    <w:qFormat/>
    <w:rPr>
      <w:rFonts w:ascii="宋体" w:eastAsia="宋体" w:hAnsi="宋体" w:cs="宋体" w:hint="eastAsia"/>
      <w:color w:val="000000"/>
      <w:sz w:val="18"/>
      <w:szCs w:val="18"/>
      <w:u w:val="none"/>
    </w:rPr>
  </w:style>
  <w:style w:type="character" w:customStyle="1" w:styleId="font81">
    <w:name w:val="font81"/>
    <w:basedOn w:val="a0"/>
    <w:qFormat/>
    <w:rPr>
      <w:rFonts w:ascii="宋体" w:eastAsia="宋体" w:hAnsi="宋体" w:cs="宋体" w:hint="eastAsia"/>
      <w:color w:val="FF0000"/>
      <w:sz w:val="18"/>
      <w:szCs w:val="18"/>
      <w:u w:val="none"/>
    </w:rPr>
  </w:style>
  <w:style w:type="character" w:customStyle="1" w:styleId="font151">
    <w:name w:val="font151"/>
    <w:basedOn w:val="a0"/>
    <w:qFormat/>
    <w:rPr>
      <w:rFonts w:ascii="宋体" w:eastAsia="宋体" w:hAnsi="宋体" w:cs="宋体" w:hint="eastAsia"/>
      <w:color w:val="000000"/>
      <w:sz w:val="15"/>
      <w:szCs w:val="1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65F8AA-1EA9-476B-8CC6-A3B34AB84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2553</Words>
  <Characters>14554</Characters>
  <Application>Microsoft Office Word</Application>
  <DocSecurity>0</DocSecurity>
  <Lines>121</Lines>
  <Paragraphs>34</Paragraphs>
  <ScaleCrop>false</ScaleCrop>
  <Company>china</Company>
  <LinksUpToDate>false</LinksUpToDate>
  <CharactersWithSpaces>17073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300</cp:revision>
  <cp:lastPrinted>2022-04-25T01:30:00Z</cp:lastPrinted>
  <dcterms:created xsi:type="dcterms:W3CDTF">2022-03-02T08:43:00Z</dcterms:created>
  <dcterms:modified xsi:type="dcterms:W3CDTF">2023-08-21T05:28:00Z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2052-11.1.0.14305</vt:lpwstr>
  </property>
  <property fmtid="{D5CDD505-2E9C-101B-9397-08002B2CF9AE}" pid="3" name="ICV">
    <vt:lpwstr>420E298EA79148ACBD72AAE08A37A2FB_13</vt:lpwstr>
  </property>
</Properties>
</file>