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A6F" w:rsidRDefault="00974FCA">
      <w:pPr>
        <w:pStyle w:val="UserStyle5"/>
        <w:spacing w:before="0" w:beforeAutospacing="0" w:after="0" w:afterAutospacing="0" w:line="240" w:lineRule="auto"/>
        <w:ind w:firstLineChars="0" w:firstLine="0"/>
        <w:jc w:val="center"/>
        <w:rPr>
          <w:rStyle w:val="NormalCharacter"/>
          <w:rFonts w:eastAsiaTheme="majorEastAsia" w:cs="Times New Roman"/>
          <w:b/>
          <w:color w:val="000000" w:themeColor="text1"/>
          <w:sz w:val="44"/>
          <w:szCs w:val="44"/>
        </w:rPr>
      </w:pPr>
      <w:r>
        <w:rPr>
          <w:rStyle w:val="NormalCharacter"/>
          <w:rFonts w:eastAsiaTheme="majorEastAsia" w:cs="Times New Roman"/>
          <w:b/>
          <w:color w:val="000000" w:themeColor="text1"/>
          <w:sz w:val="44"/>
          <w:szCs w:val="44"/>
        </w:rPr>
        <w:t>食品检验检测技术专业人才培养方案编制说明</w:t>
      </w:r>
    </w:p>
    <w:p w:rsidR="00156A6F" w:rsidRDefault="00156A6F">
      <w:pPr>
        <w:pStyle w:val="UserStyle5"/>
        <w:spacing w:before="0" w:beforeAutospacing="0" w:after="0" w:afterAutospacing="0" w:line="240" w:lineRule="auto"/>
        <w:ind w:firstLine="880"/>
        <w:jc w:val="center"/>
        <w:rPr>
          <w:rStyle w:val="NormalCharacter"/>
          <w:rFonts w:eastAsiaTheme="majorEastAsia" w:cs="Times New Roman"/>
          <w:color w:val="000000" w:themeColor="text1"/>
          <w:sz w:val="44"/>
          <w:szCs w:val="44"/>
        </w:rPr>
      </w:pPr>
    </w:p>
    <w:p w:rsidR="00156A6F" w:rsidRDefault="00974FCA">
      <w:pPr>
        <w:ind w:firstLineChars="200" w:firstLine="664"/>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食品检验检测技术专业，由洛阳职业技术学院食品检验检测技术专业建设指导委员会组织专业教师，与洛阳正大食品有限公司、郑州思念食品有限公司等合作企业的专家及</w:t>
      </w:r>
      <w:r>
        <w:rPr>
          <w:rStyle w:val="NormalCharacter"/>
          <w:rFonts w:ascii="Times New Roman" w:eastAsia="仿宋" w:hAnsi="Times New Roman" w:cs="Times New Roman"/>
          <w:color w:val="000000" w:themeColor="text1"/>
          <w:spacing w:val="6"/>
          <w:kern w:val="0"/>
          <w:sz w:val="32"/>
          <w:szCs w:val="32"/>
        </w:rPr>
        <w:t>20</w:t>
      </w:r>
      <w:r>
        <w:rPr>
          <w:rStyle w:val="NormalCharacter"/>
          <w:rFonts w:ascii="Times New Roman" w:eastAsia="仿宋" w:hAnsi="Times New Roman" w:cs="Times New Roman" w:hint="eastAsia"/>
          <w:color w:val="000000" w:themeColor="text1"/>
          <w:spacing w:val="6"/>
          <w:kern w:val="0"/>
          <w:sz w:val="32"/>
          <w:szCs w:val="32"/>
        </w:rPr>
        <w:t>22</w:t>
      </w:r>
      <w:r>
        <w:rPr>
          <w:rStyle w:val="NormalCharacter"/>
          <w:rFonts w:ascii="Times New Roman" w:eastAsia="仿宋" w:hAnsi="Times New Roman" w:cs="Times New Roman"/>
          <w:color w:val="000000" w:themeColor="text1"/>
          <w:spacing w:val="6"/>
          <w:kern w:val="0"/>
          <w:sz w:val="32"/>
          <w:szCs w:val="32"/>
        </w:rPr>
        <w:t>届、</w:t>
      </w:r>
      <w:r>
        <w:rPr>
          <w:rStyle w:val="NormalCharacter"/>
          <w:rFonts w:ascii="Times New Roman" w:eastAsia="仿宋" w:hAnsi="Times New Roman" w:cs="Times New Roman"/>
          <w:color w:val="000000" w:themeColor="text1"/>
          <w:spacing w:val="6"/>
          <w:kern w:val="0"/>
          <w:sz w:val="32"/>
          <w:szCs w:val="32"/>
        </w:rPr>
        <w:t>20</w:t>
      </w:r>
      <w:r>
        <w:rPr>
          <w:rStyle w:val="NormalCharacter"/>
          <w:rFonts w:ascii="Times New Roman" w:eastAsia="仿宋" w:hAnsi="Times New Roman" w:cs="Times New Roman" w:hint="eastAsia"/>
          <w:color w:val="000000" w:themeColor="text1"/>
          <w:spacing w:val="6"/>
          <w:kern w:val="0"/>
          <w:sz w:val="32"/>
          <w:szCs w:val="32"/>
        </w:rPr>
        <w:t>23</w:t>
      </w:r>
      <w:r>
        <w:rPr>
          <w:rStyle w:val="NormalCharacter"/>
          <w:rFonts w:ascii="Times New Roman" w:eastAsia="仿宋" w:hAnsi="Times New Roman" w:cs="Times New Roman"/>
          <w:color w:val="000000" w:themeColor="text1"/>
          <w:spacing w:val="6"/>
          <w:kern w:val="0"/>
          <w:sz w:val="32"/>
          <w:szCs w:val="32"/>
        </w:rPr>
        <w:t>届毕业生共同制订。从</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级食品检验检测技术专业学生开始实施。</w:t>
      </w:r>
    </w:p>
    <w:p w:rsidR="00156A6F" w:rsidRDefault="00974FCA">
      <w:pPr>
        <w:pStyle w:val="UserStyle5"/>
        <w:spacing w:before="0" w:beforeAutospacing="0" w:after="0" w:afterAutospacing="0" w:line="240" w:lineRule="auto"/>
        <w:ind w:firstLine="643"/>
        <w:jc w:val="center"/>
        <w:rPr>
          <w:rStyle w:val="NormalCharacter"/>
          <w:rFonts w:eastAsia="仿宋" w:cs="Times New Roman"/>
          <w:b/>
          <w:color w:val="000000" w:themeColor="text1"/>
          <w:sz w:val="32"/>
          <w:szCs w:val="32"/>
        </w:rPr>
      </w:pPr>
      <w:r>
        <w:rPr>
          <w:rStyle w:val="NormalCharacter"/>
          <w:rFonts w:eastAsia="仿宋" w:cs="Times New Roman"/>
          <w:b/>
          <w:color w:val="000000" w:themeColor="text1"/>
          <w:sz w:val="32"/>
          <w:szCs w:val="32"/>
        </w:rPr>
        <w:t>主要编制人员一览表</w:t>
      </w:r>
    </w:p>
    <w:tbl>
      <w:tblPr>
        <w:tblpPr w:leftFromText="180" w:rightFromText="180" w:vertAnchor="text" w:horzAnchor="page" w:tblpX="1485" w:tblpY="107"/>
        <w:tblOverlap w:val="never"/>
        <w:tblW w:w="921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23"/>
        <w:gridCol w:w="1140"/>
        <w:gridCol w:w="2911"/>
        <w:gridCol w:w="3118"/>
        <w:gridCol w:w="1521"/>
      </w:tblGrid>
      <w:tr w:rsidR="00156A6F">
        <w:trPr>
          <w:trHeight w:val="327"/>
        </w:trPr>
        <w:tc>
          <w:tcPr>
            <w:tcW w:w="523" w:type="dxa"/>
            <w:vAlign w:val="center"/>
          </w:tcPr>
          <w:p w:rsidR="00156A6F" w:rsidRDefault="00974FCA">
            <w:pPr>
              <w:jc w:val="center"/>
              <w:rPr>
                <w:rStyle w:val="NormalCharacter"/>
                <w:rFonts w:ascii="Times New Roman" w:hAnsi="Times New Roman" w:cs="Times New Roman"/>
                <w:b/>
                <w:color w:val="000000" w:themeColor="text1"/>
                <w:szCs w:val="21"/>
              </w:rPr>
            </w:pPr>
            <w:r>
              <w:rPr>
                <w:rStyle w:val="NormalCharacter"/>
                <w:rFonts w:ascii="Times New Roman" w:hAnsi="Times New Roman" w:cs="Times New Roman"/>
                <w:b/>
                <w:color w:val="000000" w:themeColor="text1"/>
                <w:szCs w:val="21"/>
              </w:rPr>
              <w:t>序号</w:t>
            </w:r>
          </w:p>
        </w:tc>
        <w:tc>
          <w:tcPr>
            <w:tcW w:w="1140" w:type="dxa"/>
            <w:vAlign w:val="center"/>
          </w:tcPr>
          <w:p w:rsidR="00156A6F" w:rsidRDefault="00974FCA">
            <w:pPr>
              <w:jc w:val="center"/>
              <w:rPr>
                <w:rStyle w:val="NormalCharacter"/>
                <w:rFonts w:ascii="Times New Roman" w:hAnsi="Times New Roman" w:cs="Times New Roman"/>
                <w:b/>
                <w:color w:val="000000" w:themeColor="text1"/>
                <w:szCs w:val="21"/>
              </w:rPr>
            </w:pPr>
            <w:r>
              <w:rPr>
                <w:rStyle w:val="NormalCharacter"/>
                <w:rFonts w:ascii="Times New Roman" w:hAnsi="Times New Roman" w:cs="Times New Roman"/>
                <w:b/>
                <w:color w:val="000000" w:themeColor="text1"/>
                <w:szCs w:val="21"/>
              </w:rPr>
              <w:t>姓</w:t>
            </w:r>
            <w:r>
              <w:rPr>
                <w:rStyle w:val="NormalCharacter"/>
                <w:rFonts w:ascii="Times New Roman" w:hAnsi="Times New Roman" w:cs="Times New Roman"/>
                <w:b/>
                <w:color w:val="000000" w:themeColor="text1"/>
                <w:szCs w:val="21"/>
              </w:rPr>
              <w:t xml:space="preserve">   </w:t>
            </w:r>
            <w:r>
              <w:rPr>
                <w:rStyle w:val="NormalCharacter"/>
                <w:rFonts w:ascii="Times New Roman" w:hAnsi="Times New Roman" w:cs="Times New Roman"/>
                <w:b/>
                <w:color w:val="000000" w:themeColor="text1"/>
                <w:szCs w:val="21"/>
              </w:rPr>
              <w:t>名</w:t>
            </w:r>
          </w:p>
        </w:tc>
        <w:tc>
          <w:tcPr>
            <w:tcW w:w="2911" w:type="dxa"/>
            <w:vAlign w:val="center"/>
          </w:tcPr>
          <w:p w:rsidR="00156A6F" w:rsidRDefault="00974FCA">
            <w:pPr>
              <w:jc w:val="center"/>
              <w:rPr>
                <w:rStyle w:val="NormalCharacter"/>
                <w:rFonts w:ascii="Times New Roman" w:hAnsi="Times New Roman" w:cs="Times New Roman"/>
                <w:b/>
                <w:color w:val="000000" w:themeColor="text1"/>
                <w:szCs w:val="21"/>
              </w:rPr>
            </w:pPr>
            <w:r>
              <w:rPr>
                <w:rStyle w:val="NormalCharacter"/>
                <w:rFonts w:ascii="Times New Roman" w:hAnsi="Times New Roman" w:cs="Times New Roman"/>
                <w:b/>
                <w:color w:val="000000" w:themeColor="text1"/>
                <w:szCs w:val="21"/>
              </w:rPr>
              <w:t>所</w:t>
            </w:r>
            <w:r>
              <w:rPr>
                <w:rStyle w:val="NormalCharacter"/>
                <w:rFonts w:ascii="Times New Roman" w:hAnsi="Times New Roman" w:cs="Times New Roman"/>
                <w:b/>
                <w:color w:val="000000" w:themeColor="text1"/>
                <w:szCs w:val="21"/>
              </w:rPr>
              <w:t xml:space="preserve"> </w:t>
            </w:r>
            <w:r>
              <w:rPr>
                <w:rStyle w:val="NormalCharacter"/>
                <w:rFonts w:ascii="Times New Roman" w:hAnsi="Times New Roman" w:cs="Times New Roman"/>
                <w:b/>
                <w:color w:val="000000" w:themeColor="text1"/>
                <w:szCs w:val="21"/>
              </w:rPr>
              <w:t>在</w:t>
            </w:r>
            <w:r>
              <w:rPr>
                <w:rStyle w:val="NormalCharacter"/>
                <w:rFonts w:ascii="Times New Roman" w:hAnsi="Times New Roman" w:cs="Times New Roman"/>
                <w:b/>
                <w:color w:val="000000" w:themeColor="text1"/>
                <w:szCs w:val="21"/>
              </w:rPr>
              <w:t xml:space="preserve"> </w:t>
            </w:r>
            <w:r>
              <w:rPr>
                <w:rStyle w:val="NormalCharacter"/>
                <w:rFonts w:ascii="Times New Roman" w:hAnsi="Times New Roman" w:cs="Times New Roman"/>
                <w:b/>
                <w:color w:val="000000" w:themeColor="text1"/>
                <w:szCs w:val="21"/>
              </w:rPr>
              <w:t>单</w:t>
            </w:r>
            <w:r>
              <w:rPr>
                <w:rStyle w:val="NormalCharacter"/>
                <w:rFonts w:ascii="Times New Roman" w:hAnsi="Times New Roman" w:cs="Times New Roman"/>
                <w:b/>
                <w:color w:val="000000" w:themeColor="text1"/>
                <w:szCs w:val="21"/>
              </w:rPr>
              <w:t xml:space="preserve"> </w:t>
            </w:r>
            <w:r>
              <w:rPr>
                <w:rStyle w:val="NormalCharacter"/>
                <w:rFonts w:ascii="Times New Roman" w:hAnsi="Times New Roman" w:cs="Times New Roman"/>
                <w:b/>
                <w:color w:val="000000" w:themeColor="text1"/>
                <w:szCs w:val="21"/>
              </w:rPr>
              <w:t>位</w:t>
            </w:r>
          </w:p>
        </w:tc>
        <w:tc>
          <w:tcPr>
            <w:tcW w:w="3118" w:type="dxa"/>
            <w:vAlign w:val="center"/>
          </w:tcPr>
          <w:p w:rsidR="00156A6F" w:rsidRDefault="00974FCA">
            <w:pPr>
              <w:jc w:val="center"/>
              <w:rPr>
                <w:rStyle w:val="NormalCharacter"/>
                <w:rFonts w:ascii="Times New Roman" w:hAnsi="Times New Roman" w:cs="Times New Roman"/>
                <w:b/>
                <w:color w:val="000000" w:themeColor="text1"/>
                <w:szCs w:val="21"/>
              </w:rPr>
            </w:pPr>
            <w:r>
              <w:rPr>
                <w:rStyle w:val="NormalCharacter"/>
                <w:rFonts w:ascii="Times New Roman" w:hAnsi="Times New Roman" w:cs="Times New Roman"/>
                <w:b/>
                <w:color w:val="000000" w:themeColor="text1"/>
                <w:szCs w:val="21"/>
              </w:rPr>
              <w:t>职称</w:t>
            </w:r>
            <w:r>
              <w:rPr>
                <w:rStyle w:val="NormalCharacter"/>
                <w:rFonts w:ascii="Times New Roman" w:hAnsi="Times New Roman" w:cs="Times New Roman"/>
                <w:b/>
                <w:color w:val="000000" w:themeColor="text1"/>
                <w:szCs w:val="21"/>
              </w:rPr>
              <w:t>/</w:t>
            </w:r>
            <w:r>
              <w:rPr>
                <w:rStyle w:val="NormalCharacter"/>
                <w:rFonts w:ascii="Times New Roman" w:hAnsi="Times New Roman" w:cs="Times New Roman"/>
                <w:b/>
                <w:color w:val="000000" w:themeColor="text1"/>
                <w:szCs w:val="21"/>
              </w:rPr>
              <w:t>职务</w:t>
            </w:r>
          </w:p>
        </w:tc>
        <w:tc>
          <w:tcPr>
            <w:tcW w:w="1521" w:type="dxa"/>
          </w:tcPr>
          <w:p w:rsidR="00156A6F" w:rsidRDefault="00974FCA">
            <w:pPr>
              <w:jc w:val="center"/>
              <w:rPr>
                <w:rStyle w:val="NormalCharacter"/>
                <w:rFonts w:ascii="Times New Roman" w:hAnsi="Times New Roman" w:cs="Times New Roman"/>
                <w:b/>
                <w:color w:val="000000" w:themeColor="text1"/>
                <w:szCs w:val="21"/>
              </w:rPr>
            </w:pPr>
            <w:r>
              <w:rPr>
                <w:rStyle w:val="NormalCharacter"/>
                <w:rFonts w:ascii="Times New Roman" w:hAnsi="Times New Roman" w:cs="Times New Roman"/>
                <w:b/>
                <w:color w:val="000000" w:themeColor="text1"/>
                <w:szCs w:val="21"/>
              </w:rPr>
              <w:t>签</w:t>
            </w:r>
            <w:r>
              <w:rPr>
                <w:rStyle w:val="NormalCharacter"/>
                <w:rFonts w:ascii="Times New Roman" w:hAnsi="Times New Roman" w:cs="Times New Roman"/>
                <w:b/>
                <w:color w:val="000000" w:themeColor="text1"/>
                <w:szCs w:val="21"/>
              </w:rPr>
              <w:t xml:space="preserve">   </w:t>
            </w:r>
            <w:r>
              <w:rPr>
                <w:rStyle w:val="NormalCharacter"/>
                <w:rFonts w:ascii="Times New Roman" w:hAnsi="Times New Roman" w:cs="Times New Roman"/>
                <w:b/>
                <w:color w:val="000000" w:themeColor="text1"/>
                <w:szCs w:val="21"/>
              </w:rPr>
              <w:t>名</w:t>
            </w: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w:t>
            </w:r>
          </w:p>
        </w:tc>
        <w:tc>
          <w:tcPr>
            <w:tcW w:w="1140" w:type="dxa"/>
            <w:vAlign w:val="center"/>
          </w:tcPr>
          <w:p w:rsidR="00156A6F" w:rsidRDefault="00974FCA">
            <w:pPr>
              <w:jc w:val="center"/>
              <w:rPr>
                <w:rFonts w:ascii="Times New Roman" w:hAnsi="Times New Roman" w:cs="Times New Roman"/>
                <w:szCs w:val="21"/>
              </w:rPr>
            </w:pPr>
            <w:proofErr w:type="gramStart"/>
            <w:r>
              <w:rPr>
                <w:rStyle w:val="NormalCharacter"/>
                <w:rFonts w:ascii="Times New Roman" w:hAnsi="Times New Roman" w:cs="Times New Roman"/>
                <w:szCs w:val="21"/>
              </w:rPr>
              <w:t>张贺伟</w:t>
            </w:r>
            <w:proofErr w:type="gramEnd"/>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副教授</w:t>
            </w:r>
            <w:r>
              <w:rPr>
                <w:rStyle w:val="NormalCharacter"/>
                <w:rFonts w:ascii="Times New Roman" w:hAnsi="Times New Roman" w:cs="Times New Roman"/>
                <w:szCs w:val="21"/>
              </w:rPr>
              <w:t>/</w:t>
            </w:r>
            <w:r>
              <w:rPr>
                <w:rStyle w:val="NormalCharacter"/>
                <w:rFonts w:ascii="Times New Roman" w:hAnsi="Times New Roman" w:cs="Times New Roman" w:hint="eastAsia"/>
                <w:szCs w:val="21"/>
              </w:rPr>
              <w:t>副</w:t>
            </w:r>
            <w:r>
              <w:rPr>
                <w:rStyle w:val="NormalCharacter"/>
                <w:rFonts w:ascii="Times New Roman" w:hAnsi="Times New Roman" w:cs="Times New Roman"/>
                <w:szCs w:val="21"/>
              </w:rPr>
              <w:t>院长</w:t>
            </w:r>
          </w:p>
        </w:tc>
        <w:tc>
          <w:tcPr>
            <w:tcW w:w="1521" w:type="dxa"/>
          </w:tcPr>
          <w:p w:rsidR="00156A6F" w:rsidRDefault="00156A6F">
            <w:pPr>
              <w:jc w:val="center"/>
              <w:rPr>
                <w:rFonts w:ascii="Times New Roman" w:hAnsi="Times New Roman" w:cs="Times New Roman"/>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2</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张小燕</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副教授</w:t>
            </w:r>
          </w:p>
        </w:tc>
        <w:tc>
          <w:tcPr>
            <w:tcW w:w="1521" w:type="dxa"/>
          </w:tcPr>
          <w:p w:rsidR="00156A6F" w:rsidRDefault="00156A6F">
            <w:pPr>
              <w:jc w:val="center"/>
              <w:rPr>
                <w:rFonts w:ascii="Times New Roman" w:hAnsi="Times New Roman" w:cs="Times New Roman"/>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3</w:t>
            </w:r>
          </w:p>
        </w:tc>
        <w:tc>
          <w:tcPr>
            <w:tcW w:w="1140" w:type="dxa"/>
            <w:vAlign w:val="center"/>
          </w:tcPr>
          <w:p w:rsidR="00156A6F" w:rsidRDefault="00974FCA">
            <w:pPr>
              <w:jc w:val="center"/>
              <w:rPr>
                <w:rFonts w:ascii="Times New Roman" w:hAnsi="Times New Roman" w:cs="Times New Roman"/>
                <w:szCs w:val="21"/>
              </w:rPr>
            </w:pPr>
            <w:proofErr w:type="gramStart"/>
            <w:r>
              <w:rPr>
                <w:rStyle w:val="NormalCharacter"/>
                <w:rFonts w:ascii="Times New Roman" w:hAnsi="Times New Roman" w:cs="Times New Roman"/>
                <w:szCs w:val="21"/>
              </w:rPr>
              <w:t>宋淑亚</w:t>
            </w:r>
            <w:proofErr w:type="gramEnd"/>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讲师</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4</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王莹</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高级工程师</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5</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刘德阳</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6</w:t>
            </w:r>
          </w:p>
        </w:tc>
        <w:tc>
          <w:tcPr>
            <w:tcW w:w="1140" w:type="dxa"/>
            <w:vAlign w:val="center"/>
          </w:tcPr>
          <w:p w:rsidR="00156A6F" w:rsidRDefault="00974FCA">
            <w:pPr>
              <w:jc w:val="center"/>
              <w:rPr>
                <w:rFonts w:ascii="Times New Roman" w:hAnsi="Times New Roman" w:cs="Times New Roman"/>
                <w:szCs w:val="21"/>
              </w:rPr>
            </w:pPr>
            <w:r>
              <w:rPr>
                <w:rFonts w:ascii="Times New Roman" w:hAnsi="Times New Roman" w:cs="Times New Roman"/>
                <w:szCs w:val="21"/>
              </w:rPr>
              <w:t>王梦雅</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7</w:t>
            </w:r>
          </w:p>
        </w:tc>
        <w:tc>
          <w:tcPr>
            <w:tcW w:w="1140" w:type="dxa"/>
            <w:vAlign w:val="center"/>
          </w:tcPr>
          <w:p w:rsidR="00156A6F" w:rsidRDefault="00974FCA">
            <w:pPr>
              <w:jc w:val="center"/>
              <w:rPr>
                <w:rFonts w:ascii="Times New Roman" w:hAnsi="Times New Roman" w:cs="Times New Roman"/>
                <w:szCs w:val="21"/>
              </w:rPr>
            </w:pPr>
            <w:proofErr w:type="gramStart"/>
            <w:r>
              <w:rPr>
                <w:rStyle w:val="NormalCharacter"/>
                <w:rFonts w:ascii="Times New Roman" w:hAnsi="Times New Roman" w:cs="Times New Roman" w:hint="eastAsia"/>
                <w:szCs w:val="21"/>
              </w:rPr>
              <w:t>张静林</w:t>
            </w:r>
            <w:proofErr w:type="gramEnd"/>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8</w:t>
            </w:r>
          </w:p>
        </w:tc>
        <w:tc>
          <w:tcPr>
            <w:tcW w:w="1140" w:type="dxa"/>
            <w:vAlign w:val="center"/>
          </w:tcPr>
          <w:p w:rsidR="00156A6F" w:rsidRDefault="00974FCA">
            <w:pPr>
              <w:jc w:val="center"/>
              <w:rPr>
                <w:rFonts w:ascii="Times New Roman" w:hAnsi="Times New Roman" w:cs="Times New Roman"/>
                <w:szCs w:val="21"/>
              </w:rPr>
            </w:pPr>
            <w:proofErr w:type="gramStart"/>
            <w:r>
              <w:rPr>
                <w:rStyle w:val="NormalCharacter"/>
                <w:rFonts w:ascii="Times New Roman" w:hAnsi="Times New Roman" w:cs="Times New Roman"/>
                <w:szCs w:val="21"/>
              </w:rPr>
              <w:t>屈</w:t>
            </w:r>
            <w:proofErr w:type="gramEnd"/>
            <w:r>
              <w:rPr>
                <w:rStyle w:val="NormalCharacter"/>
                <w:rFonts w:ascii="Times New Roman" w:hAnsi="Times New Roman" w:cs="Times New Roman"/>
                <w:szCs w:val="21"/>
              </w:rPr>
              <w:t>展平</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1521" w:type="dxa"/>
          </w:tcPr>
          <w:p w:rsidR="00156A6F" w:rsidRDefault="00156A6F">
            <w:pPr>
              <w:jc w:val="center"/>
              <w:rPr>
                <w:rFonts w:ascii="Times New Roman" w:hAnsi="Times New Roman" w:cs="Times New Roman"/>
                <w:szCs w:val="21"/>
              </w:rPr>
            </w:pPr>
          </w:p>
        </w:tc>
      </w:tr>
      <w:tr w:rsidR="00156A6F">
        <w:trPr>
          <w:trHeight w:val="41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9</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钱志伟</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河南农业职业学院</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教授</w:t>
            </w:r>
          </w:p>
        </w:tc>
        <w:tc>
          <w:tcPr>
            <w:tcW w:w="1521" w:type="dxa"/>
          </w:tcPr>
          <w:p w:rsidR="00156A6F" w:rsidRDefault="00156A6F">
            <w:pPr>
              <w:jc w:val="center"/>
              <w:rPr>
                <w:rFonts w:ascii="Times New Roman" w:hAnsi="Times New Roman" w:cs="Times New Roman"/>
                <w:szCs w:val="21"/>
              </w:rPr>
            </w:pPr>
          </w:p>
        </w:tc>
      </w:tr>
      <w:tr w:rsidR="00156A6F">
        <w:trPr>
          <w:trHeight w:val="42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10</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蔡堂兵</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郑州思念食品有限公司</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郑州思念食品有限公司人事经理</w:t>
            </w:r>
          </w:p>
        </w:tc>
        <w:tc>
          <w:tcPr>
            <w:tcW w:w="1521" w:type="dxa"/>
          </w:tcPr>
          <w:p w:rsidR="00156A6F" w:rsidRDefault="00156A6F">
            <w:pPr>
              <w:jc w:val="center"/>
              <w:rPr>
                <w:rFonts w:ascii="Times New Roman" w:hAnsi="Times New Roman" w:cs="Times New Roman"/>
                <w:szCs w:val="21"/>
              </w:rPr>
            </w:pPr>
          </w:p>
        </w:tc>
      </w:tr>
      <w:tr w:rsidR="00156A6F">
        <w:trPr>
          <w:trHeight w:val="42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11</w:t>
            </w:r>
          </w:p>
        </w:tc>
        <w:tc>
          <w:tcPr>
            <w:tcW w:w="1140" w:type="dxa"/>
            <w:vAlign w:val="center"/>
          </w:tcPr>
          <w:p w:rsidR="00156A6F" w:rsidRDefault="00974FCA">
            <w:pPr>
              <w:jc w:val="center"/>
              <w:rPr>
                <w:rFonts w:ascii="Times New Roman" w:hAnsi="Times New Roman" w:cs="Times New Roman"/>
                <w:szCs w:val="21"/>
              </w:rPr>
            </w:pPr>
            <w:r>
              <w:rPr>
                <w:rFonts w:ascii="Times New Roman" w:hAnsi="Times New Roman" w:cs="Times New Roman" w:hint="eastAsia"/>
                <w:szCs w:val="21"/>
              </w:rPr>
              <w:t>廉洁</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南京喜之郎食品有限公司</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20</w:t>
            </w:r>
            <w:r>
              <w:rPr>
                <w:rStyle w:val="NormalCharacter"/>
                <w:rFonts w:ascii="Times New Roman" w:hAnsi="Times New Roman" w:cs="Times New Roman" w:hint="eastAsia"/>
                <w:szCs w:val="21"/>
              </w:rPr>
              <w:t>20</w:t>
            </w:r>
            <w:r>
              <w:rPr>
                <w:rStyle w:val="NormalCharacter"/>
                <w:rFonts w:ascii="Times New Roman" w:hAnsi="Times New Roman" w:cs="Times New Roman"/>
                <w:szCs w:val="21"/>
              </w:rPr>
              <w:t>级食品营养与检测毕业生</w:t>
            </w:r>
          </w:p>
        </w:tc>
        <w:tc>
          <w:tcPr>
            <w:tcW w:w="1521" w:type="dxa"/>
          </w:tcPr>
          <w:p w:rsidR="00156A6F" w:rsidRDefault="00156A6F">
            <w:pPr>
              <w:jc w:val="center"/>
              <w:rPr>
                <w:rFonts w:ascii="Times New Roman" w:hAnsi="Times New Roman" w:cs="Times New Roman"/>
                <w:szCs w:val="21"/>
              </w:rPr>
            </w:pPr>
          </w:p>
        </w:tc>
      </w:tr>
      <w:tr w:rsidR="00156A6F">
        <w:trPr>
          <w:trHeight w:val="42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12</w:t>
            </w:r>
          </w:p>
        </w:tc>
        <w:tc>
          <w:tcPr>
            <w:tcW w:w="1140" w:type="dxa"/>
            <w:vAlign w:val="center"/>
          </w:tcPr>
          <w:p w:rsidR="00156A6F" w:rsidRDefault="00974FCA">
            <w:pPr>
              <w:jc w:val="center"/>
              <w:rPr>
                <w:rFonts w:ascii="Times New Roman" w:hAnsi="Times New Roman" w:cs="Times New Roman"/>
                <w:szCs w:val="21"/>
              </w:rPr>
            </w:pPr>
            <w:r>
              <w:rPr>
                <w:rFonts w:ascii="Times New Roman" w:hAnsi="Times New Roman" w:cs="Times New Roman" w:hint="eastAsia"/>
                <w:szCs w:val="21"/>
              </w:rPr>
              <w:t>程金鸽</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河南京测检验技术有限公司</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20</w:t>
            </w:r>
            <w:r>
              <w:rPr>
                <w:rStyle w:val="NormalCharacter"/>
                <w:rFonts w:ascii="Times New Roman" w:hAnsi="Times New Roman" w:cs="Times New Roman" w:hint="eastAsia"/>
                <w:szCs w:val="21"/>
              </w:rPr>
              <w:t>20</w:t>
            </w:r>
            <w:r>
              <w:rPr>
                <w:rStyle w:val="NormalCharacter"/>
                <w:rFonts w:ascii="Times New Roman" w:hAnsi="Times New Roman" w:cs="Times New Roman"/>
                <w:szCs w:val="21"/>
              </w:rPr>
              <w:t>级食品营养与检测毕业生</w:t>
            </w:r>
          </w:p>
        </w:tc>
        <w:tc>
          <w:tcPr>
            <w:tcW w:w="1521" w:type="dxa"/>
          </w:tcPr>
          <w:p w:rsidR="00156A6F" w:rsidRDefault="00156A6F">
            <w:pPr>
              <w:jc w:val="center"/>
              <w:rPr>
                <w:rFonts w:ascii="Times New Roman" w:hAnsi="Times New Roman" w:cs="Times New Roman"/>
                <w:szCs w:val="21"/>
              </w:rPr>
            </w:pPr>
          </w:p>
        </w:tc>
      </w:tr>
      <w:tr w:rsidR="00156A6F">
        <w:trPr>
          <w:trHeight w:val="42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13</w:t>
            </w:r>
          </w:p>
        </w:tc>
        <w:tc>
          <w:tcPr>
            <w:tcW w:w="1140"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冯思晴</w:t>
            </w:r>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遂平</w:t>
            </w:r>
            <w:r>
              <w:rPr>
                <w:rStyle w:val="NormalCharacter"/>
                <w:rFonts w:ascii="Times New Roman" w:hAnsi="Times New Roman" w:cs="Times New Roman"/>
                <w:szCs w:val="21"/>
              </w:rPr>
              <w:t>思念食品有限公司</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2019</w:t>
            </w:r>
            <w:r>
              <w:rPr>
                <w:rStyle w:val="NormalCharacter"/>
                <w:rFonts w:ascii="Times New Roman" w:hAnsi="Times New Roman" w:cs="Times New Roman"/>
                <w:szCs w:val="21"/>
              </w:rPr>
              <w:t>级食品营养与检测毕业生</w:t>
            </w:r>
          </w:p>
        </w:tc>
        <w:tc>
          <w:tcPr>
            <w:tcW w:w="1521" w:type="dxa"/>
          </w:tcPr>
          <w:p w:rsidR="00156A6F" w:rsidRDefault="00156A6F">
            <w:pPr>
              <w:jc w:val="center"/>
              <w:rPr>
                <w:rFonts w:ascii="Times New Roman" w:hAnsi="Times New Roman" w:cs="Times New Roman"/>
                <w:szCs w:val="21"/>
              </w:rPr>
            </w:pPr>
          </w:p>
        </w:tc>
      </w:tr>
      <w:tr w:rsidR="00156A6F">
        <w:trPr>
          <w:trHeight w:val="429"/>
        </w:trPr>
        <w:tc>
          <w:tcPr>
            <w:tcW w:w="523"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14</w:t>
            </w:r>
          </w:p>
        </w:tc>
        <w:tc>
          <w:tcPr>
            <w:tcW w:w="1140" w:type="dxa"/>
            <w:vAlign w:val="center"/>
          </w:tcPr>
          <w:p w:rsidR="00156A6F" w:rsidRDefault="00974FCA">
            <w:pPr>
              <w:jc w:val="center"/>
              <w:rPr>
                <w:rFonts w:ascii="Times New Roman" w:hAnsi="Times New Roman" w:cs="Times New Roman"/>
                <w:szCs w:val="21"/>
              </w:rPr>
            </w:pPr>
            <w:proofErr w:type="gramStart"/>
            <w:r>
              <w:rPr>
                <w:rStyle w:val="NormalCharacter"/>
                <w:rFonts w:ascii="Times New Roman" w:hAnsi="Times New Roman" w:cs="Times New Roman" w:hint="eastAsia"/>
                <w:szCs w:val="21"/>
              </w:rPr>
              <w:t>刘兴航</w:t>
            </w:r>
            <w:proofErr w:type="gramEnd"/>
          </w:p>
        </w:tc>
        <w:tc>
          <w:tcPr>
            <w:tcW w:w="2911"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hint="eastAsia"/>
                <w:szCs w:val="21"/>
              </w:rPr>
              <w:t>思念</w:t>
            </w:r>
            <w:r>
              <w:rPr>
                <w:rStyle w:val="NormalCharacter"/>
                <w:rFonts w:ascii="Times New Roman" w:hAnsi="Times New Roman" w:cs="Times New Roman"/>
                <w:szCs w:val="21"/>
              </w:rPr>
              <w:t>食品有限公司</w:t>
            </w:r>
          </w:p>
        </w:tc>
        <w:tc>
          <w:tcPr>
            <w:tcW w:w="3118" w:type="dxa"/>
            <w:vAlign w:val="center"/>
          </w:tcPr>
          <w:p w:rsidR="00156A6F" w:rsidRDefault="00974FCA">
            <w:pPr>
              <w:jc w:val="center"/>
              <w:rPr>
                <w:rFonts w:ascii="Times New Roman" w:hAnsi="Times New Roman" w:cs="Times New Roman"/>
                <w:szCs w:val="21"/>
              </w:rPr>
            </w:pPr>
            <w:r>
              <w:rPr>
                <w:rStyle w:val="NormalCharacter"/>
                <w:rFonts w:ascii="Times New Roman" w:hAnsi="Times New Roman" w:cs="Times New Roman"/>
                <w:szCs w:val="21"/>
              </w:rPr>
              <w:t>20</w:t>
            </w:r>
            <w:r>
              <w:rPr>
                <w:rStyle w:val="NormalCharacter"/>
                <w:rFonts w:ascii="Times New Roman" w:hAnsi="Times New Roman" w:cs="Times New Roman" w:hint="eastAsia"/>
                <w:szCs w:val="21"/>
              </w:rPr>
              <w:t>20</w:t>
            </w:r>
            <w:r>
              <w:rPr>
                <w:rStyle w:val="NormalCharacter"/>
                <w:rFonts w:ascii="Times New Roman" w:hAnsi="Times New Roman" w:cs="Times New Roman"/>
                <w:szCs w:val="21"/>
              </w:rPr>
              <w:t>级食品营养与检测毕业生</w:t>
            </w:r>
          </w:p>
        </w:tc>
        <w:tc>
          <w:tcPr>
            <w:tcW w:w="1521" w:type="dxa"/>
          </w:tcPr>
          <w:p w:rsidR="00156A6F" w:rsidRDefault="00156A6F">
            <w:pPr>
              <w:jc w:val="center"/>
              <w:rPr>
                <w:rFonts w:ascii="Times New Roman" w:hAnsi="Times New Roman" w:cs="Times New Roman"/>
                <w:szCs w:val="21"/>
              </w:rPr>
            </w:pPr>
          </w:p>
        </w:tc>
      </w:tr>
    </w:tbl>
    <w:p w:rsidR="00156A6F" w:rsidRDefault="00974FCA">
      <w:pPr>
        <w:pStyle w:val="UserStyle5"/>
        <w:spacing w:before="0" w:beforeAutospacing="0" w:after="0" w:afterAutospacing="0" w:line="240" w:lineRule="auto"/>
        <w:ind w:firstLineChars="0" w:firstLine="0"/>
        <w:rPr>
          <w:rStyle w:val="NormalCharacter"/>
          <w:rFonts w:eastAsia="仿宋" w:cs="Times New Roman"/>
          <w:color w:val="000000" w:themeColor="text1"/>
          <w:sz w:val="32"/>
          <w:szCs w:val="32"/>
        </w:rPr>
      </w:pPr>
      <w:r>
        <w:rPr>
          <w:rStyle w:val="NormalCharacter"/>
          <w:rFonts w:eastAsia="仿宋" w:cs="Times New Roman"/>
          <w:color w:val="000000" w:themeColor="text1"/>
          <w:sz w:val="32"/>
          <w:szCs w:val="32"/>
        </w:rPr>
        <w:t>复核人：</w:t>
      </w:r>
    </w:p>
    <w:p w:rsidR="00156A6F" w:rsidRDefault="00974FCA">
      <w:pPr>
        <w:ind w:firstLineChars="1500" w:firstLine="4800"/>
        <w:jc w:val="left"/>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专业负责人（签字）：</w:t>
      </w:r>
    </w:p>
    <w:p w:rsidR="00156A6F" w:rsidRDefault="00156A6F">
      <w:pPr>
        <w:jc w:val="left"/>
        <w:rPr>
          <w:rStyle w:val="NormalCharacter"/>
          <w:rFonts w:ascii="Times New Roman" w:eastAsia="仿宋" w:hAnsi="Times New Roman" w:cs="Times New Roman"/>
          <w:color w:val="000000" w:themeColor="text1"/>
          <w:sz w:val="32"/>
          <w:szCs w:val="32"/>
        </w:rPr>
        <w:sectPr w:rsidR="00156A6F">
          <w:footerReference w:type="default" r:id="rId9"/>
          <w:pgSz w:w="11906" w:h="16838"/>
          <w:pgMar w:top="1440" w:right="1800" w:bottom="1440" w:left="1800" w:header="851" w:footer="992" w:gutter="0"/>
          <w:pgNumType w:start="1"/>
          <w:cols w:space="720"/>
          <w:docGrid w:type="lines" w:linePitch="312"/>
        </w:sectPr>
      </w:pPr>
    </w:p>
    <w:p w:rsidR="00156A6F" w:rsidRDefault="00974FCA">
      <w:pPr>
        <w:spacing w:line="440" w:lineRule="exact"/>
        <w:jc w:val="center"/>
        <w:rPr>
          <w:rFonts w:ascii="Times New Roman" w:eastAsia="华文仿宋" w:hAnsi="Times New Roman" w:cs="Times New Roman"/>
          <w:b/>
          <w:color w:val="000000" w:themeColor="text1"/>
          <w:sz w:val="32"/>
          <w:szCs w:val="32"/>
        </w:rPr>
      </w:pPr>
      <w:r>
        <w:rPr>
          <w:rFonts w:ascii="Times New Roman" w:eastAsia="华文仿宋" w:hAnsi="Times New Roman" w:cs="Times New Roman"/>
          <w:b/>
          <w:color w:val="000000" w:themeColor="text1"/>
          <w:sz w:val="32"/>
          <w:szCs w:val="32"/>
        </w:rPr>
        <w:lastRenderedPageBreak/>
        <w:t>2023</w:t>
      </w:r>
      <w:r>
        <w:rPr>
          <w:rFonts w:ascii="Times New Roman" w:eastAsia="华文仿宋" w:hAnsi="Times New Roman" w:cs="Times New Roman"/>
          <w:b/>
          <w:color w:val="000000" w:themeColor="text1"/>
          <w:sz w:val="32"/>
          <w:szCs w:val="32"/>
        </w:rPr>
        <w:t>级食品检验检测专业人才培养方案</w:t>
      </w:r>
    </w:p>
    <w:p w:rsidR="00156A6F" w:rsidRDefault="00156A6F">
      <w:pPr>
        <w:spacing w:line="440" w:lineRule="exact"/>
        <w:rPr>
          <w:rFonts w:ascii="Times New Roman" w:hAnsi="Times New Roman" w:cs="Times New Roman"/>
          <w:color w:val="000000" w:themeColor="text1"/>
          <w:sz w:val="24"/>
        </w:rPr>
      </w:pP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一、专业名称</w:t>
      </w:r>
      <w:r w:rsidR="006849A7">
        <w:rPr>
          <w:rFonts w:ascii="Times New Roman" w:hAnsi="Times New Roman" w:cs="Times New Roman" w:hint="eastAsia"/>
          <w:b/>
          <w:color w:val="000000" w:themeColor="text1"/>
          <w:sz w:val="24"/>
        </w:rPr>
        <w:t>及</w:t>
      </w:r>
      <w:r>
        <w:rPr>
          <w:rFonts w:ascii="Times New Roman" w:hAnsi="Times New Roman" w:cs="Times New Roman"/>
          <w:b/>
          <w:color w:val="000000" w:themeColor="text1"/>
          <w:sz w:val="24"/>
        </w:rPr>
        <w:t>代码</w:t>
      </w:r>
      <w:r>
        <w:rPr>
          <w:rFonts w:ascii="Times New Roman" w:hAnsi="Times New Roman" w:cs="Times New Roman"/>
          <w:b/>
          <w:color w:val="000000" w:themeColor="text1"/>
          <w:sz w:val="24"/>
        </w:rPr>
        <w:t xml:space="preserve">                     </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t>专业名称：</w:t>
      </w:r>
      <w:r>
        <w:rPr>
          <w:rStyle w:val="ad"/>
          <w:rFonts w:ascii="Times New Roman" w:hAnsi="Times New Roman"/>
          <w:i w:val="0"/>
          <w:iCs/>
          <w:color w:val="000000" w:themeColor="text1"/>
        </w:rPr>
        <w:t>食品检验检测技术</w:t>
      </w:r>
      <w:r>
        <w:rPr>
          <w:rFonts w:ascii="Times New Roman" w:hAnsi="Times New Roman" w:cs="Times New Roman"/>
          <w:color w:val="000000" w:themeColor="text1"/>
          <w:sz w:val="24"/>
        </w:rPr>
        <w:t xml:space="preserve">                                           </w:t>
      </w:r>
    </w:p>
    <w:p w:rsidR="00156A6F" w:rsidRDefault="00974FC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专业代码：</w:t>
      </w:r>
      <w:r>
        <w:rPr>
          <w:rStyle w:val="ad"/>
          <w:rFonts w:ascii="Times New Roman" w:hAnsi="Times New Roman"/>
          <w:i w:val="0"/>
          <w:iCs/>
          <w:color w:val="000000" w:themeColor="text1"/>
        </w:rPr>
        <w:t>490104</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二、入学要求</w:t>
      </w:r>
    </w:p>
    <w:p w:rsidR="00156A6F" w:rsidRDefault="006849A7">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普通高级中学毕业生、中等专业学校毕业或具备同等学历</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三、修业年限</w:t>
      </w:r>
    </w:p>
    <w:p w:rsidR="00156A6F" w:rsidRDefault="00974FC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学制：</w:t>
      </w:r>
      <w:r>
        <w:rPr>
          <w:rFonts w:ascii="Times New Roman" w:hAnsi="Times New Roman" w:cs="Times New Roman" w:hint="eastAsia"/>
          <w:color w:val="000000" w:themeColor="text1"/>
          <w:sz w:val="24"/>
        </w:rPr>
        <w:t>三年</w:t>
      </w:r>
    </w:p>
    <w:p w:rsidR="00156A6F" w:rsidRDefault="00974FC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学历：</w:t>
      </w:r>
      <w:r>
        <w:rPr>
          <w:rFonts w:ascii="Times New Roman" w:hAnsi="Times New Roman" w:cs="Times New Roman" w:hint="eastAsia"/>
          <w:color w:val="000000" w:themeColor="text1"/>
          <w:sz w:val="24"/>
        </w:rPr>
        <w:t>普通专科</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四、职业面向与就业岗位</w:t>
      </w:r>
    </w:p>
    <w:tbl>
      <w:tblPr>
        <w:tblpPr w:leftFromText="180" w:rightFromText="180" w:vertAnchor="text" w:horzAnchor="margin" w:tblpXSpec="center" w:tblpY="67"/>
        <w:tblW w:w="51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4"/>
        <w:gridCol w:w="1067"/>
        <w:gridCol w:w="1182"/>
        <w:gridCol w:w="1972"/>
        <w:gridCol w:w="1396"/>
        <w:gridCol w:w="1847"/>
      </w:tblGrid>
      <w:tr w:rsidR="00156A6F">
        <w:trPr>
          <w:trHeight w:val="1357"/>
          <w:jc w:val="center"/>
        </w:trPr>
        <w:tc>
          <w:tcPr>
            <w:tcW w:w="748" w:type="pct"/>
            <w:vAlign w:val="center"/>
          </w:tcPr>
          <w:p w:rsidR="00156A6F" w:rsidRDefault="00974FCA">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所属专业大类（代码）</w:t>
            </w:r>
          </w:p>
        </w:tc>
        <w:tc>
          <w:tcPr>
            <w:tcW w:w="608"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所属专业类</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（代码）</w:t>
            </w:r>
          </w:p>
        </w:tc>
        <w:tc>
          <w:tcPr>
            <w:tcW w:w="673"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对应行业</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（代码）</w:t>
            </w:r>
          </w:p>
        </w:tc>
        <w:tc>
          <w:tcPr>
            <w:tcW w:w="1122"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主要职业类别</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（代码）</w:t>
            </w:r>
          </w:p>
        </w:tc>
        <w:tc>
          <w:tcPr>
            <w:tcW w:w="795"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主要岗位类别（或技术领域）</w:t>
            </w:r>
          </w:p>
        </w:tc>
        <w:tc>
          <w:tcPr>
            <w:tcW w:w="1051"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职业资格证书或技能等级证书举例</w:t>
            </w:r>
          </w:p>
        </w:tc>
      </w:tr>
      <w:tr w:rsidR="00156A6F">
        <w:trPr>
          <w:trHeight w:val="23"/>
          <w:jc w:val="center"/>
        </w:trPr>
        <w:tc>
          <w:tcPr>
            <w:tcW w:w="748" w:type="pct"/>
            <w:vAlign w:val="center"/>
          </w:tcPr>
          <w:p w:rsidR="00156A6F" w:rsidRDefault="00974FCA">
            <w:pPr>
              <w:jc w:val="left"/>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食品药品与粮食大类（</w:t>
            </w:r>
            <w:r>
              <w:rPr>
                <w:rFonts w:ascii="Times New Roman" w:hAnsi="Times New Roman" w:cs="Times New Roman"/>
                <w:bCs/>
                <w:color w:val="000000" w:themeColor="text1"/>
                <w:kern w:val="0"/>
                <w:sz w:val="20"/>
                <w:szCs w:val="20"/>
              </w:rPr>
              <w:t>49</w:t>
            </w:r>
            <w:r>
              <w:rPr>
                <w:rFonts w:ascii="Times New Roman" w:hAnsi="Times New Roman" w:cs="Times New Roman"/>
                <w:bCs/>
                <w:color w:val="000000" w:themeColor="text1"/>
                <w:kern w:val="0"/>
                <w:sz w:val="20"/>
                <w:szCs w:val="20"/>
              </w:rPr>
              <w:t>）</w:t>
            </w:r>
          </w:p>
        </w:tc>
        <w:tc>
          <w:tcPr>
            <w:tcW w:w="608" w:type="pct"/>
            <w:vAlign w:val="center"/>
          </w:tcPr>
          <w:p w:rsidR="00156A6F" w:rsidRDefault="00974FCA">
            <w:pPr>
              <w:jc w:val="left"/>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食品工业类（</w:t>
            </w:r>
            <w:r>
              <w:rPr>
                <w:rFonts w:ascii="Times New Roman" w:hAnsi="Times New Roman" w:cs="Times New Roman"/>
                <w:bCs/>
                <w:color w:val="000000" w:themeColor="text1"/>
                <w:kern w:val="0"/>
                <w:sz w:val="20"/>
                <w:szCs w:val="20"/>
              </w:rPr>
              <w:t>4901</w:t>
            </w:r>
            <w:r>
              <w:rPr>
                <w:rFonts w:ascii="Times New Roman" w:hAnsi="Times New Roman" w:cs="Times New Roman"/>
                <w:bCs/>
                <w:color w:val="000000" w:themeColor="text1"/>
                <w:kern w:val="0"/>
                <w:sz w:val="20"/>
                <w:szCs w:val="20"/>
              </w:rPr>
              <w:t>）</w:t>
            </w:r>
          </w:p>
        </w:tc>
        <w:tc>
          <w:tcPr>
            <w:tcW w:w="673" w:type="pct"/>
            <w:vAlign w:val="center"/>
          </w:tcPr>
          <w:p w:rsidR="00156A6F" w:rsidRDefault="00974FCA">
            <w:pPr>
              <w:jc w:val="left"/>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农副食品加工业（</w:t>
            </w:r>
            <w:r>
              <w:rPr>
                <w:rFonts w:ascii="Times New Roman" w:hAnsi="Times New Roman" w:cs="Times New Roman"/>
                <w:bCs/>
                <w:color w:val="000000" w:themeColor="text1"/>
                <w:kern w:val="0"/>
                <w:sz w:val="20"/>
                <w:szCs w:val="20"/>
              </w:rPr>
              <w:t>13</w:t>
            </w:r>
            <w:r>
              <w:rPr>
                <w:rFonts w:ascii="Times New Roman" w:hAnsi="Times New Roman" w:cs="Times New Roman"/>
                <w:bCs/>
                <w:color w:val="000000" w:themeColor="text1"/>
                <w:kern w:val="0"/>
                <w:sz w:val="20"/>
                <w:szCs w:val="20"/>
              </w:rPr>
              <w:t>）</w:t>
            </w:r>
          </w:p>
          <w:p w:rsidR="00156A6F" w:rsidRDefault="00974FCA">
            <w:pPr>
              <w:jc w:val="left"/>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食品制造业</w:t>
            </w:r>
            <w:r>
              <w:rPr>
                <w:rFonts w:ascii="Times New Roman" w:hAnsi="Times New Roman" w:cs="Times New Roman"/>
                <w:bCs/>
                <w:color w:val="000000" w:themeColor="text1"/>
                <w:kern w:val="0"/>
                <w:sz w:val="20"/>
                <w:szCs w:val="20"/>
              </w:rPr>
              <w:t>(14)</w:t>
            </w:r>
          </w:p>
        </w:tc>
        <w:tc>
          <w:tcPr>
            <w:tcW w:w="1122"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营养配餐师（</w:t>
            </w:r>
            <w:r>
              <w:rPr>
                <w:rFonts w:ascii="Times New Roman" w:hAnsi="Times New Roman" w:cs="Times New Roman"/>
                <w:bCs/>
                <w:color w:val="000000" w:themeColor="text1"/>
                <w:kern w:val="0"/>
                <w:sz w:val="20"/>
                <w:szCs w:val="20"/>
              </w:rPr>
              <w:t>4-03-02-06</w:t>
            </w:r>
            <w:r>
              <w:rPr>
                <w:rFonts w:ascii="Times New Roman" w:hAnsi="Times New Roman" w:cs="Times New Roman"/>
                <w:bCs/>
                <w:color w:val="000000" w:themeColor="text1"/>
                <w:kern w:val="0"/>
                <w:sz w:val="20"/>
                <w:szCs w:val="20"/>
              </w:rPr>
              <w:t>）</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农产品食品检验员（</w:t>
            </w:r>
            <w:r>
              <w:rPr>
                <w:rFonts w:ascii="Times New Roman" w:hAnsi="Times New Roman" w:cs="Times New Roman"/>
                <w:bCs/>
                <w:color w:val="000000" w:themeColor="text1"/>
                <w:kern w:val="0"/>
                <w:sz w:val="20"/>
                <w:szCs w:val="20"/>
              </w:rPr>
              <w:t>4-08-05-01</w:t>
            </w:r>
            <w:r>
              <w:rPr>
                <w:rFonts w:ascii="Times New Roman" w:hAnsi="Times New Roman" w:cs="Times New Roman"/>
                <w:bCs/>
                <w:color w:val="000000" w:themeColor="text1"/>
                <w:kern w:val="0"/>
                <w:sz w:val="20"/>
                <w:szCs w:val="20"/>
              </w:rPr>
              <w:t>）</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质量认证认可工程技术人员（</w:t>
            </w:r>
            <w:r>
              <w:rPr>
                <w:rFonts w:ascii="Times New Roman" w:hAnsi="Times New Roman" w:cs="Times New Roman"/>
                <w:bCs/>
                <w:color w:val="000000" w:themeColor="text1"/>
                <w:kern w:val="0"/>
                <w:sz w:val="20"/>
                <w:szCs w:val="20"/>
              </w:rPr>
              <w:t>2-02-29-04</w:t>
            </w:r>
            <w:r>
              <w:rPr>
                <w:rFonts w:ascii="Times New Roman" w:hAnsi="Times New Roman" w:cs="Times New Roman"/>
                <w:bCs/>
                <w:color w:val="000000" w:themeColor="text1"/>
                <w:kern w:val="0"/>
                <w:sz w:val="20"/>
                <w:szCs w:val="20"/>
              </w:rPr>
              <w:t>）</w:t>
            </w:r>
          </w:p>
        </w:tc>
        <w:tc>
          <w:tcPr>
            <w:tcW w:w="795"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健康管理与营养配餐</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农产品食品</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检验员</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质量认证认可</w:t>
            </w:r>
          </w:p>
        </w:tc>
        <w:tc>
          <w:tcPr>
            <w:tcW w:w="1051" w:type="pct"/>
            <w:vAlign w:val="center"/>
          </w:tcPr>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食品检验工资格证</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公共营养师资格证</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健康管理</w:t>
            </w:r>
            <w:r>
              <w:rPr>
                <w:rFonts w:ascii="Times New Roman" w:hAnsi="Times New Roman" w:cs="Times New Roman" w:hint="eastAsia"/>
                <w:bCs/>
                <w:color w:val="000000" w:themeColor="text1"/>
                <w:kern w:val="0"/>
                <w:sz w:val="20"/>
                <w:szCs w:val="20"/>
              </w:rPr>
              <w:t>师</w:t>
            </w:r>
            <w:r>
              <w:rPr>
                <w:rFonts w:ascii="Times New Roman" w:hAnsi="Times New Roman" w:cs="Times New Roman"/>
                <w:bCs/>
                <w:color w:val="000000" w:themeColor="text1"/>
                <w:kern w:val="0"/>
                <w:sz w:val="20"/>
                <w:szCs w:val="20"/>
              </w:rPr>
              <w:t>证</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食品</w:t>
            </w:r>
            <w:r>
              <w:rPr>
                <w:rFonts w:ascii="Times New Roman" w:hAnsi="Times New Roman" w:cs="Times New Roman" w:hint="eastAsia"/>
                <w:bCs/>
                <w:color w:val="000000" w:themeColor="text1"/>
                <w:kern w:val="0"/>
                <w:sz w:val="20"/>
                <w:szCs w:val="20"/>
              </w:rPr>
              <w:t>检验</w:t>
            </w:r>
            <w:r>
              <w:rPr>
                <w:rFonts w:ascii="Times New Roman" w:hAnsi="Times New Roman" w:cs="Times New Roman"/>
                <w:bCs/>
                <w:color w:val="000000" w:themeColor="text1"/>
                <w:kern w:val="0"/>
                <w:sz w:val="20"/>
                <w:szCs w:val="20"/>
              </w:rPr>
              <w:t>管理员</w:t>
            </w:r>
          </w:p>
          <w:p w:rsidR="00156A6F" w:rsidRDefault="00974FCA">
            <w:pPr>
              <w:jc w:val="center"/>
              <w:rPr>
                <w:rFonts w:ascii="Times New Roman" w:hAnsi="Times New Roman" w:cs="Times New Roman"/>
                <w:bCs/>
                <w:color w:val="000000" w:themeColor="text1"/>
                <w:kern w:val="0"/>
                <w:sz w:val="20"/>
                <w:szCs w:val="20"/>
              </w:rPr>
            </w:pPr>
            <w:r>
              <w:rPr>
                <w:rFonts w:ascii="Times New Roman" w:hAnsi="Times New Roman" w:cs="Times New Roman"/>
                <w:bCs/>
                <w:color w:val="000000" w:themeColor="text1"/>
                <w:kern w:val="0"/>
                <w:sz w:val="20"/>
                <w:szCs w:val="20"/>
              </w:rPr>
              <w:t>粮油安全评价</w:t>
            </w:r>
            <w:r>
              <w:rPr>
                <w:rFonts w:ascii="Times New Roman" w:hAnsi="Times New Roman" w:cs="Times New Roman" w:hint="eastAsia"/>
                <w:bCs/>
                <w:color w:val="000000" w:themeColor="text1"/>
                <w:kern w:val="0"/>
                <w:sz w:val="20"/>
                <w:szCs w:val="20"/>
              </w:rPr>
              <w:t>技能等级证书</w:t>
            </w:r>
          </w:p>
          <w:p w:rsidR="00156A6F" w:rsidRDefault="00156A6F">
            <w:pPr>
              <w:jc w:val="center"/>
              <w:rPr>
                <w:rFonts w:ascii="Times New Roman" w:hAnsi="Times New Roman" w:cs="Times New Roman"/>
                <w:bCs/>
                <w:color w:val="000000" w:themeColor="text1"/>
                <w:kern w:val="0"/>
                <w:sz w:val="20"/>
                <w:szCs w:val="20"/>
              </w:rPr>
            </w:pPr>
          </w:p>
        </w:tc>
      </w:tr>
    </w:tbl>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五、培养目标与培养规格</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（一）培养目标</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食品检验检测技术专业主要培养拥护党的基本路线</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理想信念坚定、德智体美劳全面发展的社会主义建设者。具有一定的科学文化水平、良好的人文素养、职业道德和创新意识，精益求精的工匠精神，较强的就业能力和可持续发展的能力；具有食品检验分析、食品质量控制、食品安全生产管理、营养膳食设计、食品营销等专业知识和技能，具备食品质量检验、食品生产过程质量控制、膳食营养状况调查分析、特定人群膳食设计、功能性食品开发与检测等能力，能够从事食品安全检验检测、食品营养成分检验检测、食品品质检验检测、</w:t>
      </w:r>
      <w:r>
        <w:rPr>
          <w:rFonts w:ascii="Times New Roman" w:hAnsi="Times New Roman" w:cs="Times New Roman"/>
          <w:color w:val="000000" w:themeColor="text1"/>
          <w:sz w:val="24"/>
        </w:rPr>
        <w:lastRenderedPageBreak/>
        <w:t>食品生产安全与质量控制、基础检验检测设备维护、食品认证认可等工作的高素质技术技能人才</w:t>
      </w:r>
      <w:r>
        <w:rPr>
          <w:rFonts w:ascii="Times New Roman" w:hAnsi="Times New Roman" w:cs="Times New Roman"/>
          <w:color w:val="000000" w:themeColor="text1"/>
          <w:sz w:val="24"/>
        </w:rPr>
        <w:t>。</w:t>
      </w:r>
    </w:p>
    <w:p w:rsidR="00156A6F" w:rsidRDefault="00974FCA">
      <w:pPr>
        <w:numPr>
          <w:ilvl w:val="0"/>
          <w:numId w:val="1"/>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培养规格</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素质方面</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1</w:t>
      </w:r>
      <w:r>
        <w:rPr>
          <w:rFonts w:ascii="Times New Roman" w:hAnsi="Times New Roman" w:cs="Times New Roman"/>
          <w:color w:val="000000" w:themeColor="text1"/>
          <w:sz w:val="24"/>
        </w:rPr>
        <w:t>）坚定拥护中国共产党领导和社会主义制度，在习近平新时代中国特色社会主义思想指引下，</w:t>
      </w:r>
      <w:proofErr w:type="gramStart"/>
      <w:r>
        <w:rPr>
          <w:rFonts w:ascii="Times New Roman" w:hAnsi="Times New Roman" w:cs="Times New Roman"/>
          <w:color w:val="000000" w:themeColor="text1"/>
          <w:sz w:val="24"/>
        </w:rPr>
        <w:t>践行</w:t>
      </w:r>
      <w:proofErr w:type="gramEnd"/>
      <w:r>
        <w:rPr>
          <w:rFonts w:ascii="Times New Roman" w:hAnsi="Times New Roman" w:cs="Times New Roman"/>
          <w:color w:val="000000" w:themeColor="text1"/>
          <w:sz w:val="24"/>
        </w:rPr>
        <w:t>社会主义核心价值观，具有深厚的爱国情感和中华民族自豪感；</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）崇尚宪法、遵纪守法、崇德向善、尊重生命、热爱劳动，履行道德准则和行为规范，具有社会责任感和社会参与意识；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3</w:t>
      </w:r>
      <w:r>
        <w:rPr>
          <w:rFonts w:ascii="Times New Roman" w:hAnsi="Times New Roman" w:cs="Times New Roman"/>
          <w:color w:val="000000" w:themeColor="text1"/>
          <w:sz w:val="24"/>
        </w:rPr>
        <w:t>）具有食品安全意识、质量意识、环保意识、信息素养、工匠精神、创新思维和文化传承意识；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4</w:t>
      </w:r>
      <w:r>
        <w:rPr>
          <w:rFonts w:ascii="Times New Roman" w:hAnsi="Times New Roman" w:cs="Times New Roman" w:hint="eastAsia"/>
          <w:color w:val="000000" w:themeColor="text1"/>
          <w:sz w:val="24"/>
        </w:rPr>
        <w:t>）具有</w:t>
      </w:r>
      <w:r>
        <w:rPr>
          <w:rFonts w:ascii="Times New Roman" w:hAnsi="Times New Roman" w:cs="Times New Roman"/>
          <w:color w:val="000000" w:themeColor="text1"/>
          <w:sz w:val="24"/>
        </w:rPr>
        <w:t>劳动精神、奋斗精神、奉献精神、创造精神、勤俭节约精神</w:t>
      </w:r>
      <w:r>
        <w:rPr>
          <w:rFonts w:ascii="Times New Roman" w:hAnsi="Times New Roman" w:cs="Times New Roman" w:hint="eastAsia"/>
          <w:color w:val="000000" w:themeColor="text1"/>
          <w:sz w:val="24"/>
        </w:rPr>
        <w:t>；</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5</w:t>
      </w:r>
      <w:r>
        <w:rPr>
          <w:rFonts w:ascii="Times New Roman" w:hAnsi="Times New Roman" w:cs="Times New Roman"/>
          <w:color w:val="000000" w:themeColor="text1"/>
          <w:sz w:val="24"/>
        </w:rPr>
        <w:t>）具有健康的体魄、心理和健全的人格，掌握基本运动知识和一两项运动技能，养成良好的健身与卫生习惯，以及良好的行为习惯；</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6</w:t>
      </w:r>
      <w:r>
        <w:rPr>
          <w:rFonts w:ascii="Times New Roman" w:hAnsi="Times New Roman" w:cs="Times New Roman"/>
          <w:color w:val="000000" w:themeColor="text1"/>
          <w:sz w:val="24"/>
        </w:rPr>
        <w:t>）具有获取食品行业最新资讯的能力，能够掌握食品行业相关法律法规、食品标准；</w:t>
      </w:r>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i w:val="0"/>
          <w:color w:val="000000" w:themeColor="text1"/>
        </w:rPr>
        <w:t>（</w:t>
      </w:r>
      <w:r>
        <w:rPr>
          <w:rStyle w:val="ad"/>
          <w:rFonts w:ascii="Times New Roman" w:hAnsi="Times New Roman"/>
          <w:i w:val="0"/>
          <w:color w:val="000000" w:themeColor="text1"/>
        </w:rPr>
        <w:t>7</w:t>
      </w:r>
      <w:r>
        <w:rPr>
          <w:rStyle w:val="ad"/>
          <w:rFonts w:ascii="Times New Roman" w:hAnsi="Times New Roman"/>
          <w:i w:val="0"/>
          <w:color w:val="000000" w:themeColor="text1"/>
        </w:rPr>
        <w:t>）树立以人为本、敬畏生命的食品安全观，严格遵守职业道德、行业规范、标准和法律法规，能够在食品生产实践中维护公共健康和安全；</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8</w:t>
      </w:r>
      <w:r>
        <w:rPr>
          <w:rFonts w:ascii="Times New Roman" w:hAnsi="Times New Roman" w:cs="Times New Roman"/>
          <w:color w:val="000000" w:themeColor="text1"/>
          <w:sz w:val="24"/>
        </w:rPr>
        <w:t>）具有较强的动手能力、自制力以及严谨的工作态度，严格遵守食品行业相关操作规范，维护食品安全；</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9</w:t>
      </w:r>
      <w:r>
        <w:rPr>
          <w:rStyle w:val="ad"/>
          <w:rFonts w:ascii="Times New Roman" w:hAnsi="Times New Roman"/>
          <w:i w:val="0"/>
          <w:color w:val="000000" w:themeColor="text1"/>
        </w:rPr>
        <w:t>）具备一定的食品创新意识和国际视野，熟悉食品行业国内外发展现状和趋势，能够通过自</w:t>
      </w:r>
      <w:r>
        <w:rPr>
          <w:rStyle w:val="ad"/>
          <w:rFonts w:ascii="Times New Roman" w:hAnsi="Times New Roman"/>
          <w:i w:val="0"/>
          <w:color w:val="000000" w:themeColor="text1"/>
        </w:rPr>
        <w:t>主学习或行业锻炼，不断更新和调整自身的核心知识和能力；</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hint="eastAsia"/>
          <w:i w:val="0"/>
          <w:color w:val="000000" w:themeColor="text1"/>
        </w:rPr>
        <w:t>1</w:t>
      </w:r>
      <w:r>
        <w:rPr>
          <w:rStyle w:val="ad"/>
          <w:rFonts w:ascii="Times New Roman" w:hAnsi="Times New Roman"/>
          <w:i w:val="0"/>
          <w:color w:val="000000" w:themeColor="text1"/>
        </w:rPr>
        <w:t>0</w:t>
      </w:r>
      <w:r>
        <w:rPr>
          <w:rStyle w:val="ad"/>
          <w:rFonts w:ascii="Times New Roman" w:hAnsi="Times New Roman"/>
          <w:i w:val="0"/>
          <w:color w:val="000000" w:themeColor="text1"/>
        </w:rPr>
        <w:t>）具有爱岗敬业、诚实守信、勤奋工作等职业道德，在所学食品专业范围内具有较强的自学能力及发现问题、分析问题和解决问题的能力；</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hint="eastAsia"/>
          <w:i w:val="0"/>
          <w:color w:val="000000" w:themeColor="text1"/>
        </w:rPr>
        <w:t>1</w:t>
      </w:r>
      <w:r>
        <w:rPr>
          <w:rStyle w:val="ad"/>
          <w:rFonts w:ascii="Times New Roman" w:hAnsi="Times New Roman"/>
          <w:i w:val="0"/>
          <w:color w:val="000000" w:themeColor="text1"/>
        </w:rPr>
        <w:t>1</w:t>
      </w:r>
      <w:r>
        <w:rPr>
          <w:rStyle w:val="ad"/>
          <w:rFonts w:ascii="Times New Roman" w:hAnsi="Times New Roman"/>
          <w:i w:val="0"/>
          <w:color w:val="000000" w:themeColor="text1"/>
        </w:rPr>
        <w:t>）具有从事本专业工作的安全生产、环境保护、职业道德等意识，能遵守相关的法律法规。</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知识方面</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1</w:t>
      </w:r>
      <w:r>
        <w:rPr>
          <w:rFonts w:ascii="Times New Roman" w:hAnsi="Times New Roman" w:cs="Times New Roman"/>
          <w:color w:val="000000" w:themeColor="text1"/>
          <w:sz w:val="24"/>
        </w:rPr>
        <w:t>）掌握必备的思想政治理论、科学文化基础知识和中华优秀传统文化知识；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熟悉与本专业相关的法律法规以及环境保护、安全消防等知识；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w:t>
      </w:r>
      <w:r>
        <w:rPr>
          <w:rFonts w:ascii="Times New Roman" w:hAnsi="Times New Roman" w:cs="Times New Roman" w:hint="eastAsia"/>
          <w:color w:val="000000" w:themeColor="text1"/>
          <w:sz w:val="24"/>
        </w:rPr>
        <w:t>3</w:t>
      </w:r>
      <w:r>
        <w:rPr>
          <w:rFonts w:ascii="Times New Roman" w:hAnsi="Times New Roman" w:cs="Times New Roman"/>
          <w:color w:val="000000" w:themeColor="text1"/>
          <w:sz w:val="24"/>
        </w:rPr>
        <w:t>）掌握食品理化检验、微生物检测、感官评定、食品快检等专业核心知识和相关的国家标准，以及食品分析检验工作的规范和要求；</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4</w:t>
      </w:r>
      <w:r>
        <w:rPr>
          <w:rFonts w:ascii="Times New Roman" w:hAnsi="Times New Roman" w:cs="Times New Roman"/>
          <w:color w:val="000000" w:themeColor="text1"/>
          <w:sz w:val="24"/>
        </w:rPr>
        <w:t>）掌握功能性食品应用相关知识，熟悉功能性食品的开发应用；</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5</w:t>
      </w:r>
      <w:r>
        <w:rPr>
          <w:rFonts w:ascii="Times New Roman" w:hAnsi="Times New Roman" w:cs="Times New Roman"/>
          <w:color w:val="000000" w:themeColor="text1"/>
          <w:sz w:val="24"/>
        </w:rPr>
        <w:t>）掌握常用食品检测分析仪器的工作原理、使用和维护方法；</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）掌握常用样品制备方法和样品前处理技术，熟悉食品检测涉及样品及样品抽样、采集、样品管理等相关知识</w:t>
      </w:r>
      <w:r>
        <w:rPr>
          <w:rFonts w:ascii="Times New Roman" w:hAnsi="Times New Roman" w:cs="Times New Roman" w:hint="eastAsia"/>
          <w:color w:val="000000" w:themeColor="text1"/>
          <w:sz w:val="24"/>
        </w:rPr>
        <w:t>；</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7</w:t>
      </w:r>
      <w:r>
        <w:rPr>
          <w:rFonts w:ascii="Times New Roman" w:hAnsi="Times New Roman" w:cs="Times New Roman"/>
          <w:color w:val="000000" w:themeColor="text1"/>
          <w:sz w:val="24"/>
        </w:rPr>
        <w:t>）掌握文献检索、资料查询的基本方法，具有记录、收集、处理、保存各类专业技术的信息资料的相关知识；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8</w:t>
      </w:r>
      <w:r>
        <w:rPr>
          <w:rFonts w:ascii="Times New Roman" w:hAnsi="Times New Roman" w:cs="Times New Roman"/>
          <w:color w:val="000000" w:themeColor="text1"/>
          <w:sz w:val="24"/>
        </w:rPr>
        <w:t>）掌握</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HACCP</w:t>
      </w:r>
      <w:r>
        <w:rPr>
          <w:rFonts w:ascii="Times New Roman" w:hAnsi="Times New Roman" w:cs="Times New Roman"/>
          <w:color w:val="000000" w:themeColor="text1"/>
          <w:sz w:val="24"/>
        </w:rPr>
        <w:t>、</w:t>
      </w:r>
      <w:r>
        <w:rPr>
          <w:rFonts w:ascii="Times New Roman" w:hAnsi="Times New Roman" w:cs="Times New Roman"/>
          <w:color w:val="000000" w:themeColor="text1"/>
          <w:sz w:val="24"/>
        </w:rPr>
        <w:t>SSOP</w:t>
      </w:r>
      <w:r>
        <w:rPr>
          <w:rFonts w:ascii="Times New Roman" w:hAnsi="Times New Roman" w:cs="Times New Roman"/>
          <w:color w:val="000000" w:themeColor="text1"/>
          <w:sz w:val="24"/>
        </w:rPr>
        <w:t>、</w:t>
      </w:r>
      <w:r>
        <w:rPr>
          <w:rFonts w:ascii="Times New Roman" w:hAnsi="Times New Roman" w:cs="Times New Roman"/>
          <w:color w:val="000000" w:themeColor="text1"/>
          <w:sz w:val="24"/>
        </w:rPr>
        <w:t>SC</w:t>
      </w:r>
      <w:r>
        <w:rPr>
          <w:rFonts w:ascii="Times New Roman" w:hAnsi="Times New Roman" w:cs="Times New Roman"/>
          <w:color w:val="000000" w:themeColor="text1"/>
          <w:sz w:val="24"/>
        </w:rPr>
        <w:t>、</w:t>
      </w:r>
      <w:r>
        <w:rPr>
          <w:rFonts w:ascii="Times New Roman" w:hAnsi="Times New Roman" w:cs="Times New Roman"/>
          <w:color w:val="000000" w:themeColor="text1"/>
          <w:sz w:val="24"/>
        </w:rPr>
        <w:t>ISO9000</w:t>
      </w:r>
      <w:r>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ISO22000 </w:t>
      </w:r>
      <w:r>
        <w:rPr>
          <w:rFonts w:ascii="Times New Roman" w:hAnsi="Times New Roman" w:cs="Times New Roman"/>
          <w:color w:val="000000" w:themeColor="text1"/>
          <w:sz w:val="24"/>
        </w:rPr>
        <w:t>等管理体系的基本原理和基本知识；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9</w:t>
      </w:r>
      <w:r>
        <w:rPr>
          <w:rFonts w:ascii="Times New Roman" w:hAnsi="Times New Roman" w:cs="Times New Roman"/>
          <w:color w:val="000000" w:themeColor="text1"/>
          <w:sz w:val="24"/>
        </w:rPr>
        <w:t>）掌握食品快检技术等食品检测行业的新技术、新标准、新方法；</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10</w:t>
      </w:r>
      <w:r>
        <w:rPr>
          <w:rFonts w:ascii="Times New Roman" w:hAnsi="Times New Roman" w:cs="Times New Roman"/>
          <w:color w:val="000000" w:themeColor="text1"/>
          <w:sz w:val="24"/>
        </w:rPr>
        <w:t>）熟悉与本专业相关的法律法规以及环境保护、安全消防等知识；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11</w:t>
      </w:r>
      <w:r>
        <w:rPr>
          <w:rFonts w:ascii="Times New Roman" w:hAnsi="Times New Roman" w:cs="Times New Roman"/>
          <w:color w:val="000000" w:themeColor="text1"/>
          <w:sz w:val="24"/>
        </w:rPr>
        <w:t>）熟悉食品安全风险评估、食品加工、贮藏、流通、食品典型生产工艺流程、食品营养与健康等知识。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能力方面</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1</w:t>
      </w:r>
      <w:r>
        <w:rPr>
          <w:rFonts w:ascii="Times New Roman" w:hAnsi="Times New Roman" w:cs="Times New Roman" w:hint="eastAsia"/>
          <w:color w:val="000000" w:themeColor="text1"/>
          <w:sz w:val="24"/>
        </w:rPr>
        <w:t>）具有</w:t>
      </w:r>
      <w:r>
        <w:rPr>
          <w:rFonts w:ascii="Times New Roman" w:hAnsi="Times New Roman" w:cs="Times New Roman"/>
          <w:color w:val="000000" w:themeColor="text1"/>
          <w:sz w:val="24"/>
        </w:rPr>
        <w:t>自我管理、自我服务、自我教育、自我监督</w:t>
      </w:r>
      <w:r>
        <w:rPr>
          <w:rFonts w:ascii="Times New Roman" w:hAnsi="Times New Roman" w:cs="Times New Roman" w:hint="eastAsia"/>
          <w:color w:val="000000" w:themeColor="text1"/>
          <w:sz w:val="24"/>
        </w:rPr>
        <w:t>的能力；</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2</w:t>
      </w:r>
      <w:r>
        <w:rPr>
          <w:rFonts w:ascii="Times New Roman" w:hAnsi="Times New Roman" w:cs="Times New Roman" w:hint="eastAsia"/>
          <w:color w:val="000000" w:themeColor="text1"/>
          <w:sz w:val="24"/>
        </w:rPr>
        <w:t>）具有探究学习、终身学习、分析问题和解决问题的能力；</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）具有良好的语言、文字表达能力和沟通能力；</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4</w:t>
      </w:r>
      <w:r>
        <w:rPr>
          <w:rFonts w:ascii="Times New Roman" w:hAnsi="Times New Roman" w:cs="Times New Roman"/>
          <w:color w:val="000000" w:themeColor="text1"/>
          <w:sz w:val="24"/>
        </w:rPr>
        <w:t>）能够</w:t>
      </w:r>
      <w:r>
        <w:rPr>
          <w:rFonts w:ascii="Times New Roman" w:hAnsi="Times New Roman" w:cs="Times New Roman"/>
          <w:color w:val="000000" w:themeColor="text1"/>
          <w:sz w:val="24"/>
        </w:rPr>
        <w:t>熟练查询食品标准、法律法规等，并能够根据不同的对象和目的，选择合适的分析方法开展分析检验工作；</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5</w:t>
      </w:r>
      <w:r>
        <w:rPr>
          <w:rFonts w:ascii="Times New Roman" w:hAnsi="Times New Roman" w:cs="Times New Roman"/>
          <w:color w:val="000000" w:themeColor="text1"/>
          <w:sz w:val="24"/>
        </w:rPr>
        <w:t>）能够正确理解食品检验标准，规范完成食品检验工作；</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）能够正确配制、保存和使用试剂</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能够正确采集样品并完成样品检验前处理；</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7</w:t>
      </w:r>
      <w:r>
        <w:rPr>
          <w:rFonts w:ascii="Times New Roman" w:hAnsi="Times New Roman" w:cs="Times New Roman"/>
          <w:color w:val="000000" w:themeColor="text1"/>
          <w:sz w:val="24"/>
        </w:rPr>
        <w:t>）能够规范完成食品理化检验、微生物检验、食品感官评定、食品快速检测；</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8</w:t>
      </w:r>
      <w:r>
        <w:rPr>
          <w:rFonts w:ascii="Times New Roman" w:hAnsi="Times New Roman" w:cs="Times New Roman"/>
          <w:color w:val="000000" w:themeColor="text1"/>
          <w:sz w:val="24"/>
        </w:rPr>
        <w:t>）能够正确使用食品检验的各种仪器；</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9</w:t>
      </w:r>
      <w:r>
        <w:rPr>
          <w:rFonts w:ascii="Times New Roman" w:hAnsi="Times New Roman" w:cs="Times New Roman"/>
          <w:color w:val="000000" w:themeColor="text1"/>
          <w:sz w:val="24"/>
        </w:rPr>
        <w:t>）能够正确处理检测数据，正确表述分析结果，并能对检验结果进行判断分析；</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10</w:t>
      </w:r>
      <w:r>
        <w:rPr>
          <w:rFonts w:ascii="Times New Roman" w:hAnsi="Times New Roman" w:cs="Times New Roman"/>
          <w:color w:val="000000" w:themeColor="text1"/>
          <w:sz w:val="24"/>
        </w:rPr>
        <w:t>）能够正确理解并执行检验检测实验室管理规范；</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11</w:t>
      </w:r>
      <w:r>
        <w:rPr>
          <w:rFonts w:ascii="Times New Roman" w:hAnsi="Times New Roman" w:cs="Times New Roman"/>
          <w:color w:val="000000" w:themeColor="text1"/>
          <w:sz w:val="24"/>
        </w:rPr>
        <w:t>）能够熟悉食品质量管理、认证认可工作，合理运用食品检验检测技术对食品生产过程中的安全与质量进行监控；</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w:t>
      </w:r>
      <w:r>
        <w:rPr>
          <w:rFonts w:ascii="Times New Roman" w:hAnsi="Times New Roman" w:cs="Times New Roman" w:hint="eastAsia"/>
          <w:color w:val="000000" w:themeColor="text1"/>
          <w:sz w:val="24"/>
        </w:rPr>
        <w:t>12</w:t>
      </w:r>
      <w:r>
        <w:rPr>
          <w:rFonts w:ascii="Times New Roman" w:hAnsi="Times New Roman" w:cs="Times New Roman"/>
          <w:color w:val="000000" w:themeColor="text1"/>
          <w:sz w:val="24"/>
        </w:rPr>
        <w:t>）能够结合食品检测结果辅助分析生产过程中出现的问题。</w:t>
      </w:r>
    </w:p>
    <w:p w:rsidR="00156A6F" w:rsidRDefault="00974FCA">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六、课程设置</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本专业主要包括公共基础课程和专业课程。</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（一）公共基础课程。</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公共基础课程，共</w:t>
      </w:r>
      <w:r>
        <w:rPr>
          <w:rFonts w:ascii="Times New Roman" w:hAnsi="Times New Roman" w:cs="Times New Roman"/>
          <w:color w:val="000000" w:themeColor="text1"/>
          <w:sz w:val="24"/>
        </w:rPr>
        <w:t>20</w:t>
      </w:r>
      <w:r>
        <w:rPr>
          <w:rFonts w:ascii="Times New Roman" w:hAnsi="Times New Roman" w:cs="Times New Roman"/>
          <w:color w:val="000000" w:themeColor="text1"/>
          <w:sz w:val="24"/>
        </w:rPr>
        <w:t>门，合计学分</w:t>
      </w:r>
      <w:r>
        <w:rPr>
          <w:rFonts w:ascii="Times New Roman" w:hAnsi="Times New Roman" w:cs="Times New Roman"/>
          <w:color w:val="000000" w:themeColor="text1"/>
          <w:sz w:val="24"/>
        </w:rPr>
        <w:t>47</w:t>
      </w:r>
      <w:r>
        <w:rPr>
          <w:rFonts w:ascii="Times New Roman" w:hAnsi="Times New Roman" w:cs="Times New Roman"/>
          <w:color w:val="000000" w:themeColor="text1"/>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w:t>
      </w:r>
      <w:r>
        <w:rPr>
          <w:rFonts w:ascii="Times New Roman" w:hAnsi="Times New Roman" w:cs="Times New Roman"/>
          <w:color w:val="000000" w:themeColor="text1"/>
          <w:sz w:val="24"/>
        </w:rPr>
        <w:t>职英语、信息技术、大学语文（应用文写作）、高等数学、中华优秀传统文化。</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主要公共基础课程简介如下：</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．思想道德与法治</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内容简介：本课程通过理论学习和实践体验，帮助大学生投身社会主义</w:t>
      </w:r>
      <w:proofErr w:type="gramStart"/>
      <w:r>
        <w:rPr>
          <w:rFonts w:ascii="Times New Roman" w:hAnsi="Times New Roman" w:cs="Times New Roman"/>
          <w:color w:val="000000" w:themeColor="text1"/>
          <w:sz w:val="24"/>
        </w:rPr>
        <w:t>和谐文化</w:t>
      </w:r>
      <w:proofErr w:type="gramEnd"/>
      <w:r>
        <w:rPr>
          <w:rFonts w:ascii="Times New Roman" w:hAnsi="Times New Roman" w:cs="Times New Roman"/>
          <w:color w:val="000000" w:themeColor="text1"/>
          <w:sz w:val="24"/>
        </w:rPr>
        <w:t>建设，形成崇高的理想信</w:t>
      </w:r>
      <w:r>
        <w:rPr>
          <w:rFonts w:ascii="Times New Roman" w:hAnsi="Times New Roman" w:cs="Times New Roman"/>
          <w:color w:val="000000" w:themeColor="text1"/>
          <w:sz w:val="24"/>
        </w:rPr>
        <w:t>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156A6F" w:rsidRDefault="00974FCA">
      <w:pPr>
        <w:spacing w:line="480" w:lineRule="exact"/>
        <w:ind w:firstLineChars="200" w:firstLine="480"/>
        <w:rPr>
          <w:rFonts w:ascii="Times New Roman" w:hAnsi="Times New Roman" w:cs="Times New Roman"/>
          <w:b/>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．毛泽东思想和中国特色社会主义理论体系概论</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课程目标：本课程是中共中央宣传部和国家教育部规定的高职院校思想政治理</w:t>
      </w:r>
      <w:r>
        <w:rPr>
          <w:rFonts w:ascii="Times New Roman" w:hAnsi="Times New Roman" w:cs="Times New Roman"/>
          <w:color w:val="000000" w:themeColor="text1"/>
          <w:sz w:val="24"/>
        </w:rPr>
        <w:t>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w:t>
      </w:r>
      <w:r>
        <w:rPr>
          <w:rFonts w:ascii="Times New Roman" w:hAnsi="Times New Roman" w:cs="Times New Roman"/>
          <w:color w:val="000000" w:themeColor="text1"/>
          <w:sz w:val="24"/>
        </w:rPr>
        <w:t>项方针政策，确立建设中国特色社会主义的共同理想，增强社会责任感与历史使命感，积极投身全面建设社会主义事业的伟大实践之中。</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3. </w:t>
      </w:r>
      <w:r>
        <w:rPr>
          <w:rFonts w:ascii="Times New Roman" w:hAnsi="Times New Roman" w:cs="Times New Roman"/>
          <w:color w:val="000000" w:themeColor="text1"/>
          <w:sz w:val="24"/>
        </w:rPr>
        <w:t>习近平新时代中国特色社会主义思想概论</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第三学期、第四学期分批开设，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四个意识</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，坚定</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四个自信</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，坚决做到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两个维护</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，引导青年大学生认清新时代的历史方</w:t>
      </w:r>
      <w:r>
        <w:rPr>
          <w:rFonts w:ascii="Times New Roman" w:hAnsi="Times New Roman" w:cs="Times New Roman"/>
          <w:color w:val="000000" w:themeColor="text1"/>
          <w:sz w:val="24"/>
        </w:rPr>
        <w:t>位，坚持用习近平新时代中国特色社会主义思想武装自己，勇做新时代的弄潮儿，努力成长为能担当民族复兴大任的时代新人，在激扬青春、奉献社会的进程中书写无愧于时代的壮丽篇章。</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内容简介：本课程充分体现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十个明确</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十四个坚持</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一国两制</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和祖</w:t>
      </w:r>
      <w:r>
        <w:rPr>
          <w:rFonts w:ascii="Times New Roman" w:hAnsi="Times New Roman" w:cs="Times New Roman"/>
          <w:color w:val="000000" w:themeColor="text1"/>
          <w:sz w:val="24"/>
        </w:rPr>
        <w:t>国统一、统一战线、外交、党的建设等方面</w:t>
      </w:r>
      <w:proofErr w:type="gramStart"/>
      <w:r>
        <w:rPr>
          <w:rFonts w:ascii="Times New Roman" w:hAnsi="Times New Roman" w:cs="Times New Roman"/>
          <w:color w:val="000000" w:themeColor="text1"/>
          <w:sz w:val="24"/>
        </w:rPr>
        <w:t>作出</w:t>
      </w:r>
      <w:proofErr w:type="gramEnd"/>
      <w:r>
        <w:rPr>
          <w:rFonts w:ascii="Times New Roman" w:hAnsi="Times New Roman" w:cs="Times New Roman"/>
          <w:color w:val="000000" w:themeColor="text1"/>
          <w:sz w:val="24"/>
        </w:rPr>
        <w:t>的理论概括和战略指引。</w:t>
      </w:r>
      <w:r>
        <w:rPr>
          <w:rFonts w:ascii="Times New Roman" w:hAnsi="Times New Roman" w:cs="Times New Roman"/>
          <w:color w:val="000000" w:themeColor="text1"/>
          <w:sz w:val="24"/>
        </w:rPr>
        <w:lastRenderedPageBreak/>
        <w:t>引导学生树立对马克思主义的信仰、对中国特色社会主义的信念、对中华民族伟大复兴中国梦的信心，在知行合一、学以致用上下功夫，增长知识、锤炼品格。</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color w:val="000000" w:themeColor="text1"/>
          <w:sz w:val="24"/>
        </w:rPr>
        <w:t>．形势与政策</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内容简介：本课程主要以马克思列宁主义、毛泽东思想、邓小平理论、</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三个代表</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5</w:t>
      </w:r>
      <w:r>
        <w:rPr>
          <w:rFonts w:ascii="Times New Roman" w:hAnsi="Times New Roman" w:cs="Times New Roman"/>
          <w:color w:val="000000" w:themeColor="text1"/>
          <w:sz w:val="24"/>
        </w:rPr>
        <w:t>．大学生职业发展与就业指导</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课程目标：本课程为各专业实现其人才培养目标，达到未来工作岗位素质要求起支撑作用，在整</w:t>
      </w:r>
      <w:r>
        <w:rPr>
          <w:rFonts w:ascii="Times New Roman" w:hAnsi="Times New Roman" w:cs="Times New Roman"/>
          <w:color w:val="000000" w:themeColor="text1"/>
          <w:sz w:val="24"/>
        </w:rPr>
        <w:t>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内容简介：课程的教学内容涵盖了学生从入学到实习</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再到就业的全过程，将学生的职业发展与就业指导有机地结合起来，既有知识的传授，又有技能的培养，还有态度和观念的转变；既强调职业在人生发展中的重要地位，又关注</w:t>
      </w:r>
      <w:r>
        <w:rPr>
          <w:rFonts w:ascii="Times New Roman" w:hAnsi="Times New Roman" w:cs="Times New Roman"/>
          <w:color w:val="000000" w:themeColor="text1"/>
          <w:sz w:val="24"/>
        </w:rPr>
        <w:lastRenderedPageBreak/>
        <w:t>学生的全面发展和终身发展。掌握相关的求职技巧</w:t>
      </w:r>
      <w:r>
        <w:rPr>
          <w:rFonts w:ascii="Times New Roman" w:hAnsi="Times New Roman" w:cs="Times New Roman"/>
          <w:color w:val="000000" w:themeColor="text1"/>
          <w:sz w:val="24"/>
        </w:rPr>
        <w:t>，努力实现大学生在态度、知识和技能三个层面的显著提高，做好向职业人</w:t>
      </w:r>
      <w:proofErr w:type="gramStart"/>
      <w:r>
        <w:rPr>
          <w:rFonts w:ascii="Times New Roman" w:hAnsi="Times New Roman" w:cs="Times New Roman" w:hint="eastAsia"/>
          <w:color w:val="000000" w:themeColor="text1"/>
          <w:sz w:val="24"/>
        </w:rPr>
        <w:t>”</w:t>
      </w:r>
      <w:proofErr w:type="gramEnd"/>
      <w:r>
        <w:rPr>
          <w:rFonts w:ascii="Times New Roman" w:hAnsi="Times New Roman" w:cs="Times New Roman"/>
          <w:color w:val="000000" w:themeColor="text1"/>
          <w:sz w:val="24"/>
        </w:rPr>
        <w:t>转换的各种准备，帮助大学生树立正确的成才和就业观念。</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6</w:t>
      </w:r>
      <w:r>
        <w:rPr>
          <w:rFonts w:ascii="Times New Roman" w:hAnsi="Times New Roman" w:cs="Times New Roman"/>
          <w:color w:val="000000" w:themeColor="text1"/>
          <w:sz w:val="24"/>
        </w:rPr>
        <w:t>．大学生创新创业基础</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课程目标：本课程是面向全校大专学生开设的公共必修课程，是对高校学生进行创业教育的主渠道。通过</w:t>
      </w:r>
      <w:r>
        <w:rPr>
          <w:rFonts w:ascii="Times New Roman" w:hAnsi="Times New Roman" w:cs="Times New Roman"/>
          <w:color w:val="000000" w:themeColor="text1"/>
          <w:sz w:val="24"/>
        </w:rPr>
        <w:t>“</w:t>
      </w:r>
      <w:r>
        <w:rPr>
          <w:rFonts w:ascii="Times New Roman" w:hAnsi="Times New Roman" w:cs="Times New Roman"/>
          <w:color w:val="000000" w:themeColor="text1"/>
          <w:sz w:val="24"/>
        </w:rPr>
        <w:t>创业基础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课程教学，使学生掌握开展创业活动所需要的基础知识和基本理论，熟悉创业的基本流程和基本方法，激发学生的创业意识和企业家精神，提高学生的社会责任感、创新精神和创业能力，促进学生创业</w:t>
      </w:r>
      <w:r>
        <w:rPr>
          <w:rFonts w:ascii="Times New Roman" w:hAnsi="Times New Roman" w:cs="Times New Roman"/>
          <w:color w:val="000000" w:themeColor="text1"/>
          <w:sz w:val="24"/>
        </w:rPr>
        <w:t>、就业和全面发展。</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7.</w:t>
      </w:r>
      <w:r>
        <w:rPr>
          <w:rFonts w:ascii="Times New Roman" w:hAnsi="Times New Roman" w:cs="Times New Roman"/>
          <w:color w:val="000000" w:themeColor="text1"/>
        </w:rPr>
        <w:t xml:space="preserve"> </w:t>
      </w:r>
      <w:r>
        <w:rPr>
          <w:rFonts w:ascii="Times New Roman" w:hAnsi="Times New Roman" w:cs="Times New Roman"/>
          <w:color w:val="000000" w:themeColor="text1"/>
          <w:sz w:val="24"/>
        </w:rPr>
        <w:t>大学生心理健康</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w:t>
      </w:r>
      <w:r>
        <w:rPr>
          <w:rFonts w:ascii="Times New Roman" w:hAnsi="Times New Roman" w:cs="Times New Roman"/>
          <w:color w:val="000000" w:themeColor="text1"/>
          <w:sz w:val="24"/>
        </w:rPr>
        <w:t>，其中理论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学时。</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w:t>
      </w:r>
      <w:r>
        <w:rPr>
          <w:rFonts w:ascii="Times New Roman" w:hAnsi="Times New Roman" w:cs="Times New Roman"/>
          <w:color w:val="000000" w:themeColor="text1"/>
          <w:sz w:val="24"/>
        </w:rPr>
        <w:t>特征，掌握自我探索技能，心</w:t>
      </w:r>
      <w:r>
        <w:rPr>
          <w:rFonts w:ascii="Times New Roman" w:hAnsi="Times New Roman" w:cs="Times New Roman"/>
          <w:color w:val="000000" w:themeColor="text1"/>
          <w:sz w:val="24"/>
        </w:rPr>
        <w:lastRenderedPageBreak/>
        <w:t>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8</w:t>
      </w:r>
      <w:r>
        <w:rPr>
          <w:rFonts w:ascii="Times New Roman" w:hAnsi="Times New Roman" w:cs="Times New Roman"/>
          <w:color w:val="000000" w:themeColor="text1"/>
          <w:sz w:val="24"/>
        </w:rPr>
        <w:t>．大学体育</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第一、第二、第四学期开设，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108</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课程目标：体育课程是大学生以身体练习为主要手段，通过合理的体育教学和科学的体育锻炼过程，达到运动参与目标、运动技能目标、身体健康目标、心理健康目标和社</w:t>
      </w:r>
      <w:r>
        <w:rPr>
          <w:rFonts w:ascii="Times New Roman" w:hAnsi="Times New Roman" w:cs="Times New Roman"/>
          <w:color w:val="000000" w:themeColor="text1"/>
          <w:sz w:val="24"/>
        </w:rPr>
        <w:t>会适应目标，最终达到增强体质、增进健康和提高体育素质的任务。</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内容简介：根据全国普通高校体育教学指导纲要、学校体育工作条例的要求及我校实际情况，坚持</w:t>
      </w:r>
      <w:r>
        <w:rPr>
          <w:rFonts w:ascii="Times New Roman" w:hAnsi="Times New Roman" w:cs="Times New Roman"/>
          <w:color w:val="000000" w:themeColor="text1"/>
          <w:sz w:val="24"/>
        </w:rPr>
        <w:t>“</w:t>
      </w:r>
      <w:r>
        <w:rPr>
          <w:rFonts w:ascii="Times New Roman" w:hAnsi="Times New Roman" w:cs="Times New Roman"/>
          <w:color w:val="000000" w:themeColor="text1"/>
          <w:sz w:val="24"/>
        </w:rPr>
        <w:t>健康第一</w:t>
      </w:r>
      <w:r>
        <w:rPr>
          <w:rFonts w:ascii="Times New Roman" w:hAnsi="Times New Roman" w:cs="Times New Roman"/>
          <w:color w:val="000000" w:themeColor="text1"/>
          <w:sz w:val="24"/>
        </w:rPr>
        <w:t>”</w:t>
      </w:r>
      <w:r>
        <w:rPr>
          <w:rFonts w:ascii="Times New Roman" w:hAnsi="Times New Roman" w:cs="Times New Roman"/>
          <w:color w:val="000000" w:themeColor="text1"/>
          <w:sz w:val="24"/>
        </w:rPr>
        <w:t>教育理念，开设定项体育与健康课程、选项体育与健康课程。定项课程根据学生专业对口选择体育课程项目及内容，选项</w:t>
      </w:r>
      <w:proofErr w:type="gramStart"/>
      <w:r>
        <w:rPr>
          <w:rFonts w:ascii="Times New Roman" w:hAnsi="Times New Roman" w:cs="Times New Roman"/>
          <w:color w:val="000000" w:themeColor="text1"/>
          <w:sz w:val="24"/>
        </w:rPr>
        <w:t>课项目</w:t>
      </w:r>
      <w:proofErr w:type="gramEnd"/>
      <w:r>
        <w:rPr>
          <w:rFonts w:ascii="Times New Roman" w:hAnsi="Times New Roman" w:cs="Times New Roman"/>
          <w:color w:val="000000" w:themeColor="text1"/>
          <w:sz w:val="24"/>
        </w:rPr>
        <w:t>有：田径、足球、篮球、排球、乒乓球、羽毛球、网球、武术、健身气功、太极拳、健美操、体育舞蹈、毽球、跆拳道、跳绳等。按照《国家学生体质健康标准（</w:t>
      </w:r>
      <w:r>
        <w:rPr>
          <w:rFonts w:ascii="Times New Roman" w:hAnsi="Times New Roman" w:cs="Times New Roman"/>
          <w:color w:val="000000" w:themeColor="text1"/>
          <w:sz w:val="24"/>
        </w:rPr>
        <w:t>2014</w:t>
      </w:r>
      <w:r>
        <w:rPr>
          <w:rFonts w:ascii="Times New Roman" w:hAnsi="Times New Roman" w:cs="Times New Roman"/>
          <w:color w:val="000000" w:themeColor="text1"/>
          <w:sz w:val="24"/>
        </w:rPr>
        <w:t>年修订）》开展在校生达标测试。</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（二）专业课程</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专业课程共</w:t>
      </w:r>
      <w:r>
        <w:rPr>
          <w:rFonts w:ascii="Times New Roman" w:hAnsi="Times New Roman" w:cs="Times New Roman"/>
          <w:color w:val="000000" w:themeColor="text1"/>
          <w:sz w:val="24"/>
        </w:rPr>
        <w:t>20</w:t>
      </w:r>
      <w:r>
        <w:rPr>
          <w:rFonts w:ascii="Times New Roman" w:hAnsi="Times New Roman" w:cs="Times New Roman"/>
          <w:color w:val="000000" w:themeColor="text1"/>
          <w:sz w:val="24"/>
        </w:rPr>
        <w:t>门，合计</w:t>
      </w:r>
      <w:r>
        <w:rPr>
          <w:rFonts w:ascii="Times New Roman" w:hAnsi="Times New Roman" w:cs="Times New Roman"/>
          <w:color w:val="000000" w:themeColor="text1"/>
          <w:sz w:val="24"/>
        </w:rPr>
        <w:t>62</w:t>
      </w:r>
      <w:r>
        <w:rPr>
          <w:rFonts w:ascii="Times New Roman" w:hAnsi="Times New Roman" w:cs="Times New Roman"/>
          <w:color w:val="000000" w:themeColor="text1"/>
          <w:sz w:val="24"/>
        </w:rPr>
        <w:t>学分。包括专业基础课程、专业核心课程和专业拓展课程。</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专业基础课程共</w:t>
      </w:r>
      <w:r>
        <w:rPr>
          <w:rFonts w:ascii="Times New Roman" w:hAnsi="Times New Roman" w:cs="Times New Roman" w:hint="eastAsia"/>
          <w:color w:val="000000" w:themeColor="text1"/>
          <w:sz w:val="24"/>
        </w:rPr>
        <w:t>7</w:t>
      </w:r>
      <w:r>
        <w:rPr>
          <w:rFonts w:ascii="Times New Roman" w:hAnsi="Times New Roman" w:cs="Times New Roman"/>
          <w:color w:val="000000" w:themeColor="text1"/>
          <w:sz w:val="24"/>
        </w:rPr>
        <w:t>门，合计</w:t>
      </w:r>
      <w:r>
        <w:rPr>
          <w:rFonts w:ascii="Times New Roman" w:hAnsi="Times New Roman" w:cs="Times New Roman" w:hint="eastAsia"/>
          <w:color w:val="000000" w:themeColor="text1"/>
          <w:sz w:val="24"/>
        </w:rPr>
        <w:t>22</w:t>
      </w:r>
      <w:r>
        <w:rPr>
          <w:rFonts w:ascii="Times New Roman" w:hAnsi="Times New Roman" w:cs="Times New Roman"/>
          <w:color w:val="000000" w:themeColor="text1"/>
          <w:sz w:val="24"/>
        </w:rPr>
        <w:t>学分，主要包括基础化学、食品生物化学基础、食品分析化学、食品原料学、食品微生物基础、食品添加剂。</w:t>
      </w:r>
    </w:p>
    <w:p w:rsidR="00156A6F" w:rsidRDefault="00974FCA">
      <w:pPr>
        <w:spacing w:line="48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专业核心课程共</w:t>
      </w:r>
      <w:r>
        <w:rPr>
          <w:rFonts w:ascii="Times New Roman" w:hAnsi="Times New Roman" w:cs="Times New Roman" w:hint="eastAsia"/>
          <w:color w:val="000000" w:themeColor="text1"/>
          <w:sz w:val="24"/>
        </w:rPr>
        <w:t>9</w:t>
      </w:r>
      <w:r>
        <w:rPr>
          <w:rFonts w:ascii="Times New Roman" w:hAnsi="Times New Roman" w:cs="Times New Roman"/>
          <w:color w:val="000000" w:themeColor="text1"/>
          <w:sz w:val="24"/>
        </w:rPr>
        <w:t>门，合计</w:t>
      </w:r>
      <w:r>
        <w:rPr>
          <w:rFonts w:ascii="Times New Roman" w:hAnsi="Times New Roman" w:cs="Times New Roman" w:hint="eastAsia"/>
          <w:color w:val="000000" w:themeColor="text1"/>
          <w:sz w:val="24"/>
        </w:rPr>
        <w:t>32</w:t>
      </w:r>
      <w:r>
        <w:rPr>
          <w:rFonts w:ascii="Times New Roman" w:hAnsi="Times New Roman" w:cs="Times New Roman"/>
          <w:color w:val="000000" w:themeColor="text1"/>
          <w:sz w:val="24"/>
        </w:rPr>
        <w:t>学分，主要包括食品微生物检测技术、食品理化检验技术、食品仪器分析技术、食品营养与健康、食品安全与质量控制、食品加工技术概论、功能性食品开发与利用、</w:t>
      </w:r>
      <w:r>
        <w:rPr>
          <w:rFonts w:ascii="Times New Roman" w:hAnsi="Times New Roman" w:cs="Times New Roman" w:hint="eastAsia"/>
          <w:color w:val="000000" w:themeColor="text1"/>
          <w:sz w:val="24"/>
        </w:rPr>
        <w:t>食品</w:t>
      </w:r>
      <w:r>
        <w:rPr>
          <w:rFonts w:ascii="Times New Roman" w:hAnsi="Times New Roman" w:cs="Times New Roman"/>
          <w:color w:val="000000" w:themeColor="text1"/>
          <w:sz w:val="24"/>
        </w:rPr>
        <w:t>检验综合技能实训。</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专业拓展课程及选修课共</w:t>
      </w:r>
      <w:r>
        <w:rPr>
          <w:rFonts w:ascii="Times New Roman" w:hAnsi="Times New Roman" w:cs="Times New Roman"/>
          <w:color w:val="000000" w:themeColor="text1"/>
          <w:sz w:val="24"/>
        </w:rPr>
        <w:t>4</w:t>
      </w:r>
      <w:r>
        <w:rPr>
          <w:rFonts w:ascii="Times New Roman" w:hAnsi="Times New Roman" w:cs="Times New Roman"/>
          <w:color w:val="000000" w:themeColor="text1"/>
          <w:sz w:val="24"/>
        </w:rPr>
        <w:t>门，合计学分</w:t>
      </w:r>
      <w:r>
        <w:rPr>
          <w:rFonts w:ascii="Times New Roman" w:hAnsi="Times New Roman" w:cs="Times New Roman"/>
          <w:color w:val="000000" w:themeColor="text1"/>
          <w:sz w:val="24"/>
        </w:rPr>
        <w:t>8</w:t>
      </w:r>
      <w:r>
        <w:rPr>
          <w:rFonts w:ascii="Times New Roman" w:hAnsi="Times New Roman" w:cs="Times New Roman"/>
          <w:color w:val="000000" w:themeColor="text1"/>
          <w:sz w:val="24"/>
        </w:rPr>
        <w:t>分，其中食品标准与法规为必选课，可从以下方向中选择一个：食品检测方向</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宠物食品方向、正大</w:t>
      </w:r>
      <w:r>
        <w:rPr>
          <w:rFonts w:ascii="Times New Roman" w:hAnsi="Times New Roman" w:cs="Times New Roman"/>
          <w:color w:val="000000" w:themeColor="text1"/>
          <w:sz w:val="24"/>
        </w:rPr>
        <w:t>肉制品方向。</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主要专业课介绍如下：</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食品微生物检测技术</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第</w:t>
      </w:r>
      <w:r>
        <w:rPr>
          <w:rFonts w:ascii="Times New Roman" w:hAnsi="Times New Roman" w:cs="Times New Roman" w:hint="eastAsia"/>
          <w:color w:val="000000" w:themeColor="text1"/>
          <w:sz w:val="24"/>
        </w:rPr>
        <w:t>三</w:t>
      </w:r>
      <w:r>
        <w:rPr>
          <w:rFonts w:ascii="Times New Roman" w:hAnsi="Times New Roman" w:cs="Times New Roman"/>
          <w:color w:val="000000" w:themeColor="text1"/>
          <w:sz w:val="24"/>
        </w:rPr>
        <w:t>学期开设，</w:t>
      </w:r>
      <w:r>
        <w:rPr>
          <w:rFonts w:ascii="Times New Roman" w:hAnsi="Times New Roman" w:cs="Times New Roman" w:hint="eastAsia"/>
          <w:color w:val="000000" w:themeColor="text1"/>
          <w:sz w:val="24"/>
        </w:rPr>
        <w:t>72</w:t>
      </w:r>
      <w:r>
        <w:rPr>
          <w:rFonts w:ascii="Times New Roman" w:hAnsi="Times New Roman" w:cs="Times New Roman"/>
          <w:color w:val="000000" w:themeColor="text1"/>
          <w:sz w:val="24"/>
        </w:rPr>
        <w:t>学时，其中理论</w:t>
      </w: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学时，实验实训</w:t>
      </w: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掌握食品微生物检验样品的采集与处理、食品微生物检测质量控制、细菌的生化试验、食品微生物指标检验与分析等基本理论知识；掌握无菌操作技术、微生物的分离和培养技术、微生物鉴定技术；通过实践操作步骤分解，培养学生严谨、科学求真、精益求进的态度和精神，通过具体食品样品的模拟采集与检测，培养学生的职业精神、探索精神以及团队协作、理论联系实际能力。使学生能适应食品行业技术领域相关职业岗位（食品检验、</w:t>
      </w:r>
      <w:r>
        <w:rPr>
          <w:rFonts w:ascii="Times New Roman" w:hAnsi="Times New Roman" w:cs="Times New Roman" w:hint="eastAsia"/>
          <w:color w:val="000000" w:themeColor="text1"/>
          <w:sz w:val="24"/>
        </w:rPr>
        <w:t>食品安全管理</w:t>
      </w:r>
      <w:r>
        <w:rPr>
          <w:rFonts w:ascii="Times New Roman" w:hAnsi="Times New Roman" w:cs="Times New Roman"/>
          <w:color w:val="000000" w:themeColor="text1"/>
          <w:sz w:val="24"/>
        </w:rPr>
        <w:t>、品质控制）的工作要求。引导学生正确认识食品安全同人民生命安全和身体健康的关系，激发学生为营造共建、共</w:t>
      </w:r>
      <w:r>
        <w:rPr>
          <w:rFonts w:ascii="Times New Roman" w:hAnsi="Times New Roman" w:cs="Times New Roman"/>
          <w:color w:val="000000" w:themeColor="text1"/>
          <w:sz w:val="24"/>
        </w:rPr>
        <w:t>享、安全的食品环境做出贡献，以期成长为中国特色社会主义事业的合格建设者。</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内容简介：该课程主要介绍微生物形态观察技术、微生物制片染色技术、微生物培养技术、微生物鉴定技术、食品检验样品的采集和处理技术、微生物检测综合技术等。</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食品加工技术概论</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第三、四学期开设，</w:t>
      </w:r>
      <w:r>
        <w:rPr>
          <w:rFonts w:ascii="Times New Roman" w:hAnsi="Times New Roman" w:cs="Times New Roman"/>
          <w:color w:val="000000" w:themeColor="text1"/>
          <w:sz w:val="24"/>
        </w:rPr>
        <w:t>10</w:t>
      </w:r>
      <w:r>
        <w:rPr>
          <w:rFonts w:ascii="Times New Roman" w:hAnsi="Times New Roman" w:cs="Times New Roman" w:hint="eastAsia"/>
          <w:color w:val="000000" w:themeColor="text1"/>
          <w:sz w:val="24"/>
        </w:rPr>
        <w:t>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w:t>
      </w:r>
      <w:r>
        <w:rPr>
          <w:rFonts w:ascii="Times New Roman" w:hAnsi="Times New Roman" w:cs="Times New Roman" w:hint="eastAsia"/>
          <w:color w:val="000000" w:themeColor="text1"/>
          <w:sz w:val="24"/>
        </w:rPr>
        <w:t>8</w:t>
      </w:r>
      <w:r>
        <w:rPr>
          <w:rFonts w:ascii="Times New Roman" w:hAnsi="Times New Roman" w:cs="Times New Roman"/>
          <w:color w:val="000000" w:themeColor="text1"/>
          <w:sz w:val="24"/>
        </w:rPr>
        <w:t>学时，实验实训</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课程目标：掌握各种食品，如乳制品、肉制品、果蔬等食品原料加工的基本</w:t>
      </w:r>
      <w:r>
        <w:rPr>
          <w:rFonts w:ascii="Times New Roman" w:hAnsi="Times New Roman" w:cs="Times New Roman" w:hint="eastAsia"/>
          <w:color w:val="000000" w:themeColor="text1"/>
          <w:sz w:val="24"/>
        </w:rPr>
        <w:t>知识</w:t>
      </w:r>
      <w:r>
        <w:rPr>
          <w:rFonts w:ascii="Times New Roman" w:hAnsi="Times New Roman" w:cs="Times New Roman"/>
          <w:color w:val="000000" w:themeColor="text1"/>
          <w:sz w:val="24"/>
        </w:rPr>
        <w:t>及方法，熟悉常见食品加工工艺。通过不同食品加工工艺的学习与实践，培养学生创新能力、自主学习能力、团队协作能力，加深学生对专业及食品行业的认知和理解，提升学生专业认同感。通过不同食品智能化加工技术的学习，提升学生的行业自信心，增强学生的民族自豪感和科技报国的信念。</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运用化学、物理学、生物学和食品工程原理等各方面的知识，研究食品资源的加工生产各种问题，实现生产合理化、科学化和现代化，为人类提供营养丰富、品质优良、种类繁多、食用方便的食品。其内容主要涉及肉制品、软饮料、乳制品等加工工艺。</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食品理化检</w:t>
      </w:r>
      <w:r>
        <w:rPr>
          <w:rFonts w:ascii="Times New Roman" w:hAnsi="Times New Roman" w:cs="Times New Roman"/>
          <w:color w:val="000000" w:themeColor="text1"/>
          <w:sz w:val="24"/>
        </w:rPr>
        <w:t>验技术</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第三学期开设，</w:t>
      </w:r>
      <w:r>
        <w:rPr>
          <w:rFonts w:ascii="Times New Roman" w:hAnsi="Times New Roman" w:cs="Times New Roman" w:hint="eastAsia"/>
          <w:color w:val="000000" w:themeColor="text1"/>
          <w:sz w:val="24"/>
        </w:rPr>
        <w:t>72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学时，实验实训</w:t>
      </w:r>
      <w:r>
        <w:rPr>
          <w:rFonts w:ascii="Times New Roman" w:hAnsi="Times New Roman" w:cs="Times New Roman"/>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课程目标：掌握食品</w:t>
      </w:r>
      <w:r>
        <w:rPr>
          <w:rFonts w:ascii="Times New Roman" w:hAnsi="Times New Roman" w:cs="Times New Roman" w:hint="eastAsia"/>
          <w:color w:val="000000" w:themeColor="text1"/>
          <w:sz w:val="24"/>
        </w:rPr>
        <w:t>理化</w:t>
      </w:r>
      <w:r>
        <w:rPr>
          <w:rFonts w:ascii="Times New Roman" w:hAnsi="Times New Roman" w:cs="Times New Roman"/>
          <w:color w:val="000000" w:themeColor="text1"/>
          <w:sz w:val="24"/>
        </w:rPr>
        <w:t>检验方法和数据处理，</w:t>
      </w:r>
      <w:r>
        <w:rPr>
          <w:rFonts w:ascii="Times New Roman" w:hAnsi="Times New Roman" w:cs="Times New Roman" w:hint="eastAsia"/>
          <w:color w:val="000000" w:themeColor="text1"/>
          <w:sz w:val="24"/>
        </w:rPr>
        <w:t>掌握</w:t>
      </w:r>
      <w:r>
        <w:rPr>
          <w:rFonts w:ascii="Times New Roman" w:hAnsi="Times New Roman" w:cs="Times New Roman"/>
          <w:color w:val="000000" w:themeColor="text1"/>
          <w:sz w:val="24"/>
        </w:rPr>
        <w:t>食品添加剂的检验、食品中有毒有害物质的检验方法熟悉现代食品理化检验技术。通过不同食品检验方案的制定及检测实训，培养学生严谨认真的学习态度和理论联系实际的专业能力，养成科学求真、客观公正的工作作风，增强食品安全与质量意识，提高获取信息、自主学习的能力。</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内容简介：该课程主要介绍以国家（或行业、企业）制定的食品标准和法规为依据，对食品原料及产品的物理</w:t>
      </w:r>
      <w:r>
        <w:rPr>
          <w:rFonts w:ascii="Times New Roman" w:hAnsi="Times New Roman" w:cs="Times New Roman" w:hint="eastAsia"/>
          <w:color w:val="000000" w:themeColor="text1"/>
          <w:sz w:val="24"/>
        </w:rPr>
        <w:t>指标</w:t>
      </w:r>
      <w:r>
        <w:rPr>
          <w:rFonts w:ascii="Times New Roman" w:hAnsi="Times New Roman" w:cs="Times New Roman"/>
          <w:color w:val="000000" w:themeColor="text1"/>
          <w:sz w:val="24"/>
        </w:rPr>
        <w:t>、食品一般营养成分、食品添加剂、食品中有毒有</w:t>
      </w:r>
      <w:r>
        <w:rPr>
          <w:rFonts w:ascii="Times New Roman" w:hAnsi="Times New Roman" w:cs="Times New Roman"/>
          <w:color w:val="000000" w:themeColor="text1"/>
          <w:sz w:val="24"/>
        </w:rPr>
        <w:t>害物质的分析测定的原理、方法和技术。</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color w:val="000000" w:themeColor="text1"/>
          <w:sz w:val="24"/>
        </w:rPr>
        <w:t>食品营养与健康</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第四学期开设，</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学时，实验实训</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掌握食品的消化吸收、各种营养素的生理功能及食品加工对营养素的影响、营养与能量平衡、营养与膳食平衡、不同人群的营养特点，熟悉各类食品的营养价值，了解功能性食品、强化食品及食品新资源的开发与利用。本课程学习中融入传统的中国饮食文化和养生文化的精髓，让学生更深入地懂得中国饮食文化的博大精深；从营养学的角度懂得合理膳食结构的重要性，并学会规划自己的生活；利用所学的营养学知识服务家庭和社会，培养学生社会责任感；对于社会上有关饮食等方面的热点问题，能够科学独立地进行思辨，树立批判性思维。</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内容简介：该课程主要</w:t>
      </w:r>
      <w:r>
        <w:rPr>
          <w:rFonts w:ascii="Times New Roman" w:hAnsi="Times New Roman" w:cs="Times New Roman"/>
          <w:color w:val="000000" w:themeColor="text1"/>
          <w:sz w:val="24"/>
        </w:rPr>
        <w:t>介绍各类营养的生理功能、合理营养及要求，食疗与药膳的选食条件，特殊人群的营养要求；食品卫生学基础知识，各类食品的营养价值及存在的主要卫生问题、食物中毒等。</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5.</w:t>
      </w:r>
      <w:r>
        <w:rPr>
          <w:rFonts w:ascii="Times New Roman" w:hAnsi="Times New Roman" w:cs="Times New Roman"/>
          <w:color w:val="000000" w:themeColor="text1"/>
          <w:sz w:val="24"/>
        </w:rPr>
        <w:t>功能性食品开发与利用</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第四学期开设，</w:t>
      </w:r>
      <w:r>
        <w:rPr>
          <w:rFonts w:ascii="Times New Roman" w:hAnsi="Times New Roman" w:cs="Times New Roman"/>
          <w:color w:val="000000" w:themeColor="text1"/>
          <w:sz w:val="24"/>
        </w:rPr>
        <w:t>64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学时，实验实训</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w:t>
      </w:r>
      <w:r>
        <w:rPr>
          <w:rFonts w:ascii="Times New Roman" w:hAnsi="Times New Roman" w:cs="Times New Roman" w:hint="eastAsia"/>
          <w:color w:val="000000" w:themeColor="text1"/>
          <w:sz w:val="24"/>
        </w:rPr>
        <w:t>通过本课程的学习，要求学生掌握功能性食品的基本概念、功能性食品的功能因子，掌握功能因子的作用机理、功能性食品的评价原理和方法，并学会设计、开发和评价功能性食品。</w:t>
      </w:r>
      <w:r>
        <w:rPr>
          <w:rFonts w:ascii="Times New Roman" w:hAnsi="Times New Roman" w:cs="Times New Roman"/>
          <w:color w:val="000000" w:themeColor="text1"/>
          <w:sz w:val="24"/>
        </w:rPr>
        <w:t>通过本课程学习，培养学生爱国主义精神，树立民族自信、文化自信；能够科学独立地进行思辨，树立批判性思</w:t>
      </w:r>
      <w:r>
        <w:rPr>
          <w:rFonts w:ascii="Times New Roman" w:hAnsi="Times New Roman" w:cs="Times New Roman"/>
          <w:color w:val="000000" w:themeColor="text1"/>
          <w:sz w:val="24"/>
        </w:rPr>
        <w:t>维；培养学生的科学思维与创新意识；引导学生了解食品专业在保障人民美好生活中的重要意义，树立专业荣誉感，树立职业使命感和社会责任感；培养遵纪守法、法律意识、职业道德，引导学生树立正确的人生观、价值观、世界观。</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内容简介：功能性食品分类与识别；功效成分的提取、分离、纯化、稳定化技术；糖类功能性食品生产</w:t>
      </w:r>
      <w:r>
        <w:rPr>
          <w:rFonts w:ascii="Times New Roman" w:hAnsi="Times New Roman" w:cs="Times New Roman" w:hint="eastAsia"/>
          <w:color w:val="000000" w:themeColor="text1"/>
          <w:sz w:val="24"/>
        </w:rPr>
        <w:t>、</w:t>
      </w:r>
      <w:proofErr w:type="gramStart"/>
      <w:r>
        <w:rPr>
          <w:rFonts w:ascii="Times New Roman" w:hAnsi="Times New Roman" w:cs="Times New Roman"/>
          <w:color w:val="000000" w:themeColor="text1"/>
          <w:sz w:val="24"/>
        </w:rPr>
        <w:t>肽与蛋白质</w:t>
      </w:r>
      <w:proofErr w:type="gramEnd"/>
      <w:r>
        <w:rPr>
          <w:rFonts w:ascii="Times New Roman" w:hAnsi="Times New Roman" w:cs="Times New Roman"/>
          <w:color w:val="000000" w:themeColor="text1"/>
          <w:sz w:val="24"/>
        </w:rPr>
        <w:t>类功能性食品生产；油脂类功能性食品生产功能性食品有效成分检验；功能性食品功效评价。</w:t>
      </w:r>
    </w:p>
    <w:p w:rsidR="00156A6F" w:rsidRDefault="00974FCA">
      <w:pPr>
        <w:numPr>
          <w:ilvl w:val="255"/>
          <w:numId w:val="0"/>
        </w:num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6.</w:t>
      </w:r>
      <w:r>
        <w:rPr>
          <w:rFonts w:ascii="Times New Roman" w:hAnsi="Times New Roman" w:cs="Times New Roman" w:hint="eastAsia"/>
          <w:color w:val="000000" w:themeColor="text1"/>
          <w:sz w:val="24"/>
        </w:rPr>
        <w:t>食品检验综合技能实训</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第四学期开设，</w:t>
      </w:r>
      <w:r>
        <w:rPr>
          <w:rFonts w:ascii="Times New Roman" w:hAnsi="Times New Roman" w:cs="Times New Roman" w:hint="eastAsia"/>
          <w:color w:val="000000" w:themeColor="text1"/>
          <w:sz w:val="24"/>
        </w:rPr>
        <w:t>48</w:t>
      </w:r>
      <w:r>
        <w:rPr>
          <w:rFonts w:ascii="Times New Roman" w:hAnsi="Times New Roman" w:cs="Times New Roman"/>
          <w:color w:val="000000" w:themeColor="text1"/>
          <w:sz w:val="24"/>
        </w:rPr>
        <w:t>学时，其中理论</w:t>
      </w:r>
      <w:r>
        <w:rPr>
          <w:rFonts w:ascii="Times New Roman" w:hAnsi="Times New Roman" w:cs="Times New Roman" w:hint="eastAsia"/>
          <w:color w:val="000000" w:themeColor="text1"/>
          <w:sz w:val="24"/>
        </w:rPr>
        <w:t>0</w:t>
      </w:r>
      <w:r>
        <w:rPr>
          <w:rFonts w:ascii="Times New Roman" w:hAnsi="Times New Roman" w:cs="Times New Roman"/>
          <w:color w:val="000000" w:themeColor="text1"/>
          <w:sz w:val="24"/>
        </w:rPr>
        <w:t>学时，实验实训</w:t>
      </w:r>
      <w:r>
        <w:rPr>
          <w:rFonts w:ascii="Times New Roman" w:hAnsi="Times New Roman" w:cs="Times New Roman" w:hint="eastAsia"/>
          <w:color w:val="000000" w:themeColor="text1"/>
          <w:sz w:val="24"/>
        </w:rPr>
        <w:t>48</w:t>
      </w:r>
      <w:r>
        <w:rPr>
          <w:rFonts w:ascii="Times New Roman" w:hAnsi="Times New Roman" w:cs="Times New Roman"/>
          <w:color w:val="000000" w:themeColor="text1"/>
          <w:sz w:val="24"/>
        </w:rPr>
        <w:t>学时。</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课程目标：掌握</w:t>
      </w:r>
      <w:r>
        <w:rPr>
          <w:rFonts w:ascii="Times New Roman" w:hAnsi="Times New Roman" w:cs="Times New Roman" w:hint="eastAsia"/>
          <w:color w:val="000000" w:themeColor="text1"/>
          <w:sz w:val="24"/>
        </w:rPr>
        <w:t>不同大类</w:t>
      </w:r>
      <w:r>
        <w:rPr>
          <w:rFonts w:ascii="Times New Roman" w:hAnsi="Times New Roman" w:cs="Times New Roman"/>
          <w:color w:val="000000" w:themeColor="text1"/>
          <w:sz w:val="24"/>
        </w:rPr>
        <w:t>食品的</w:t>
      </w:r>
      <w:r>
        <w:rPr>
          <w:rFonts w:ascii="Times New Roman" w:hAnsi="Times New Roman" w:cs="Times New Roman" w:hint="eastAsia"/>
          <w:color w:val="000000" w:themeColor="text1"/>
          <w:sz w:val="24"/>
        </w:rPr>
        <w:t>检验</w:t>
      </w:r>
      <w:r>
        <w:rPr>
          <w:rFonts w:ascii="Times New Roman" w:hAnsi="Times New Roman" w:cs="Times New Roman" w:hint="eastAsia"/>
          <w:color w:val="000000" w:themeColor="text1"/>
          <w:sz w:val="24"/>
        </w:rPr>
        <w:t>检测</w:t>
      </w:r>
      <w:r>
        <w:rPr>
          <w:rFonts w:ascii="Times New Roman" w:hAnsi="Times New Roman" w:cs="Times New Roman"/>
          <w:color w:val="000000" w:themeColor="text1"/>
          <w:sz w:val="24"/>
        </w:rPr>
        <w:t>方法和操作技能，</w:t>
      </w:r>
      <w:r>
        <w:rPr>
          <w:rFonts w:ascii="Times New Roman" w:hAnsi="Times New Roman" w:cs="Times New Roman" w:hint="eastAsia"/>
          <w:color w:val="000000" w:themeColor="text1"/>
          <w:sz w:val="24"/>
        </w:rPr>
        <w:t>掌握不同大类食品检验检测方法的共同点和区别，</w:t>
      </w:r>
      <w:r>
        <w:rPr>
          <w:rFonts w:ascii="Times New Roman" w:hAnsi="Times New Roman" w:cs="Times New Roman"/>
          <w:color w:val="000000" w:themeColor="text1"/>
          <w:sz w:val="24"/>
        </w:rPr>
        <w:t>学会运用理论知识解决实际问题，培养学生发现、分析、解决问题的能力，为发展食品工业、开拓食品贸易培养新型实用人才。本课程以无机及分析化学、食品生物化学、食品感官评价、食品理化检测、食品加工技术等课程的学习为基础，也是进一步顶岗、就业实习的基础。通过不同食品</w:t>
      </w:r>
      <w:r>
        <w:rPr>
          <w:rFonts w:ascii="Times New Roman" w:hAnsi="Times New Roman" w:cs="Times New Roman" w:hint="eastAsia"/>
          <w:color w:val="000000" w:themeColor="text1"/>
          <w:sz w:val="24"/>
        </w:rPr>
        <w:t>检验检测</w:t>
      </w:r>
      <w:r>
        <w:rPr>
          <w:rFonts w:ascii="Times New Roman" w:hAnsi="Times New Roman" w:cs="Times New Roman"/>
          <w:color w:val="000000" w:themeColor="text1"/>
          <w:sz w:val="24"/>
        </w:rPr>
        <w:t>学习和实践，培养学生职业认同感，提升职业自豪感；树立法律警戒线，强化职业道德；传递民族文化底蕴，增加国家自信；提升抗挫折、交流、团队合作能力。</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w:t>
      </w:r>
      <w:r>
        <w:rPr>
          <w:rFonts w:ascii="Times New Roman" w:hAnsi="Times New Roman" w:cs="Times New Roman" w:hint="eastAsia"/>
          <w:color w:val="000000" w:themeColor="text1"/>
          <w:sz w:val="24"/>
        </w:rPr>
        <w:t>食品综合技能实训是以食品理化检验</w:t>
      </w:r>
      <w:r>
        <w:rPr>
          <w:rFonts w:ascii="Times New Roman" w:hAnsi="Times New Roman" w:cs="Times New Roman" w:hint="eastAsia"/>
          <w:color w:val="000000" w:themeColor="text1"/>
          <w:sz w:val="24"/>
        </w:rPr>
        <w:t>基础技能实训、食品微生物检验基础技能实训和食品感官检验的综合技能实训。课程包括了十五大类食品（饮料、罐头、乳制品、肉制品、粮油制品、焙烤制品、速冻食品、糖果及巧克力制品、蜜饯、调味品、酱腌制品、食用油类制品、酒类制品、茶叶、桶装水）的二十八个有代表性的检验任务。</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7.</w:t>
      </w:r>
      <w:r>
        <w:rPr>
          <w:rFonts w:ascii="Times New Roman" w:hAnsi="Times New Roman" w:cs="Times New Roman" w:hint="eastAsia"/>
          <w:color w:val="000000" w:themeColor="text1"/>
          <w:sz w:val="24"/>
        </w:rPr>
        <w:t>食品安全与质量控制</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第四学期开设，</w:t>
      </w:r>
      <w:r>
        <w:rPr>
          <w:rFonts w:ascii="Times New Roman" w:hAnsi="Times New Roman" w:cs="Times New Roman" w:hint="eastAsia"/>
          <w:color w:val="000000" w:themeColor="text1"/>
          <w:sz w:val="24"/>
        </w:rPr>
        <w:t>48</w:t>
      </w:r>
      <w:r>
        <w:rPr>
          <w:rFonts w:ascii="Times New Roman" w:hAnsi="Times New Roman" w:cs="Times New Roman" w:hint="eastAsia"/>
          <w:color w:val="000000" w:themeColor="text1"/>
          <w:sz w:val="24"/>
        </w:rPr>
        <w:t>学时，其中理论</w:t>
      </w:r>
      <w:r>
        <w:rPr>
          <w:rFonts w:ascii="Times New Roman" w:hAnsi="Times New Roman" w:cs="Times New Roman" w:hint="eastAsia"/>
          <w:color w:val="000000" w:themeColor="text1"/>
          <w:sz w:val="24"/>
        </w:rPr>
        <w:t>28</w:t>
      </w:r>
      <w:r>
        <w:rPr>
          <w:rFonts w:ascii="Times New Roman" w:hAnsi="Times New Roman" w:cs="Times New Roman" w:hint="eastAsia"/>
          <w:color w:val="000000" w:themeColor="text1"/>
          <w:sz w:val="24"/>
        </w:rPr>
        <w:t>学时，实验实训</w:t>
      </w:r>
      <w:r>
        <w:rPr>
          <w:rFonts w:ascii="Times New Roman" w:hAnsi="Times New Roman" w:cs="Times New Roman" w:hint="eastAsia"/>
          <w:color w:val="000000" w:themeColor="text1"/>
          <w:sz w:val="24"/>
        </w:rPr>
        <w:t>20</w:t>
      </w:r>
      <w:r>
        <w:rPr>
          <w:rFonts w:ascii="Times New Roman" w:hAnsi="Times New Roman" w:cs="Times New Roman" w:hint="eastAsia"/>
          <w:color w:val="000000" w:themeColor="text1"/>
          <w:sz w:val="24"/>
        </w:rPr>
        <w:t>学时。</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课程目标：</w:t>
      </w:r>
      <w:r>
        <w:rPr>
          <w:rFonts w:ascii="Times New Roman" w:hAnsi="Times New Roman" w:cs="宋体" w:hint="eastAsia"/>
          <w:color w:val="000000" w:themeColor="text1"/>
          <w:sz w:val="24"/>
        </w:rPr>
        <w:t>深刻理解国家食品安全战略的重要意义，掌握食品中危害识别和控制的基本方法，能够在实际生产中应用食品质量安全市场准入制度、食品追溯体系、良好操作规范（</w:t>
      </w:r>
      <w:r>
        <w:rPr>
          <w:rFonts w:ascii="Times New Roman" w:hAnsi="Times New Roman" w:cs="宋体" w:hint="eastAsia"/>
          <w:color w:val="000000" w:themeColor="text1"/>
          <w:sz w:val="24"/>
        </w:rPr>
        <w:t>GMP</w:t>
      </w:r>
      <w:r>
        <w:rPr>
          <w:rFonts w:ascii="Times New Roman" w:hAnsi="Times New Roman" w:cs="宋体" w:hint="eastAsia"/>
          <w:color w:val="000000" w:themeColor="text1"/>
          <w:sz w:val="24"/>
        </w:rPr>
        <w:t>）、卫生标准操作程序（</w:t>
      </w:r>
      <w:r>
        <w:rPr>
          <w:rFonts w:ascii="Times New Roman" w:hAnsi="Times New Roman" w:cs="宋体" w:hint="eastAsia"/>
          <w:color w:val="000000" w:themeColor="text1"/>
          <w:sz w:val="24"/>
        </w:rPr>
        <w:t>SSOP</w:t>
      </w:r>
      <w:r>
        <w:rPr>
          <w:rFonts w:ascii="Times New Roman" w:hAnsi="Times New Roman" w:cs="宋体" w:hint="eastAsia"/>
          <w:color w:val="000000" w:themeColor="text1"/>
          <w:sz w:val="24"/>
        </w:rPr>
        <w:t>）、危害分析与关键控制点（</w:t>
      </w:r>
      <w:r>
        <w:rPr>
          <w:rFonts w:ascii="Times New Roman" w:hAnsi="Times New Roman" w:cs="宋体" w:hint="eastAsia"/>
          <w:color w:val="000000" w:themeColor="text1"/>
          <w:sz w:val="24"/>
        </w:rPr>
        <w:t>HACCP</w:t>
      </w:r>
      <w:r>
        <w:rPr>
          <w:rFonts w:ascii="Times New Roman" w:hAnsi="Times New Roman" w:cs="宋体" w:hint="eastAsia"/>
          <w:color w:val="000000" w:themeColor="text1"/>
          <w:sz w:val="24"/>
        </w:rPr>
        <w:t>）、</w:t>
      </w:r>
      <w:r>
        <w:rPr>
          <w:rFonts w:ascii="Times New Roman" w:hAnsi="Times New Roman" w:cs="宋体" w:hint="eastAsia"/>
          <w:color w:val="000000" w:themeColor="text1"/>
          <w:sz w:val="24"/>
        </w:rPr>
        <w:t xml:space="preserve">ISO22000 </w:t>
      </w:r>
      <w:r>
        <w:rPr>
          <w:rFonts w:ascii="Times New Roman" w:hAnsi="Times New Roman" w:cs="宋体" w:hint="eastAsia"/>
          <w:color w:val="000000" w:themeColor="text1"/>
          <w:sz w:val="24"/>
        </w:rPr>
        <w:t>等制度和体系；</w:t>
      </w:r>
      <w:r>
        <w:rPr>
          <w:rFonts w:ascii="Times New Roman" w:hAnsi="Times New Roman" w:cs="Times New Roman"/>
          <w:color w:val="000000" w:themeColor="text1"/>
          <w:sz w:val="24"/>
        </w:rPr>
        <w:t>掌握食品有关法律法规、食品标准、生产规范、质量管理体系控制与认证申报实务的操作技能，具备从事食品质量管理体系相关工作的基本职业能力，同时提高获取信息、分析问题和解决问题、团队协作、社会交往等综合</w:t>
      </w:r>
      <w:r>
        <w:rPr>
          <w:rFonts w:ascii="Times New Roman" w:hAnsi="Times New Roman" w:cs="Times New Roman" w:hint="eastAsia"/>
          <w:color w:val="000000" w:themeColor="text1"/>
          <w:sz w:val="24"/>
        </w:rPr>
        <w:t>能力</w:t>
      </w:r>
      <w:r>
        <w:rPr>
          <w:rFonts w:ascii="Times New Roman" w:hAnsi="Times New Roman" w:cs="Times New Roman"/>
          <w:color w:val="000000" w:themeColor="text1"/>
          <w:sz w:val="24"/>
        </w:rPr>
        <w:t>，成为新形势下社会、行业和企业所需要的</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懂法、知法、学法、守法</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的高素质技术技能型</w:t>
      </w:r>
      <w:r>
        <w:rPr>
          <w:rFonts w:ascii="Times New Roman" w:hAnsi="Times New Roman" w:cs="Times New Roman"/>
          <w:color w:val="000000" w:themeColor="text1"/>
          <w:sz w:val="24"/>
        </w:rPr>
        <w:t>“</w:t>
      </w:r>
      <w:r>
        <w:rPr>
          <w:rFonts w:ascii="Times New Roman" w:hAnsi="Times New Roman" w:cs="Times New Roman"/>
          <w:color w:val="000000" w:themeColor="text1"/>
          <w:sz w:val="24"/>
        </w:rPr>
        <w:t>食品人</w:t>
      </w:r>
      <w:r>
        <w:rPr>
          <w:rFonts w:ascii="Times New Roman" w:hAnsi="Times New Roman" w:cs="Times New Roman"/>
          <w:color w:val="000000" w:themeColor="text1"/>
          <w:sz w:val="24"/>
        </w:rPr>
        <w:t>”</w:t>
      </w:r>
      <w:r>
        <w:rPr>
          <w:rFonts w:ascii="Times New Roman" w:hAnsi="Times New Roman" w:cs="Times New Roman"/>
          <w:color w:val="000000" w:themeColor="text1"/>
          <w:sz w:val="24"/>
        </w:rPr>
        <w:t>。</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内容简介：本课程重点学习国内外食品安全现状、影响食品安全性的因素、国内外食品安全标准与法规、食品安全管理体系（</w:t>
      </w:r>
      <w:r>
        <w:rPr>
          <w:rFonts w:ascii="Times New Roman" w:hAnsi="Times New Roman" w:cs="Times New Roman" w:hint="eastAsia"/>
          <w:color w:val="000000" w:themeColor="text1"/>
          <w:sz w:val="24"/>
        </w:rPr>
        <w:t>ISO22000</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HACCP</w:t>
      </w:r>
      <w:r>
        <w:rPr>
          <w:rFonts w:ascii="Times New Roman" w:hAnsi="Times New Roman" w:cs="Times New Roman" w:hint="eastAsia"/>
          <w:color w:val="000000" w:themeColor="text1"/>
          <w:sz w:val="24"/>
        </w:rPr>
        <w:t>）、食品质量管理体系（</w:t>
      </w:r>
      <w:r>
        <w:rPr>
          <w:rFonts w:ascii="Times New Roman" w:hAnsi="Times New Roman" w:cs="Times New Roman" w:hint="eastAsia"/>
          <w:color w:val="000000" w:themeColor="text1"/>
          <w:sz w:val="24"/>
        </w:rPr>
        <w:t>GMP</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SSOP</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ISO19000</w:t>
      </w:r>
      <w:r>
        <w:rPr>
          <w:rFonts w:ascii="Times New Roman" w:hAnsi="Times New Roman" w:cs="Times New Roman" w:hint="eastAsia"/>
          <w:color w:val="000000" w:themeColor="text1"/>
          <w:sz w:val="24"/>
        </w:rPr>
        <w:t>等）、食品生产许可、食品质量认证（三品</w:t>
      </w:r>
      <w:proofErr w:type="gramStart"/>
      <w:r>
        <w:rPr>
          <w:rFonts w:ascii="Times New Roman" w:hAnsi="Times New Roman" w:cs="Times New Roman" w:hint="eastAsia"/>
          <w:color w:val="000000" w:themeColor="text1"/>
          <w:sz w:val="24"/>
        </w:rPr>
        <w:t>一</w:t>
      </w:r>
      <w:proofErr w:type="gramEnd"/>
      <w:r>
        <w:rPr>
          <w:rFonts w:ascii="Times New Roman" w:hAnsi="Times New Roman" w:cs="Times New Roman" w:hint="eastAsia"/>
          <w:color w:val="000000" w:themeColor="text1"/>
          <w:sz w:val="24"/>
        </w:rPr>
        <w:t>标）等内容。</w:t>
      </w:r>
    </w:p>
    <w:p w:rsidR="00156A6F" w:rsidRDefault="00974FCA">
      <w:pPr>
        <w:numPr>
          <w:ilvl w:val="0"/>
          <w:numId w:val="2"/>
        </w:num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食品仪器分析技术</w:t>
      </w:r>
    </w:p>
    <w:p w:rsidR="00156A6F" w:rsidRDefault="00974FCA">
      <w:pPr>
        <w:spacing w:line="360" w:lineRule="auto"/>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   </w:t>
      </w:r>
      <w:r>
        <w:rPr>
          <w:rFonts w:ascii="Times New Roman" w:hAnsi="Times New Roman" w:cs="Times New Roman" w:hint="eastAsia"/>
          <w:color w:val="000000" w:themeColor="text1"/>
          <w:sz w:val="24"/>
        </w:rPr>
        <w:t>第三学期开设，</w:t>
      </w:r>
      <w:r>
        <w:rPr>
          <w:rFonts w:ascii="Times New Roman" w:hAnsi="Times New Roman" w:cs="Times New Roman" w:hint="eastAsia"/>
          <w:color w:val="000000" w:themeColor="text1"/>
          <w:sz w:val="24"/>
        </w:rPr>
        <w:t>72</w:t>
      </w:r>
      <w:r>
        <w:rPr>
          <w:rFonts w:ascii="Times New Roman" w:hAnsi="Times New Roman" w:cs="Times New Roman" w:hint="eastAsia"/>
          <w:color w:val="000000" w:themeColor="text1"/>
          <w:sz w:val="24"/>
        </w:rPr>
        <w:t>学时，其中理论</w:t>
      </w: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hint="eastAsia"/>
          <w:color w:val="000000" w:themeColor="text1"/>
          <w:sz w:val="24"/>
        </w:rPr>
        <w:t>学时，实验实训</w:t>
      </w: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6</w:t>
      </w:r>
      <w:r>
        <w:rPr>
          <w:rFonts w:ascii="Times New Roman" w:hAnsi="Times New Roman" w:cs="Times New Roman" w:hint="eastAsia"/>
          <w:color w:val="000000" w:themeColor="text1"/>
          <w:sz w:val="24"/>
        </w:rPr>
        <w:t>学时。</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lastRenderedPageBreak/>
        <w:t>教学目标：仪器分析课程以检测技能为目标进行课程各环节的评价和调控；能够掌握和理解电位分析法、气相色谱法、高效液相色谱法、原子吸收分光光度法、紫外分光光度法、红外吸收光谱法的基本原</w:t>
      </w:r>
      <w:r>
        <w:rPr>
          <w:rFonts w:ascii="Times New Roman" w:hAnsi="Times New Roman" w:cs="Times New Roman" w:hint="eastAsia"/>
          <w:color w:val="000000" w:themeColor="text1"/>
          <w:sz w:val="24"/>
        </w:rPr>
        <w:t>理；掌握电位分析法、气相色谱法、高效液相色谱法、原子吸收分光光度法、紫外分光光度法、红外吸收光谱法的相关分析流程；掌握和理解气相色谱法、高效液相色谱法、原子吸收分光光度法、紫外分光光度法等分析方法的条件选择与优化原则；能够合理应用电位分析法、气相色谱法、高效液相色谱法、原子吸收分光光度法、紫外分光光度法、红外吸收光谱法的定性或定量方法；能够正确使用各种检测仪器设备，根据产品质量标准要求完成质量分析操作，并对检测中常见的问题进行分析，并根据分析结果提出正确的方案进行解决。在学习过程中形成团队协作能力和组织协调</w:t>
      </w:r>
      <w:r>
        <w:rPr>
          <w:rFonts w:ascii="Times New Roman" w:hAnsi="Times New Roman" w:cs="Times New Roman" w:hint="eastAsia"/>
          <w:color w:val="000000" w:themeColor="text1"/>
          <w:sz w:val="24"/>
        </w:rPr>
        <w:t>能力；具有良好的人际交往能力；养成严谨的工作作风和实事求是的工作态度；具有社会责任感，诚实守信，并具有良好的职业道德和</w:t>
      </w:r>
      <w:proofErr w:type="gramStart"/>
      <w:r>
        <w:rPr>
          <w:rFonts w:ascii="Times New Roman" w:hAnsi="Times New Roman" w:cs="Times New Roman" w:hint="eastAsia"/>
          <w:color w:val="000000" w:themeColor="text1"/>
          <w:sz w:val="24"/>
        </w:rPr>
        <w:t>吃苦耐</w:t>
      </w:r>
      <w:r>
        <w:rPr>
          <w:rFonts w:ascii="Times New Roman" w:hAnsi="Times New Roman" w:cs="Times New Roman" w:hint="eastAsia"/>
          <w:color w:val="000000" w:themeColor="text1"/>
          <w:sz w:val="24"/>
        </w:rPr>
        <w:t xml:space="preserve"> </w:t>
      </w:r>
      <w:r>
        <w:rPr>
          <w:rFonts w:ascii="Times New Roman" w:hAnsi="Times New Roman" w:cs="Times New Roman" w:hint="eastAsia"/>
          <w:color w:val="000000" w:themeColor="text1"/>
          <w:sz w:val="24"/>
        </w:rPr>
        <w:t>劳</w:t>
      </w:r>
      <w:proofErr w:type="gramEnd"/>
      <w:r>
        <w:rPr>
          <w:rFonts w:ascii="Times New Roman" w:hAnsi="Times New Roman" w:cs="Times New Roman" w:hint="eastAsia"/>
          <w:color w:val="000000" w:themeColor="text1"/>
          <w:sz w:val="24"/>
        </w:rPr>
        <w:t>的精神；具有质量意识、安全意识和法律意识。</w:t>
      </w:r>
    </w:p>
    <w:p w:rsidR="00156A6F" w:rsidRDefault="00974FCA">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内容简介：本课程重点学习紫外</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可见分光光度法、原子吸收光谱分析法、原子荧光光谱分析法、电位分析法和色谱分析法</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包括气相色谱法、高效液相色谱法、薄层色谱法和纸色谱法</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进行介绍。</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七、教学进程安排</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教学进程安排表是人才培养方案的核心部分，各院系在制订的时候，应参照教育部文件要求的学分、学时、课程设置、实践性教学环节等内容。</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（一）教学</w:t>
      </w:r>
      <w:proofErr w:type="gramStart"/>
      <w:r>
        <w:rPr>
          <w:rFonts w:ascii="Times New Roman" w:hAnsi="Times New Roman" w:cs="Times New Roman"/>
          <w:color w:val="000000" w:themeColor="text1"/>
          <w:sz w:val="24"/>
        </w:rPr>
        <w:t>周具体</w:t>
      </w:r>
      <w:proofErr w:type="gramEnd"/>
      <w:r>
        <w:rPr>
          <w:rFonts w:ascii="Times New Roman" w:hAnsi="Times New Roman" w:cs="Times New Roman"/>
          <w:color w:val="000000" w:themeColor="text1"/>
          <w:sz w:val="24"/>
        </w:rPr>
        <w:t>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（附表一）</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（二）教学进程安排表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（附表二）</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（三）实习实践教学安排表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（附表三）</w:t>
      </w:r>
      <w:r>
        <w:rPr>
          <w:rFonts w:ascii="Times New Roman" w:hAnsi="Times New Roman" w:cs="Times New Roman"/>
          <w:color w:val="000000" w:themeColor="text1"/>
          <w:sz w:val="24"/>
        </w:rPr>
        <w:t xml:space="preserve"> </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（四）公共选修课程</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（附表四）</w:t>
      </w:r>
    </w:p>
    <w:p w:rsidR="00156A6F" w:rsidRDefault="00974FC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（五）学时比例表（附表五）</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八、基本教学条件</w:t>
      </w:r>
    </w:p>
    <w:p w:rsidR="00156A6F" w:rsidRDefault="00974FCA">
      <w:pPr>
        <w:spacing w:line="440" w:lineRule="exact"/>
        <w:ind w:firstLineChars="200" w:firstLine="480"/>
        <w:outlineLvl w:val="1"/>
        <w:rPr>
          <w:rFonts w:ascii="Times New Roman" w:hAnsi="Times New Roman" w:cs="Times New Roman"/>
          <w:color w:val="000000" w:themeColor="text1"/>
          <w:sz w:val="24"/>
        </w:rPr>
      </w:pPr>
      <w:bookmarkStart w:id="0" w:name="_Toc16858"/>
      <w:r>
        <w:rPr>
          <w:rFonts w:ascii="Times New Roman" w:hAnsi="Times New Roman" w:cs="Times New Roman"/>
          <w:color w:val="000000" w:themeColor="text1"/>
          <w:sz w:val="24"/>
        </w:rPr>
        <w:t>（一）师资队伍</w:t>
      </w:r>
      <w:bookmarkEnd w:id="0"/>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1</w:t>
      </w:r>
      <w:r>
        <w:rPr>
          <w:rFonts w:ascii="Times New Roman" w:hAnsi="Times New Roman" w:cs="Times New Roman"/>
          <w:color w:val="000000" w:themeColor="text1"/>
          <w:sz w:val="24"/>
        </w:rPr>
        <w:t>.</w:t>
      </w:r>
      <w:r>
        <w:rPr>
          <w:rStyle w:val="ad"/>
          <w:rFonts w:ascii="Times New Roman" w:hAnsi="Times New Roman"/>
          <w:i w:val="0"/>
          <w:color w:val="000000" w:themeColor="text1"/>
        </w:rPr>
        <w:t>队伍结构</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我院</w:t>
      </w:r>
      <w:r>
        <w:rPr>
          <w:rStyle w:val="NormalCharacter"/>
          <w:rFonts w:ascii="Times New Roman" w:hAnsi="Times New Roman" w:cs="Times New Roman"/>
          <w:color w:val="000000" w:themeColor="text1"/>
          <w:spacing w:val="6"/>
          <w:kern w:val="0"/>
          <w:sz w:val="24"/>
        </w:rPr>
        <w:t>食品检验检测技术专业</w:t>
      </w:r>
      <w:r>
        <w:rPr>
          <w:rStyle w:val="ad"/>
          <w:rFonts w:ascii="Times New Roman" w:hAnsi="Times New Roman"/>
          <w:i w:val="0"/>
          <w:color w:val="000000" w:themeColor="text1"/>
        </w:rPr>
        <w:t>现有专任教师</w:t>
      </w:r>
      <w:r>
        <w:rPr>
          <w:rStyle w:val="ad"/>
          <w:rFonts w:ascii="Times New Roman" w:hAnsi="Times New Roman" w:hint="eastAsia"/>
          <w:i w:val="0"/>
          <w:color w:val="000000" w:themeColor="text1"/>
        </w:rPr>
        <w:t>10</w:t>
      </w:r>
      <w:r>
        <w:rPr>
          <w:rStyle w:val="ad"/>
          <w:rFonts w:ascii="Times New Roman" w:hAnsi="Times New Roman"/>
          <w:i w:val="0"/>
          <w:color w:val="000000" w:themeColor="text1"/>
        </w:rPr>
        <w:t>人，兼职教师</w:t>
      </w:r>
      <w:r>
        <w:rPr>
          <w:rStyle w:val="ad"/>
          <w:rFonts w:ascii="Times New Roman" w:hAnsi="Times New Roman" w:hint="eastAsia"/>
          <w:i w:val="0"/>
          <w:color w:val="000000" w:themeColor="text1"/>
        </w:rPr>
        <w:t>2</w:t>
      </w:r>
      <w:r>
        <w:rPr>
          <w:rStyle w:val="ad"/>
          <w:rFonts w:ascii="Times New Roman" w:hAnsi="Times New Roman"/>
          <w:i w:val="0"/>
          <w:color w:val="000000" w:themeColor="text1"/>
        </w:rPr>
        <w:t>人，专业课</w:t>
      </w:r>
      <w:r>
        <w:rPr>
          <w:rStyle w:val="ad"/>
          <w:rFonts w:ascii="Times New Roman" w:hAnsi="Times New Roman" w:hint="eastAsia"/>
          <w:i w:val="0"/>
          <w:color w:val="000000" w:themeColor="text1"/>
        </w:rPr>
        <w:t>生师</w:t>
      </w:r>
      <w:r>
        <w:rPr>
          <w:rStyle w:val="ad"/>
          <w:rFonts w:ascii="Times New Roman" w:hAnsi="Times New Roman"/>
          <w:i w:val="0"/>
          <w:color w:val="000000" w:themeColor="text1"/>
        </w:rPr>
        <w:t>比</w:t>
      </w:r>
      <w:r>
        <w:rPr>
          <w:rStyle w:val="ad"/>
          <w:rFonts w:ascii="Times New Roman" w:hAnsi="Times New Roman"/>
          <w:i w:val="0"/>
          <w:color w:val="000000" w:themeColor="text1"/>
        </w:rPr>
        <w:t>1</w:t>
      </w:r>
      <w:r>
        <w:rPr>
          <w:rStyle w:val="ad"/>
          <w:rFonts w:ascii="Times New Roman" w:hAnsi="Times New Roman" w:hint="eastAsia"/>
          <w:i w:val="0"/>
          <w:color w:val="000000" w:themeColor="text1"/>
        </w:rPr>
        <w:t>2</w:t>
      </w:r>
      <w:r>
        <w:rPr>
          <w:rStyle w:val="ad"/>
          <w:rFonts w:ascii="Times New Roman" w:hAnsi="Times New Roman" w:hint="eastAsia"/>
          <w:i w:val="0"/>
          <w:color w:val="000000" w:themeColor="text1"/>
        </w:rPr>
        <w:t>∶</w:t>
      </w:r>
      <w:r>
        <w:rPr>
          <w:rStyle w:val="ad"/>
          <w:rFonts w:ascii="Times New Roman" w:hAnsi="Times New Roman"/>
          <w:i w:val="0"/>
          <w:color w:val="000000" w:themeColor="text1"/>
        </w:rPr>
        <w:t>1</w:t>
      </w:r>
      <w:r>
        <w:rPr>
          <w:rStyle w:val="ad"/>
          <w:rFonts w:ascii="Times New Roman" w:hAnsi="Times New Roman"/>
          <w:i w:val="0"/>
          <w:color w:val="000000" w:themeColor="text1"/>
        </w:rPr>
        <w:t>，双</w:t>
      </w:r>
      <w:proofErr w:type="gramStart"/>
      <w:r>
        <w:rPr>
          <w:rStyle w:val="ad"/>
          <w:rFonts w:ascii="Times New Roman" w:hAnsi="Times New Roman"/>
          <w:i w:val="0"/>
          <w:color w:val="000000" w:themeColor="text1"/>
        </w:rPr>
        <w:t>师素质</w:t>
      </w:r>
      <w:proofErr w:type="gramEnd"/>
      <w:r>
        <w:rPr>
          <w:rStyle w:val="ad"/>
          <w:rFonts w:ascii="Times New Roman" w:hAnsi="Times New Roman"/>
          <w:i w:val="0"/>
          <w:color w:val="000000" w:themeColor="text1"/>
        </w:rPr>
        <w:t>教师占比例</w:t>
      </w:r>
      <w:r>
        <w:rPr>
          <w:rStyle w:val="ad"/>
          <w:rFonts w:ascii="Times New Roman" w:hAnsi="Times New Roman" w:hint="eastAsia"/>
          <w:i w:val="0"/>
          <w:color w:val="000000" w:themeColor="text1"/>
        </w:rPr>
        <w:t>80</w:t>
      </w:r>
      <w:r>
        <w:rPr>
          <w:rStyle w:val="ad"/>
          <w:rFonts w:ascii="Times New Roman" w:hAnsi="Times New Roman"/>
          <w:i w:val="0"/>
          <w:color w:val="000000" w:themeColor="text1"/>
        </w:rPr>
        <w:t>%</w:t>
      </w:r>
      <w:r>
        <w:rPr>
          <w:rStyle w:val="ad"/>
          <w:rFonts w:ascii="Times New Roman" w:hAnsi="Times New Roman" w:hint="eastAsia"/>
          <w:i w:val="0"/>
          <w:color w:val="000000" w:themeColor="text1"/>
        </w:rPr>
        <w:t>。</w:t>
      </w:r>
      <w:r>
        <w:rPr>
          <w:rStyle w:val="ad"/>
          <w:rFonts w:ascii="Times New Roman" w:hAnsi="Times New Roman"/>
          <w:i w:val="0"/>
          <w:color w:val="000000" w:themeColor="text1"/>
        </w:rPr>
        <w:t>专任教师职称分布合理。</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lastRenderedPageBreak/>
        <w:t>2</w:t>
      </w:r>
      <w:r>
        <w:rPr>
          <w:rFonts w:ascii="Times New Roman" w:hAnsi="Times New Roman" w:cs="Times New Roman"/>
          <w:color w:val="000000" w:themeColor="text1"/>
          <w:sz w:val="24"/>
        </w:rPr>
        <w:t>.</w:t>
      </w:r>
      <w:r>
        <w:rPr>
          <w:rStyle w:val="ad"/>
          <w:rFonts w:ascii="Times New Roman" w:hAnsi="Times New Roman"/>
          <w:i w:val="0"/>
          <w:color w:val="000000" w:themeColor="text1"/>
        </w:rPr>
        <w:t>专任教师</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专任教师均具有高校教师资格证，有坚定的理想信念、高尚的道德情操，爱岗敬业，恪尽职守。均具有硕士及以上学历；具有扎实的本专业相关理论功底和实践能力；能熟练地进行信息化教学，能够胜任课程教学改革和相应的科学研究，并且每年暑假我院教师均会到食品相关企业进行顶岗实习，以更好地促进教学。</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3</w:t>
      </w:r>
      <w:r>
        <w:rPr>
          <w:rFonts w:ascii="Times New Roman" w:hAnsi="Times New Roman" w:cs="Times New Roman"/>
          <w:color w:val="000000" w:themeColor="text1"/>
          <w:sz w:val="24"/>
        </w:rPr>
        <w:t>.</w:t>
      </w:r>
      <w:r>
        <w:rPr>
          <w:rStyle w:val="ad"/>
          <w:rFonts w:ascii="Times New Roman" w:hAnsi="Times New Roman"/>
          <w:i w:val="0"/>
          <w:color w:val="000000" w:themeColor="text1"/>
        </w:rPr>
        <w:t>专业带头人</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专业带头人具有副高职称，能够很好地把握国内食品</w:t>
      </w:r>
      <w:r>
        <w:rPr>
          <w:rStyle w:val="ad"/>
          <w:rFonts w:ascii="Times New Roman" w:hAnsi="Times New Roman" w:hint="eastAsia"/>
          <w:i w:val="0"/>
          <w:color w:val="000000" w:themeColor="text1"/>
        </w:rPr>
        <w:t>检验检测</w:t>
      </w:r>
      <w:r>
        <w:rPr>
          <w:rStyle w:val="ad"/>
          <w:rFonts w:ascii="Times New Roman" w:hAnsi="Times New Roman"/>
          <w:i w:val="0"/>
          <w:color w:val="000000" w:themeColor="text1"/>
        </w:rPr>
        <w:t>与</w:t>
      </w:r>
      <w:r>
        <w:rPr>
          <w:rStyle w:val="ad"/>
          <w:rFonts w:ascii="Times New Roman" w:hAnsi="Times New Roman" w:hint="eastAsia"/>
          <w:i w:val="0"/>
          <w:color w:val="000000" w:themeColor="text1"/>
        </w:rPr>
        <w:t>食品质量安全控制</w:t>
      </w:r>
      <w:r>
        <w:rPr>
          <w:rStyle w:val="ad"/>
          <w:rFonts w:ascii="Times New Roman" w:hAnsi="Times New Roman"/>
          <w:i w:val="0"/>
          <w:color w:val="000000" w:themeColor="text1"/>
        </w:rPr>
        <w:t>行业信息，能</w:t>
      </w:r>
      <w:r>
        <w:rPr>
          <w:rStyle w:val="ad"/>
          <w:rFonts w:ascii="Times New Roman" w:hAnsi="Times New Roman" w:hint="eastAsia"/>
          <w:i w:val="0"/>
          <w:color w:val="000000" w:themeColor="text1"/>
        </w:rPr>
        <w:t>有机</w:t>
      </w:r>
      <w:r>
        <w:rPr>
          <w:rStyle w:val="ad"/>
          <w:rFonts w:ascii="Times New Roman" w:hAnsi="Times New Roman"/>
          <w:i w:val="0"/>
          <w:color w:val="000000" w:themeColor="text1"/>
        </w:rPr>
        <w:t>地将专业</w:t>
      </w:r>
      <w:r>
        <w:rPr>
          <w:rStyle w:val="ad"/>
          <w:rFonts w:ascii="Times New Roman" w:hAnsi="Times New Roman" w:hint="eastAsia"/>
          <w:i w:val="0"/>
          <w:color w:val="000000" w:themeColor="text1"/>
        </w:rPr>
        <w:t>培养</w:t>
      </w:r>
      <w:r>
        <w:rPr>
          <w:rStyle w:val="ad"/>
          <w:rFonts w:ascii="Times New Roman" w:hAnsi="Times New Roman"/>
          <w:i w:val="0"/>
          <w:color w:val="000000" w:themeColor="text1"/>
        </w:rPr>
        <w:t>、行业</w:t>
      </w:r>
      <w:r>
        <w:rPr>
          <w:rStyle w:val="ad"/>
          <w:rFonts w:ascii="Times New Roman" w:hAnsi="Times New Roman" w:hint="eastAsia"/>
          <w:i w:val="0"/>
          <w:color w:val="000000" w:themeColor="text1"/>
        </w:rPr>
        <w:t>需求</w:t>
      </w:r>
      <w:r>
        <w:rPr>
          <w:rStyle w:val="ad"/>
          <w:rFonts w:ascii="Times New Roman" w:hAnsi="Times New Roman"/>
          <w:i w:val="0"/>
          <w:color w:val="000000" w:themeColor="text1"/>
        </w:rPr>
        <w:t>和企业</w:t>
      </w:r>
      <w:r>
        <w:rPr>
          <w:rStyle w:val="ad"/>
          <w:rFonts w:ascii="Times New Roman" w:hAnsi="Times New Roman" w:hint="eastAsia"/>
          <w:i w:val="0"/>
          <w:color w:val="000000" w:themeColor="text1"/>
        </w:rPr>
        <w:t>发展相融合</w:t>
      </w:r>
      <w:r>
        <w:rPr>
          <w:rStyle w:val="ad"/>
          <w:rFonts w:ascii="Times New Roman" w:hAnsi="Times New Roman"/>
          <w:i w:val="0"/>
          <w:color w:val="000000" w:themeColor="text1"/>
        </w:rPr>
        <w:t>，及时了解行业企业对本专业人才的需求，能够进行课堂教学设计、科学研究，组织专业教师开展科学</w:t>
      </w:r>
      <w:r>
        <w:rPr>
          <w:rStyle w:val="ad"/>
          <w:rFonts w:ascii="Times New Roman" w:hAnsi="Times New Roman"/>
          <w:i w:val="0"/>
          <w:color w:val="000000" w:themeColor="text1"/>
        </w:rPr>
        <w:t>研究。</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4</w:t>
      </w:r>
      <w:r>
        <w:rPr>
          <w:rFonts w:ascii="Times New Roman" w:hAnsi="Times New Roman" w:cs="Times New Roman"/>
          <w:color w:val="000000" w:themeColor="text1"/>
          <w:sz w:val="24"/>
        </w:rPr>
        <w:t>.</w:t>
      </w:r>
      <w:r>
        <w:rPr>
          <w:rStyle w:val="ad"/>
          <w:rFonts w:ascii="Times New Roman" w:hAnsi="Times New Roman"/>
          <w:i w:val="0"/>
          <w:color w:val="000000" w:themeColor="text1"/>
        </w:rPr>
        <w:t>兼职教师</w:t>
      </w:r>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i w:val="0"/>
          <w:color w:val="000000" w:themeColor="text1"/>
        </w:rPr>
        <w:t>兼职教师主要从</w:t>
      </w:r>
      <w:r>
        <w:rPr>
          <w:rStyle w:val="ad"/>
          <w:rFonts w:ascii="Times New Roman" w:hAnsi="Times New Roman" w:hint="eastAsia"/>
          <w:i w:val="0"/>
          <w:color w:val="000000" w:themeColor="text1"/>
        </w:rPr>
        <w:t>本省食品</w:t>
      </w:r>
      <w:r>
        <w:rPr>
          <w:rStyle w:val="ad"/>
          <w:rFonts w:ascii="Times New Roman" w:hAnsi="Times New Roman"/>
          <w:i w:val="0"/>
          <w:color w:val="000000" w:themeColor="text1"/>
        </w:rPr>
        <w:t>相关的企业聘任，具备良好的思想政治素养、职业道德和工匠精神，具有扎实的</w:t>
      </w:r>
      <w:r>
        <w:rPr>
          <w:rStyle w:val="NormalCharacter"/>
          <w:rFonts w:ascii="Times New Roman" w:hAnsi="Times New Roman" w:cs="Times New Roman"/>
          <w:color w:val="000000" w:themeColor="text1"/>
          <w:spacing w:val="6"/>
          <w:kern w:val="0"/>
          <w:sz w:val="24"/>
        </w:rPr>
        <w:t>食品检验检测技术专业</w:t>
      </w:r>
      <w:r>
        <w:rPr>
          <w:rStyle w:val="ad"/>
          <w:rFonts w:ascii="Times New Roman" w:hAnsi="Times New Roman"/>
          <w:i w:val="0"/>
          <w:color w:val="000000" w:themeColor="text1"/>
        </w:rPr>
        <w:t>知识和丰富的</w:t>
      </w:r>
      <w:r>
        <w:rPr>
          <w:rStyle w:val="ad"/>
          <w:rFonts w:ascii="Times New Roman" w:hAnsi="Times New Roman" w:hint="eastAsia"/>
          <w:i w:val="0"/>
          <w:color w:val="000000" w:themeColor="text1"/>
        </w:rPr>
        <w:t>教学</w:t>
      </w:r>
      <w:r>
        <w:rPr>
          <w:rStyle w:val="ad"/>
          <w:rFonts w:ascii="Times New Roman" w:hAnsi="Times New Roman"/>
          <w:i w:val="0"/>
          <w:color w:val="000000" w:themeColor="text1"/>
        </w:rPr>
        <w:t>经验、科研经验，均具有中级以上职称。</w:t>
      </w:r>
    </w:p>
    <w:p w:rsidR="00156A6F" w:rsidRDefault="00974FCA">
      <w:pPr>
        <w:numPr>
          <w:ilvl w:val="0"/>
          <w:numId w:val="3"/>
        </w:numPr>
        <w:spacing w:line="440" w:lineRule="exact"/>
        <w:ind w:firstLineChars="200" w:firstLine="480"/>
        <w:outlineLvl w:val="1"/>
        <w:rPr>
          <w:rFonts w:ascii="Times New Roman" w:hAnsi="Times New Roman" w:cs="Times New Roman"/>
          <w:color w:val="000000" w:themeColor="text1"/>
          <w:sz w:val="24"/>
        </w:rPr>
      </w:pPr>
      <w:bookmarkStart w:id="1" w:name="_Toc14545"/>
      <w:r>
        <w:rPr>
          <w:rFonts w:ascii="Times New Roman" w:hAnsi="Times New Roman" w:cs="Times New Roman"/>
          <w:color w:val="000000" w:themeColor="text1"/>
          <w:sz w:val="24"/>
        </w:rPr>
        <w:t>教学设施</w:t>
      </w:r>
      <w:bookmarkEnd w:id="1"/>
    </w:p>
    <w:p w:rsidR="00156A6F" w:rsidRDefault="00974FCA">
      <w:pPr>
        <w:spacing w:line="440" w:lineRule="exact"/>
        <w:ind w:firstLineChars="200" w:firstLine="504"/>
        <w:rPr>
          <w:rStyle w:val="ad"/>
          <w:rFonts w:ascii="Times New Roman" w:hAnsi="Times New Roman"/>
          <w:i w:val="0"/>
          <w:color w:val="000000" w:themeColor="text1"/>
        </w:rPr>
      </w:pPr>
      <w:r>
        <w:rPr>
          <w:rStyle w:val="NormalCharacter"/>
          <w:rFonts w:ascii="Times New Roman" w:hAnsi="Times New Roman" w:cs="Times New Roman"/>
          <w:color w:val="000000" w:themeColor="text1"/>
          <w:spacing w:val="6"/>
          <w:kern w:val="0"/>
          <w:sz w:val="24"/>
        </w:rPr>
        <w:t>食品检验检测技术专业</w:t>
      </w:r>
      <w:r>
        <w:rPr>
          <w:rStyle w:val="ad"/>
          <w:rFonts w:ascii="Times New Roman" w:hAnsi="Times New Roman"/>
          <w:i w:val="0"/>
          <w:color w:val="000000" w:themeColor="text1"/>
        </w:rPr>
        <w:t>教学设施完善，</w:t>
      </w:r>
      <w:r>
        <w:rPr>
          <w:rStyle w:val="ad"/>
          <w:rFonts w:ascii="Times New Roman" w:hAnsi="Times New Roman" w:hint="eastAsia"/>
          <w:i w:val="0"/>
          <w:color w:val="000000" w:themeColor="text1"/>
        </w:rPr>
        <w:t>具备</w:t>
      </w:r>
      <w:r>
        <w:rPr>
          <w:rStyle w:val="ad"/>
          <w:rFonts w:ascii="Times New Roman" w:hAnsi="Times New Roman"/>
          <w:i w:val="0"/>
          <w:color w:val="000000" w:themeColor="text1"/>
        </w:rPr>
        <w:t>正常的课程教学、实习实训所需的</w:t>
      </w:r>
      <w:r>
        <w:rPr>
          <w:rStyle w:val="ad"/>
          <w:rFonts w:ascii="Times New Roman" w:hAnsi="Times New Roman" w:hint="eastAsia"/>
          <w:i w:val="0"/>
          <w:color w:val="000000" w:themeColor="text1"/>
        </w:rPr>
        <w:t>专业</w:t>
      </w:r>
      <w:r>
        <w:rPr>
          <w:rStyle w:val="ad"/>
          <w:rFonts w:ascii="Times New Roman" w:hAnsi="Times New Roman"/>
          <w:i w:val="0"/>
          <w:color w:val="000000" w:themeColor="text1"/>
        </w:rPr>
        <w:t>教室、实训室、校外实训基地。</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1</w:t>
      </w:r>
      <w:r>
        <w:rPr>
          <w:rFonts w:ascii="Times New Roman" w:hAnsi="Times New Roman" w:cs="Times New Roman"/>
          <w:color w:val="000000" w:themeColor="text1"/>
          <w:sz w:val="24"/>
        </w:rPr>
        <w:t>.</w:t>
      </w:r>
      <w:r>
        <w:rPr>
          <w:rStyle w:val="ad"/>
          <w:rFonts w:ascii="Times New Roman" w:hAnsi="Times New Roman"/>
          <w:i w:val="0"/>
          <w:color w:val="000000" w:themeColor="text1"/>
        </w:rPr>
        <w:t>专业教室基本条件</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专业教室配备多媒体、投影设备、音响设备、互联网接入、</w:t>
      </w:r>
      <w:r>
        <w:rPr>
          <w:rStyle w:val="ad"/>
          <w:rFonts w:ascii="Times New Roman" w:hAnsi="Times New Roman"/>
          <w:i w:val="0"/>
          <w:color w:val="000000" w:themeColor="text1"/>
        </w:rPr>
        <w:t>Wi-Fi</w:t>
      </w:r>
      <w:r>
        <w:rPr>
          <w:rStyle w:val="ad"/>
          <w:rFonts w:ascii="Times New Roman" w:hAnsi="Times New Roman"/>
          <w:i w:val="0"/>
          <w:color w:val="000000" w:themeColor="text1"/>
        </w:rPr>
        <w:t>环境，教室里安装应急照明装备并定期检修和维护以保持良好的状态，符合消防要求，标志明显。</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2</w:t>
      </w:r>
      <w:r>
        <w:rPr>
          <w:rFonts w:ascii="Times New Roman" w:hAnsi="Times New Roman" w:cs="Times New Roman"/>
          <w:color w:val="000000" w:themeColor="text1"/>
          <w:sz w:val="24"/>
        </w:rPr>
        <w:t>.</w:t>
      </w:r>
      <w:r>
        <w:rPr>
          <w:rStyle w:val="ad"/>
          <w:rFonts w:ascii="Times New Roman" w:hAnsi="Times New Roman"/>
          <w:i w:val="0"/>
          <w:color w:val="000000" w:themeColor="text1"/>
        </w:rPr>
        <w:t>校内实训</w:t>
      </w:r>
      <w:proofErr w:type="gramStart"/>
      <w:r>
        <w:rPr>
          <w:rStyle w:val="ad"/>
          <w:rFonts w:ascii="Times New Roman" w:hAnsi="Times New Roman"/>
          <w:i w:val="0"/>
          <w:color w:val="000000" w:themeColor="text1"/>
        </w:rPr>
        <w:t>室基本</w:t>
      </w:r>
      <w:proofErr w:type="gramEnd"/>
      <w:r>
        <w:rPr>
          <w:rStyle w:val="ad"/>
          <w:rFonts w:ascii="Times New Roman" w:hAnsi="Times New Roman"/>
          <w:i w:val="0"/>
          <w:color w:val="000000" w:themeColor="text1"/>
        </w:rPr>
        <w:t>要求</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校内设置有食品掺伪检验实训室、食品理化检验实训室、</w:t>
      </w:r>
      <w:r>
        <w:rPr>
          <w:rStyle w:val="ad"/>
          <w:rFonts w:ascii="Times New Roman" w:hAnsi="Times New Roman" w:hint="eastAsia"/>
          <w:i w:val="0"/>
          <w:color w:val="000000" w:themeColor="text1"/>
        </w:rPr>
        <w:t>食品微生物检验实训室、食品仪器分析实训室</w:t>
      </w:r>
      <w:r>
        <w:rPr>
          <w:rStyle w:val="ad"/>
          <w:rFonts w:ascii="Times New Roman" w:hAnsi="Times New Roman"/>
          <w:i w:val="0"/>
          <w:color w:val="000000" w:themeColor="text1"/>
        </w:rPr>
        <w:t>、食品感官检验实验室</w:t>
      </w:r>
      <w:r>
        <w:rPr>
          <w:rStyle w:val="ad"/>
          <w:rFonts w:ascii="Times New Roman" w:hAnsi="Times New Roman" w:hint="eastAsia"/>
          <w:i w:val="0"/>
          <w:color w:val="000000" w:themeColor="text1"/>
        </w:rPr>
        <w:t>、</w:t>
      </w:r>
      <w:r>
        <w:rPr>
          <w:rStyle w:val="ad"/>
          <w:rFonts w:ascii="Times New Roman" w:hAnsi="Times New Roman"/>
          <w:i w:val="0"/>
          <w:color w:val="000000" w:themeColor="text1"/>
        </w:rPr>
        <w:t>食品综合加工实训室、食品营养与配餐实训室</w:t>
      </w:r>
      <w:r>
        <w:rPr>
          <w:rStyle w:val="ad"/>
          <w:rFonts w:ascii="Times New Roman" w:hAnsi="Times New Roman" w:hint="eastAsia"/>
          <w:i w:val="0"/>
          <w:color w:val="000000" w:themeColor="text1"/>
        </w:rPr>
        <w:t>、食品虚拟仿真实训室等，每个实训室有</w:t>
      </w:r>
      <w:r>
        <w:rPr>
          <w:rStyle w:val="ad"/>
          <w:rFonts w:ascii="Times New Roman" w:hAnsi="Times New Roman" w:hint="eastAsia"/>
          <w:i w:val="0"/>
          <w:color w:val="000000" w:themeColor="text1"/>
        </w:rPr>
        <w:t>40</w:t>
      </w:r>
      <w:r>
        <w:rPr>
          <w:rStyle w:val="ad"/>
          <w:rFonts w:ascii="Times New Roman" w:hAnsi="Times New Roman" w:hint="eastAsia"/>
          <w:i w:val="0"/>
          <w:color w:val="000000" w:themeColor="text1"/>
        </w:rPr>
        <w:t>个工位，能满足学生实训要求</w:t>
      </w:r>
      <w:r>
        <w:rPr>
          <w:rStyle w:val="ad"/>
          <w:rFonts w:ascii="Times New Roman" w:hAnsi="Times New Roman"/>
          <w:i w:val="0"/>
          <w:color w:val="000000" w:themeColor="text1"/>
        </w:rPr>
        <w:t>。</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1</w:t>
      </w:r>
      <w:r>
        <w:rPr>
          <w:rStyle w:val="ad"/>
          <w:rFonts w:ascii="Times New Roman" w:hAnsi="Times New Roman"/>
          <w:i w:val="0"/>
          <w:color w:val="000000" w:themeColor="text1"/>
        </w:rPr>
        <w:t>）食品掺伪检验实训室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配备有常规分析仪器，还有冷冻离心机、兽药快速分析仪、重金属快速分析仪、脂肪酸测定仪、脂肪测定仪、粘度计、固相萃取仪、点位滴定仪等，用</w:t>
      </w:r>
      <w:r>
        <w:rPr>
          <w:rStyle w:val="ad"/>
          <w:rFonts w:ascii="Times New Roman" w:hAnsi="Times New Roman" w:hint="eastAsia"/>
          <w:i w:val="0"/>
          <w:color w:val="000000" w:themeColor="text1"/>
        </w:rPr>
        <w:lastRenderedPageBreak/>
        <w:t>于承担食品掺伪检验技术、食品安全与质量控制、食品快速检验技术等相关课程实训任务，并承担职业技能大赛训练等任务。</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2</w:t>
      </w:r>
      <w:r>
        <w:rPr>
          <w:rStyle w:val="ad"/>
          <w:rFonts w:ascii="Times New Roman" w:hAnsi="Times New Roman"/>
          <w:i w:val="0"/>
          <w:color w:val="000000" w:themeColor="text1"/>
        </w:rPr>
        <w:t>）食品理化分析实</w:t>
      </w:r>
      <w:r>
        <w:rPr>
          <w:rStyle w:val="ad"/>
          <w:rFonts w:ascii="Times New Roman" w:hAnsi="Times New Roman"/>
          <w:i w:val="0"/>
          <w:color w:val="000000" w:themeColor="text1"/>
        </w:rPr>
        <w:t>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配备有食品理化检测的各种仪器设备，包含电子天平、折光仪、比重计、黏度计、</w:t>
      </w:r>
      <w:r>
        <w:rPr>
          <w:rStyle w:val="ad"/>
          <w:rFonts w:ascii="Times New Roman" w:hAnsi="Times New Roman"/>
          <w:i w:val="0"/>
          <w:color w:val="000000" w:themeColor="text1"/>
        </w:rPr>
        <w:t>pH</w:t>
      </w:r>
      <w:r>
        <w:rPr>
          <w:rStyle w:val="ad"/>
          <w:rFonts w:ascii="Times New Roman" w:hAnsi="Times New Roman"/>
          <w:i w:val="0"/>
          <w:color w:val="000000" w:themeColor="text1"/>
        </w:rPr>
        <w:t>计、可见分光光度计、高效液相色谱仪、气相色谱仪等，以及粉碎机、搅拌器、电热干燥箱、涡旋振荡器、消化装置、离心机等样品前处理设备；用于食品理化检测、分析化学等课程的教学与实训。</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3</w:t>
      </w:r>
      <w:r>
        <w:rPr>
          <w:rStyle w:val="ad"/>
          <w:rFonts w:ascii="Times New Roman" w:hAnsi="Times New Roman"/>
          <w:i w:val="0"/>
          <w:color w:val="000000" w:themeColor="text1"/>
        </w:rPr>
        <w:t>）食品微生物检验实训室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配备有生物显微镜、超净工作台、电热恒温培养箱、高压蒸汽灭菌锅、生化培养箱、均质机、生物安全柜，以及恒温水浴锅、电子天平、菌落计数器等；用于食品微生物检验技术等课程的教学与实训。</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4</w:t>
      </w:r>
      <w:r>
        <w:rPr>
          <w:rStyle w:val="ad"/>
          <w:rFonts w:ascii="Times New Roman" w:hAnsi="Times New Roman"/>
          <w:i w:val="0"/>
          <w:color w:val="000000" w:themeColor="text1"/>
        </w:rPr>
        <w:t>）食品仪器分析实训室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配备有原子吸收分光光度</w:t>
      </w:r>
      <w:r>
        <w:rPr>
          <w:rStyle w:val="ad"/>
          <w:rFonts w:ascii="Times New Roman" w:hAnsi="Times New Roman"/>
          <w:i w:val="0"/>
          <w:color w:val="000000" w:themeColor="text1"/>
        </w:rPr>
        <w:t>计、高效液相色谱仪、气相色谱仪等大型分析仪器，以及涡旋振荡器、消化装置、旋转蒸发仪、</w:t>
      </w:r>
      <w:proofErr w:type="gramStart"/>
      <w:r>
        <w:rPr>
          <w:rStyle w:val="ad"/>
          <w:rFonts w:ascii="Times New Roman" w:hAnsi="Times New Roman"/>
          <w:i w:val="0"/>
          <w:color w:val="000000" w:themeColor="text1"/>
        </w:rPr>
        <w:t>氮吹仪</w:t>
      </w:r>
      <w:proofErr w:type="gramEnd"/>
      <w:r>
        <w:rPr>
          <w:rStyle w:val="ad"/>
          <w:rFonts w:ascii="Times New Roman" w:hAnsi="Times New Roman"/>
          <w:i w:val="0"/>
          <w:color w:val="000000" w:themeColor="text1"/>
        </w:rPr>
        <w:t>、固相萃取仪</w:t>
      </w:r>
      <w:r>
        <w:rPr>
          <w:rStyle w:val="ad"/>
          <w:rFonts w:ascii="Times New Roman" w:hAnsi="Times New Roman" w:hint="eastAsia"/>
          <w:i w:val="0"/>
          <w:color w:val="000000" w:themeColor="text1"/>
        </w:rPr>
        <w:t>（</w:t>
      </w:r>
      <w:r>
        <w:rPr>
          <w:rStyle w:val="ad"/>
          <w:rFonts w:ascii="Times New Roman" w:hAnsi="Times New Roman"/>
          <w:i w:val="0"/>
          <w:color w:val="000000" w:themeColor="text1"/>
        </w:rPr>
        <w:t>含真空泵</w:t>
      </w:r>
      <w:r>
        <w:rPr>
          <w:rStyle w:val="ad"/>
          <w:rFonts w:ascii="Times New Roman" w:hAnsi="Times New Roman" w:hint="eastAsia"/>
          <w:i w:val="0"/>
          <w:color w:val="000000" w:themeColor="text1"/>
        </w:rPr>
        <w:t>）</w:t>
      </w:r>
      <w:r>
        <w:rPr>
          <w:rStyle w:val="ad"/>
          <w:rFonts w:ascii="Times New Roman" w:hAnsi="Times New Roman"/>
          <w:i w:val="0"/>
          <w:color w:val="000000" w:themeColor="text1"/>
        </w:rPr>
        <w:t>、离心机等；用于食品仪器分析技术等课程的教学与实训。</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i w:val="0"/>
          <w:color w:val="000000" w:themeColor="text1"/>
        </w:rPr>
        <w:t>5</w:t>
      </w:r>
      <w:r>
        <w:rPr>
          <w:rStyle w:val="ad"/>
          <w:rFonts w:ascii="Times New Roman" w:hAnsi="Times New Roman"/>
          <w:i w:val="0"/>
          <w:color w:val="000000" w:themeColor="text1"/>
        </w:rPr>
        <w:t>）食品感官检验实验室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为满足食品感官课程的需要，我院建设了食品感官实验室，配备</w:t>
      </w:r>
      <w:proofErr w:type="gramStart"/>
      <w:r>
        <w:rPr>
          <w:rStyle w:val="ad"/>
          <w:rFonts w:ascii="Times New Roman" w:hAnsi="Times New Roman"/>
          <w:i w:val="0"/>
          <w:color w:val="000000" w:themeColor="text1"/>
        </w:rPr>
        <w:t>质构仪</w:t>
      </w:r>
      <w:proofErr w:type="gramEnd"/>
      <w:r>
        <w:rPr>
          <w:rStyle w:val="ad"/>
          <w:rFonts w:ascii="Times New Roman" w:hAnsi="Times New Roman"/>
          <w:i w:val="0"/>
          <w:color w:val="000000" w:themeColor="text1"/>
        </w:rPr>
        <w:t>等感官指标测定仪器，并设置完整的实验区域：准备区、品评区、实验仪器区、讨论区等实验室结构。</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hint="eastAsia"/>
          <w:i w:val="0"/>
          <w:color w:val="000000" w:themeColor="text1"/>
        </w:rPr>
        <w:t>6</w:t>
      </w:r>
      <w:r>
        <w:rPr>
          <w:rStyle w:val="ad"/>
          <w:rFonts w:ascii="Times New Roman" w:hAnsi="Times New Roman"/>
          <w:i w:val="0"/>
          <w:color w:val="000000" w:themeColor="text1"/>
        </w:rPr>
        <w:t>）食品营养与配餐实训室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食品营养与配餐实训室应配备身高体重测定仪、人体成分分析仪、计算机、营养分析软件、膳食分析与营养评价系统、智能营养配餐系统等；用于食品营养与健康、营养配餐设计与实践、功能性食品开发与应用等课程的教学与实训。</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w:t>
      </w:r>
      <w:r>
        <w:rPr>
          <w:rStyle w:val="ad"/>
          <w:rFonts w:ascii="Times New Roman" w:hAnsi="Times New Roman" w:hint="eastAsia"/>
          <w:i w:val="0"/>
          <w:color w:val="000000" w:themeColor="text1"/>
        </w:rPr>
        <w:t>7</w:t>
      </w:r>
      <w:r>
        <w:rPr>
          <w:rStyle w:val="ad"/>
          <w:rFonts w:ascii="Times New Roman" w:hAnsi="Times New Roman"/>
          <w:i w:val="0"/>
          <w:color w:val="000000" w:themeColor="text1"/>
        </w:rPr>
        <w:t>）</w:t>
      </w:r>
      <w:r>
        <w:rPr>
          <w:rStyle w:val="ad"/>
          <w:rFonts w:ascii="Times New Roman" w:hAnsi="Times New Roman" w:hint="eastAsia"/>
          <w:i w:val="0"/>
          <w:color w:val="000000" w:themeColor="text1"/>
        </w:rPr>
        <w:t>食品虚拟仿真实训室</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配备有电脑、多款虚拟仿真软件等先进的操作设备。主要承担《食品仪器分析技术》、《食品理化检验技术》等课程的部分实训教学，同时用于各相关专业的开放性实训项目、技能竞赛等。</w:t>
      </w:r>
    </w:p>
    <w:p w:rsidR="00156A6F" w:rsidRDefault="00974FCA">
      <w:pPr>
        <w:spacing w:line="440" w:lineRule="exact"/>
        <w:ind w:firstLineChars="200" w:firstLine="480"/>
        <w:jc w:val="left"/>
        <w:rPr>
          <w:rStyle w:val="ad"/>
          <w:rFonts w:ascii="Times New Roman" w:hAnsi="Times New Roman"/>
          <w:i w:val="0"/>
          <w:color w:val="000000" w:themeColor="text1"/>
        </w:rPr>
      </w:pPr>
      <w:r>
        <w:rPr>
          <w:rStyle w:val="ad"/>
          <w:rFonts w:ascii="Times New Roman" w:hAnsi="Times New Roman" w:hint="eastAsia"/>
          <w:i w:val="0"/>
          <w:color w:val="000000" w:themeColor="text1"/>
        </w:rPr>
        <w:t>3</w:t>
      </w:r>
      <w:r>
        <w:rPr>
          <w:rStyle w:val="ad"/>
          <w:rFonts w:hint="eastAsia"/>
          <w:i w:val="0"/>
          <w:color w:val="000000" w:themeColor="text1"/>
        </w:rPr>
        <w:t>.</w:t>
      </w:r>
      <w:r>
        <w:rPr>
          <w:rStyle w:val="ad"/>
          <w:rFonts w:ascii="Times New Roman" w:hAnsi="Times New Roman"/>
          <w:i w:val="0"/>
          <w:color w:val="000000" w:themeColor="text1"/>
        </w:rPr>
        <w:t>校外实践教学条件</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本专业</w:t>
      </w:r>
      <w:r>
        <w:rPr>
          <w:rStyle w:val="ad"/>
          <w:rFonts w:ascii="Times New Roman" w:hAnsi="Times New Roman"/>
          <w:i w:val="0"/>
          <w:color w:val="000000" w:themeColor="text1"/>
        </w:rPr>
        <w:t>具有稳定的校外</w:t>
      </w:r>
      <w:r>
        <w:rPr>
          <w:rStyle w:val="ad"/>
          <w:rFonts w:ascii="Times New Roman" w:hAnsi="Times New Roman" w:hint="eastAsia"/>
          <w:i w:val="0"/>
          <w:color w:val="000000" w:themeColor="text1"/>
        </w:rPr>
        <w:t>实践</w:t>
      </w:r>
      <w:r>
        <w:rPr>
          <w:rStyle w:val="ad"/>
          <w:rFonts w:ascii="Times New Roman" w:hAnsi="Times New Roman"/>
          <w:i w:val="0"/>
          <w:color w:val="000000" w:themeColor="text1"/>
        </w:rPr>
        <w:t>基地，与郑州思念食品有限公司、</w:t>
      </w:r>
      <w:r>
        <w:rPr>
          <w:rStyle w:val="ad"/>
          <w:rFonts w:ascii="Times New Roman" w:hAnsi="Times New Roman" w:hint="eastAsia"/>
          <w:i w:val="0"/>
          <w:color w:val="000000" w:themeColor="text1"/>
        </w:rPr>
        <w:t>南京</w:t>
      </w:r>
      <w:r>
        <w:rPr>
          <w:rStyle w:val="ad"/>
          <w:rFonts w:ascii="Times New Roman" w:hAnsi="Times New Roman"/>
          <w:i w:val="0"/>
          <w:color w:val="000000" w:themeColor="text1"/>
        </w:rPr>
        <w:t>顶益食品有限公司、</w:t>
      </w:r>
      <w:r>
        <w:rPr>
          <w:rStyle w:val="ad"/>
          <w:rFonts w:ascii="Times New Roman" w:hAnsi="Times New Roman" w:hint="eastAsia"/>
          <w:i w:val="0"/>
          <w:color w:val="000000" w:themeColor="text1"/>
        </w:rPr>
        <w:t>南京喜之郎食品</w:t>
      </w:r>
      <w:r>
        <w:rPr>
          <w:rStyle w:val="ad"/>
          <w:rFonts w:ascii="Times New Roman" w:hAnsi="Times New Roman" w:hint="eastAsia"/>
          <w:i w:val="0"/>
          <w:color w:val="000000" w:themeColor="text1"/>
        </w:rPr>
        <w:t>有限公司、河南京测检测技术有限公司、</w:t>
      </w:r>
      <w:r>
        <w:rPr>
          <w:rStyle w:val="ad"/>
          <w:rFonts w:ascii="Times New Roman" w:hAnsi="Times New Roman"/>
          <w:i w:val="0"/>
          <w:color w:val="000000" w:themeColor="text1"/>
        </w:rPr>
        <w:t>洛阳正</w:t>
      </w:r>
      <w:r>
        <w:rPr>
          <w:rStyle w:val="ad"/>
          <w:rFonts w:ascii="Times New Roman" w:hAnsi="Times New Roman"/>
          <w:i w:val="0"/>
          <w:color w:val="000000" w:themeColor="text1"/>
        </w:rPr>
        <w:lastRenderedPageBreak/>
        <w:t>大食品有限公司</w:t>
      </w:r>
      <w:r>
        <w:rPr>
          <w:rStyle w:val="ad"/>
          <w:rFonts w:ascii="Times New Roman" w:hAnsi="Times New Roman" w:hint="eastAsia"/>
          <w:i w:val="0"/>
          <w:color w:val="000000" w:themeColor="text1"/>
        </w:rPr>
        <w:t>等省内外大型食品龙头企业</w:t>
      </w:r>
      <w:r>
        <w:rPr>
          <w:rStyle w:val="ad"/>
          <w:rFonts w:ascii="Times New Roman" w:hAnsi="Times New Roman"/>
          <w:i w:val="0"/>
          <w:color w:val="000000" w:themeColor="text1"/>
        </w:rPr>
        <w:t>签订</w:t>
      </w:r>
      <w:r>
        <w:rPr>
          <w:rStyle w:val="ad"/>
          <w:rFonts w:ascii="Times New Roman" w:hAnsi="Times New Roman" w:hint="eastAsia"/>
          <w:i w:val="0"/>
          <w:color w:val="000000" w:themeColor="text1"/>
        </w:rPr>
        <w:t>实习就业</w:t>
      </w:r>
      <w:r>
        <w:rPr>
          <w:rStyle w:val="ad"/>
          <w:rFonts w:ascii="Times New Roman" w:hAnsi="Times New Roman"/>
          <w:i w:val="0"/>
          <w:color w:val="000000" w:themeColor="text1"/>
        </w:rPr>
        <w:t>合作协议</w:t>
      </w:r>
      <w:r>
        <w:rPr>
          <w:rStyle w:val="ad"/>
          <w:rFonts w:ascii="Times New Roman" w:hAnsi="Times New Roman" w:hint="eastAsia"/>
          <w:i w:val="0"/>
          <w:color w:val="000000" w:themeColor="text1"/>
        </w:rPr>
        <w:t>。</w:t>
      </w:r>
      <w:r>
        <w:rPr>
          <w:rStyle w:val="ad"/>
          <w:rFonts w:ascii="Times New Roman" w:hAnsi="Times New Roman"/>
          <w:i w:val="0"/>
          <w:color w:val="000000" w:themeColor="text1"/>
        </w:rPr>
        <w:t>能容纳较多的实习生，且能为实习生配备实习指导老师对学生进行实习指导和管理。</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4</w:t>
      </w:r>
      <w:r>
        <w:rPr>
          <w:rFonts w:ascii="Times New Roman" w:hAnsi="Times New Roman" w:cs="Times New Roman"/>
          <w:color w:val="000000" w:themeColor="text1"/>
          <w:sz w:val="24"/>
        </w:rPr>
        <w:t>.</w:t>
      </w:r>
      <w:r>
        <w:rPr>
          <w:rStyle w:val="ad"/>
          <w:rFonts w:ascii="Times New Roman" w:hAnsi="Times New Roman"/>
          <w:i w:val="0"/>
          <w:color w:val="000000" w:themeColor="text1"/>
        </w:rPr>
        <w:t>信息化教学</w:t>
      </w:r>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hint="eastAsia"/>
          <w:i w:val="0"/>
          <w:color w:val="000000" w:themeColor="text1"/>
        </w:rPr>
        <w:t>本专业</w:t>
      </w:r>
      <w:r>
        <w:rPr>
          <w:rStyle w:val="ad"/>
          <w:rFonts w:ascii="Times New Roman" w:hAnsi="Times New Roman"/>
          <w:i w:val="0"/>
          <w:color w:val="000000" w:themeColor="text1"/>
        </w:rPr>
        <w:t>搭建数字化教学资源库、文献资料、常见问题解答等信息化条件。对教师进行信息化教学的培训，</w:t>
      </w:r>
      <w:r>
        <w:rPr>
          <w:rStyle w:val="ad"/>
          <w:rFonts w:ascii="Times New Roman" w:hAnsi="Times New Roman" w:hint="eastAsia"/>
          <w:i w:val="0"/>
          <w:color w:val="000000" w:themeColor="text1"/>
        </w:rPr>
        <w:t>实现</w:t>
      </w:r>
      <w:r>
        <w:rPr>
          <w:rStyle w:val="ad"/>
          <w:rFonts w:ascii="Times New Roman" w:hAnsi="Times New Roman"/>
          <w:i w:val="0"/>
          <w:color w:val="000000" w:themeColor="text1"/>
        </w:rPr>
        <w:t>信息化</w:t>
      </w:r>
      <w:r>
        <w:rPr>
          <w:rStyle w:val="ad"/>
          <w:rFonts w:ascii="Times New Roman" w:hAnsi="Times New Roman" w:hint="eastAsia"/>
          <w:i w:val="0"/>
          <w:color w:val="000000" w:themeColor="text1"/>
        </w:rPr>
        <w:t>教学</w:t>
      </w:r>
      <w:r>
        <w:rPr>
          <w:rStyle w:val="ad"/>
          <w:rFonts w:ascii="Times New Roman" w:hAnsi="Times New Roman"/>
          <w:i w:val="0"/>
          <w:color w:val="000000" w:themeColor="text1"/>
        </w:rPr>
        <w:t>。对食品检验检测技术专业施行线下课堂</w:t>
      </w:r>
      <w:r>
        <w:rPr>
          <w:rStyle w:val="ad"/>
          <w:rFonts w:ascii="Times New Roman" w:hAnsi="Times New Roman"/>
          <w:i w:val="0"/>
          <w:color w:val="000000" w:themeColor="text1"/>
        </w:rPr>
        <w:t>+</w:t>
      </w:r>
      <w:r>
        <w:rPr>
          <w:rStyle w:val="ad"/>
          <w:rFonts w:ascii="Times New Roman" w:hAnsi="Times New Roman"/>
          <w:i w:val="0"/>
          <w:color w:val="000000" w:themeColor="text1"/>
        </w:rPr>
        <w:t>线</w:t>
      </w:r>
      <w:proofErr w:type="gramStart"/>
      <w:r>
        <w:rPr>
          <w:rStyle w:val="ad"/>
          <w:rFonts w:ascii="Times New Roman" w:hAnsi="Times New Roman"/>
          <w:i w:val="0"/>
          <w:color w:val="000000" w:themeColor="text1"/>
        </w:rPr>
        <w:t>上慕课</w:t>
      </w:r>
      <w:proofErr w:type="gramEnd"/>
      <w:r>
        <w:rPr>
          <w:rStyle w:val="ad"/>
          <w:rFonts w:ascii="Times New Roman" w:hAnsi="Times New Roman"/>
          <w:i w:val="0"/>
          <w:color w:val="000000" w:themeColor="text1"/>
        </w:rPr>
        <w:t>、小班教学等教学方法，以达到提升教学效果的目的。</w:t>
      </w:r>
    </w:p>
    <w:p w:rsidR="00156A6F" w:rsidRDefault="00974FCA">
      <w:pPr>
        <w:numPr>
          <w:ilvl w:val="0"/>
          <w:numId w:val="3"/>
        </w:numPr>
        <w:spacing w:line="440" w:lineRule="exact"/>
        <w:ind w:firstLineChars="200" w:firstLine="480"/>
        <w:outlineLvl w:val="1"/>
        <w:rPr>
          <w:rFonts w:ascii="Times New Roman" w:hAnsi="Times New Roman" w:cs="Times New Roman"/>
          <w:color w:val="000000" w:themeColor="text1"/>
          <w:sz w:val="24"/>
        </w:rPr>
      </w:pPr>
      <w:bookmarkStart w:id="2" w:name="_Toc12893"/>
      <w:r>
        <w:rPr>
          <w:rFonts w:ascii="Times New Roman" w:hAnsi="Times New Roman" w:cs="Times New Roman"/>
          <w:color w:val="000000" w:themeColor="text1"/>
          <w:sz w:val="24"/>
        </w:rPr>
        <w:t>教学资源</w:t>
      </w:r>
      <w:bookmarkEnd w:id="2"/>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1</w:t>
      </w:r>
      <w:r>
        <w:rPr>
          <w:rFonts w:ascii="Times New Roman" w:hAnsi="Times New Roman" w:cs="Times New Roman"/>
          <w:color w:val="000000" w:themeColor="text1"/>
          <w:sz w:val="24"/>
        </w:rPr>
        <w:t>.</w:t>
      </w:r>
      <w:r>
        <w:rPr>
          <w:rStyle w:val="ad"/>
          <w:rFonts w:ascii="Times New Roman" w:hAnsi="Times New Roman"/>
          <w:i w:val="0"/>
          <w:color w:val="000000" w:themeColor="text1"/>
        </w:rPr>
        <w:t>教材选用</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根据教育部《普通高等学校教材管理办法》（教材〔</w:t>
      </w:r>
      <w:r>
        <w:rPr>
          <w:rStyle w:val="ad"/>
          <w:rFonts w:ascii="Times New Roman" w:hAnsi="Times New Roman" w:hint="eastAsia"/>
          <w:i w:val="0"/>
          <w:color w:val="000000" w:themeColor="text1"/>
        </w:rPr>
        <w:t>2019</w:t>
      </w:r>
      <w:r>
        <w:rPr>
          <w:rStyle w:val="ad"/>
          <w:rFonts w:ascii="Times New Roman" w:hAnsi="Times New Roman" w:hint="eastAsia"/>
          <w:i w:val="0"/>
          <w:color w:val="000000" w:themeColor="text1"/>
        </w:rPr>
        <w:t>〕</w:t>
      </w:r>
      <w:r>
        <w:rPr>
          <w:rStyle w:val="ad"/>
          <w:rFonts w:ascii="Times New Roman" w:hAnsi="Times New Roman" w:hint="eastAsia"/>
          <w:i w:val="0"/>
          <w:color w:val="000000" w:themeColor="text1"/>
        </w:rPr>
        <w:t>3</w:t>
      </w:r>
      <w:r>
        <w:rPr>
          <w:rStyle w:val="ad"/>
          <w:rFonts w:ascii="Times New Roman" w:hAnsi="Times New Roman" w:hint="eastAsia"/>
          <w:i w:val="0"/>
          <w:color w:val="000000" w:themeColor="text1"/>
        </w:rPr>
        <w:t>号）要求，本专业教学教材主要采用国家级、省级规划教材。</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2</w:t>
      </w:r>
      <w:r>
        <w:rPr>
          <w:rFonts w:ascii="Times New Roman" w:hAnsi="Times New Roman" w:cs="Times New Roman"/>
          <w:color w:val="000000" w:themeColor="text1"/>
          <w:sz w:val="24"/>
        </w:rPr>
        <w:t>.</w:t>
      </w:r>
      <w:r>
        <w:rPr>
          <w:rStyle w:val="ad"/>
          <w:rFonts w:ascii="Times New Roman" w:hAnsi="Times New Roman"/>
          <w:i w:val="0"/>
          <w:color w:val="000000" w:themeColor="text1"/>
        </w:rPr>
        <w:t>图书文献配备</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每年学院图书馆和院系采购部分专业参考图书资料，供学生及教师学习参考。专业类图书主要包括：食品理化分析检验技术</w:t>
      </w:r>
      <w:r>
        <w:rPr>
          <w:rStyle w:val="ad"/>
          <w:rFonts w:ascii="Times New Roman" w:hAnsi="Times New Roman" w:hint="eastAsia"/>
          <w:i w:val="0"/>
          <w:color w:val="000000" w:themeColor="text1"/>
        </w:rPr>
        <w:t>，</w:t>
      </w:r>
      <w:r>
        <w:rPr>
          <w:rStyle w:val="ad"/>
          <w:rFonts w:ascii="Times New Roman" w:hAnsi="Times New Roman"/>
          <w:i w:val="0"/>
          <w:color w:val="000000" w:themeColor="text1"/>
        </w:rPr>
        <w:t>食品掺伪检验技术</w:t>
      </w:r>
      <w:r>
        <w:rPr>
          <w:rStyle w:val="ad"/>
          <w:rFonts w:ascii="Times New Roman" w:hAnsi="Times New Roman" w:hint="eastAsia"/>
          <w:i w:val="0"/>
          <w:color w:val="000000" w:themeColor="text1"/>
        </w:rPr>
        <w:t>，</w:t>
      </w:r>
      <w:r>
        <w:rPr>
          <w:rStyle w:val="ad"/>
          <w:rFonts w:ascii="Times New Roman" w:hAnsi="Times New Roman"/>
          <w:i w:val="0"/>
          <w:color w:val="000000" w:themeColor="text1"/>
        </w:rPr>
        <w:t>食品制造业，农副产品加工业，酒、饮料精制茶制造业，餐饮业，质检技术服务业等行业的政策法规</w:t>
      </w:r>
      <w:r>
        <w:rPr>
          <w:rStyle w:val="ad"/>
          <w:rFonts w:ascii="Times New Roman" w:hAnsi="Times New Roman" w:hint="eastAsia"/>
          <w:i w:val="0"/>
          <w:color w:val="000000" w:themeColor="text1"/>
        </w:rPr>
        <w:t>和标准规范，</w:t>
      </w:r>
      <w:r>
        <w:rPr>
          <w:rStyle w:val="ad"/>
          <w:rFonts w:ascii="Times New Roman" w:hAnsi="Times New Roman"/>
          <w:i w:val="0"/>
          <w:color w:val="000000" w:themeColor="text1"/>
        </w:rPr>
        <w:t>中国居民膳食营养手册，农畜特产品、食品加工、医学营养等专业学术期刊，以及营养配餐类、食品工艺类的图书与文献。</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3</w:t>
      </w:r>
      <w:r>
        <w:rPr>
          <w:rFonts w:ascii="Times New Roman" w:hAnsi="Times New Roman" w:cs="Times New Roman"/>
          <w:color w:val="000000" w:themeColor="text1"/>
          <w:sz w:val="24"/>
        </w:rPr>
        <w:t>.</w:t>
      </w:r>
      <w:r>
        <w:rPr>
          <w:rStyle w:val="ad"/>
          <w:rFonts w:ascii="Times New Roman" w:hAnsi="Times New Roman"/>
          <w:i w:val="0"/>
          <w:color w:val="000000" w:themeColor="text1"/>
        </w:rPr>
        <w:t>数字化（网络）资料</w:t>
      </w:r>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i w:val="0"/>
          <w:color w:val="000000" w:themeColor="text1"/>
        </w:rPr>
        <w:t>学院搭建网络教学平</w:t>
      </w:r>
      <w:r>
        <w:rPr>
          <w:rStyle w:val="ad"/>
          <w:rFonts w:ascii="Times New Roman" w:hAnsi="Times New Roman"/>
          <w:i w:val="0"/>
          <w:color w:val="000000" w:themeColor="text1"/>
        </w:rPr>
        <w:t>台，为学生提供</w:t>
      </w:r>
      <w:r>
        <w:rPr>
          <w:rStyle w:val="ad"/>
          <w:rFonts w:ascii="Times New Roman" w:hAnsi="Times New Roman"/>
          <w:i w:val="0"/>
          <w:color w:val="000000" w:themeColor="text1"/>
        </w:rPr>
        <w:t>MOOC</w:t>
      </w:r>
      <w:r>
        <w:rPr>
          <w:rStyle w:val="ad"/>
          <w:rFonts w:ascii="Times New Roman" w:hAnsi="Times New Roman"/>
          <w:i w:val="0"/>
          <w:color w:val="000000" w:themeColor="text1"/>
        </w:rPr>
        <w:t>学习资源，在手机上便能获得课程电子教案、教学视频、实训视频</w:t>
      </w:r>
      <w:r>
        <w:rPr>
          <w:rStyle w:val="ad"/>
          <w:rFonts w:ascii="Times New Roman" w:hAnsi="Times New Roman" w:hint="eastAsia"/>
          <w:i w:val="0"/>
          <w:color w:val="000000" w:themeColor="text1"/>
        </w:rPr>
        <w:t>及拓展资源，线上进行</w:t>
      </w:r>
      <w:r>
        <w:rPr>
          <w:rStyle w:val="ad"/>
          <w:rFonts w:ascii="Times New Roman" w:hAnsi="Times New Roman"/>
          <w:i w:val="0"/>
          <w:color w:val="000000" w:themeColor="text1"/>
        </w:rPr>
        <w:t>签到点名、随堂测验、实</w:t>
      </w:r>
      <w:proofErr w:type="gramStart"/>
      <w:r>
        <w:rPr>
          <w:rStyle w:val="ad"/>
          <w:rFonts w:ascii="Times New Roman" w:hAnsi="Times New Roman"/>
          <w:i w:val="0"/>
          <w:color w:val="000000" w:themeColor="text1"/>
        </w:rPr>
        <w:t>训项目</w:t>
      </w:r>
      <w:proofErr w:type="gramEnd"/>
      <w:r>
        <w:rPr>
          <w:rStyle w:val="ad"/>
          <w:rFonts w:ascii="Times New Roman" w:hAnsi="Times New Roman"/>
          <w:i w:val="0"/>
          <w:color w:val="000000" w:themeColor="text1"/>
        </w:rPr>
        <w:t>题库等，满足学生</w:t>
      </w:r>
      <w:r>
        <w:rPr>
          <w:rStyle w:val="ad"/>
          <w:rFonts w:ascii="Times New Roman" w:hAnsi="Times New Roman" w:hint="eastAsia"/>
          <w:i w:val="0"/>
          <w:color w:val="000000" w:themeColor="text1"/>
        </w:rPr>
        <w:t>自主</w:t>
      </w:r>
      <w:r>
        <w:rPr>
          <w:rStyle w:val="ad"/>
          <w:rFonts w:ascii="Times New Roman" w:hAnsi="Times New Roman"/>
          <w:i w:val="0"/>
          <w:color w:val="000000" w:themeColor="text1"/>
        </w:rPr>
        <w:t>学习、</w:t>
      </w:r>
      <w:r>
        <w:rPr>
          <w:rStyle w:val="ad"/>
          <w:rFonts w:ascii="Times New Roman" w:hAnsi="Times New Roman" w:hint="eastAsia"/>
          <w:i w:val="0"/>
          <w:color w:val="000000" w:themeColor="text1"/>
        </w:rPr>
        <w:t>线上线下混合式教学</w:t>
      </w:r>
      <w:r>
        <w:rPr>
          <w:rStyle w:val="ad"/>
          <w:rFonts w:ascii="Times New Roman" w:hAnsi="Times New Roman"/>
          <w:i w:val="0"/>
          <w:color w:val="000000" w:themeColor="text1"/>
        </w:rPr>
        <w:t>需要。</w:t>
      </w:r>
    </w:p>
    <w:p w:rsidR="00156A6F" w:rsidRDefault="00974FCA">
      <w:pPr>
        <w:numPr>
          <w:ilvl w:val="0"/>
          <w:numId w:val="3"/>
        </w:numPr>
        <w:spacing w:line="440" w:lineRule="exact"/>
        <w:ind w:firstLineChars="200" w:firstLine="480"/>
        <w:outlineLvl w:val="1"/>
        <w:rPr>
          <w:rFonts w:ascii="Times New Roman" w:hAnsi="Times New Roman" w:cs="Times New Roman"/>
          <w:color w:val="000000" w:themeColor="text1"/>
          <w:sz w:val="24"/>
        </w:rPr>
      </w:pPr>
      <w:bookmarkStart w:id="3" w:name="_Toc12563"/>
      <w:r>
        <w:rPr>
          <w:rFonts w:ascii="Times New Roman" w:hAnsi="Times New Roman" w:cs="Times New Roman"/>
          <w:color w:val="000000" w:themeColor="text1"/>
          <w:sz w:val="24"/>
        </w:rPr>
        <w:t>教学方法</w:t>
      </w:r>
      <w:bookmarkEnd w:id="3"/>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i w:val="0"/>
          <w:color w:val="000000" w:themeColor="text1"/>
        </w:rPr>
        <w:t>根据食品检验检测</w:t>
      </w:r>
      <w:r>
        <w:rPr>
          <w:rStyle w:val="ad"/>
          <w:rFonts w:ascii="Times New Roman" w:hAnsi="Times New Roman" w:hint="eastAsia"/>
          <w:i w:val="0"/>
          <w:color w:val="000000" w:themeColor="text1"/>
        </w:rPr>
        <w:t>技术</w:t>
      </w:r>
      <w:r>
        <w:rPr>
          <w:rStyle w:val="ad"/>
          <w:rFonts w:ascii="Times New Roman" w:hAnsi="Times New Roman"/>
          <w:i w:val="0"/>
          <w:color w:val="000000" w:themeColor="text1"/>
        </w:rPr>
        <w:t>专业的培养目标、课程教学</w:t>
      </w:r>
      <w:r>
        <w:rPr>
          <w:rStyle w:val="ad"/>
          <w:rFonts w:ascii="Times New Roman" w:hAnsi="Times New Roman" w:hint="eastAsia"/>
          <w:i w:val="0"/>
          <w:color w:val="000000" w:themeColor="text1"/>
        </w:rPr>
        <w:t>标准</w:t>
      </w:r>
      <w:r>
        <w:rPr>
          <w:rStyle w:val="ad"/>
          <w:rFonts w:ascii="Times New Roman" w:hAnsi="Times New Roman"/>
          <w:i w:val="0"/>
          <w:color w:val="000000" w:themeColor="text1"/>
        </w:rPr>
        <w:t>、</w:t>
      </w:r>
      <w:r>
        <w:rPr>
          <w:rStyle w:val="ad"/>
          <w:rFonts w:ascii="Times New Roman" w:hAnsi="Times New Roman" w:hint="eastAsia"/>
          <w:i w:val="0"/>
          <w:color w:val="000000" w:themeColor="text1"/>
        </w:rPr>
        <w:t>学情</w:t>
      </w:r>
      <w:r>
        <w:rPr>
          <w:rStyle w:val="ad"/>
          <w:rFonts w:ascii="Times New Roman" w:hAnsi="Times New Roman"/>
          <w:i w:val="0"/>
          <w:color w:val="000000" w:themeColor="text1"/>
        </w:rPr>
        <w:t>与教学资源等，本专业均采用小班教学模式，教师能充分关注到每个学生的状态，便于进一步因材施教、因需施教，鼓励创新教学方法和策略。对于部分核心课程采用</w:t>
      </w:r>
      <w:r>
        <w:rPr>
          <w:rStyle w:val="ad"/>
          <w:rFonts w:ascii="Times New Roman" w:hAnsi="Times New Roman" w:hint="eastAsia"/>
          <w:i w:val="0"/>
          <w:color w:val="000000" w:themeColor="text1"/>
        </w:rPr>
        <w:t>“</w:t>
      </w:r>
      <w:r>
        <w:rPr>
          <w:rStyle w:val="ad"/>
          <w:rFonts w:ascii="Times New Roman" w:hAnsi="Times New Roman"/>
          <w:i w:val="0"/>
          <w:color w:val="000000" w:themeColor="text1"/>
        </w:rPr>
        <w:t>理实一体化教学</w:t>
      </w:r>
      <w:r>
        <w:rPr>
          <w:rStyle w:val="ad"/>
          <w:rFonts w:ascii="Times New Roman" w:hAnsi="Times New Roman" w:hint="eastAsia"/>
          <w:i w:val="0"/>
          <w:color w:val="000000" w:themeColor="text1"/>
        </w:rPr>
        <w:t>”</w:t>
      </w:r>
      <w:r>
        <w:rPr>
          <w:rStyle w:val="ad"/>
          <w:rFonts w:ascii="Times New Roman" w:hAnsi="Times New Roman"/>
          <w:i w:val="0"/>
          <w:color w:val="000000" w:themeColor="text1"/>
        </w:rPr>
        <w:t>、</w:t>
      </w:r>
      <w:r>
        <w:rPr>
          <w:rStyle w:val="ad"/>
          <w:rFonts w:ascii="Times New Roman" w:hAnsi="Times New Roman" w:hint="eastAsia"/>
          <w:i w:val="0"/>
          <w:color w:val="000000" w:themeColor="text1"/>
        </w:rPr>
        <w:t>小组讨论</w:t>
      </w:r>
      <w:r>
        <w:rPr>
          <w:rStyle w:val="ad"/>
          <w:rFonts w:ascii="Times New Roman" w:hAnsi="Times New Roman"/>
          <w:i w:val="0"/>
          <w:color w:val="000000" w:themeColor="text1"/>
        </w:rPr>
        <w:t>教学法、案例教学、项目教学、情境教学等方法</w:t>
      </w:r>
      <w:r>
        <w:rPr>
          <w:rStyle w:val="ad"/>
          <w:rFonts w:ascii="Times New Roman" w:hAnsi="Times New Roman" w:hint="eastAsia"/>
          <w:i w:val="0"/>
          <w:color w:val="000000" w:themeColor="text1"/>
        </w:rPr>
        <w:t>，</w:t>
      </w:r>
      <w:r>
        <w:rPr>
          <w:rStyle w:val="ad"/>
          <w:rFonts w:ascii="Times New Roman" w:hAnsi="Times New Roman"/>
          <w:i w:val="0"/>
          <w:color w:val="000000" w:themeColor="text1"/>
        </w:rPr>
        <w:t>坚持学中做、做中学，以</w:t>
      </w:r>
      <w:r>
        <w:rPr>
          <w:rStyle w:val="ad"/>
          <w:rFonts w:ascii="Times New Roman" w:hAnsi="Times New Roman" w:hint="eastAsia"/>
          <w:i w:val="0"/>
          <w:color w:val="000000" w:themeColor="text1"/>
        </w:rPr>
        <w:t>实现</w:t>
      </w:r>
      <w:r>
        <w:rPr>
          <w:rStyle w:val="ad"/>
          <w:rFonts w:ascii="Times New Roman" w:hAnsi="Times New Roman"/>
          <w:i w:val="0"/>
          <w:color w:val="000000" w:themeColor="text1"/>
        </w:rPr>
        <w:t>预期课程目标。并充分利用线上和线下教学资源，让学生通过线上</w:t>
      </w:r>
      <w:r>
        <w:rPr>
          <w:rStyle w:val="ad"/>
          <w:rFonts w:ascii="Times New Roman" w:hAnsi="Times New Roman"/>
          <w:i w:val="0"/>
          <w:color w:val="000000" w:themeColor="text1"/>
        </w:rPr>
        <w:t>MOOC</w:t>
      </w:r>
      <w:r>
        <w:rPr>
          <w:rStyle w:val="ad"/>
          <w:rFonts w:ascii="Times New Roman" w:hAnsi="Times New Roman"/>
          <w:i w:val="0"/>
          <w:color w:val="000000" w:themeColor="text1"/>
        </w:rPr>
        <w:t>学习并通过测试进行学分的积累。通过建立岗位工作模拟环境，搭建</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课堂与岗位</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教学与实训</w:t>
      </w:r>
      <w:r>
        <w:rPr>
          <w:rFonts w:ascii="Times New Roman" w:hAnsi="Times New Roman" w:cs="Times New Roman" w:hint="eastAsia"/>
          <w:color w:val="000000" w:themeColor="text1"/>
          <w:sz w:val="24"/>
        </w:rPr>
        <w:t>”</w:t>
      </w:r>
      <w:r>
        <w:rPr>
          <w:rStyle w:val="ad"/>
          <w:rFonts w:ascii="Times New Roman" w:hAnsi="Times New Roman"/>
          <w:i w:val="0"/>
          <w:color w:val="000000" w:themeColor="text1"/>
        </w:rPr>
        <w:t>相融合的培养平台，让学生充分理解项目流程和实践细节，通过完成工作任务获得专业知识和技能，形成职业能力。同时积极指导学生参加教育行政部门、行业协会等举行的职业技能大赛，达到</w:t>
      </w:r>
      <w:r>
        <w:rPr>
          <w:rStyle w:val="ad"/>
          <w:rFonts w:ascii="Times New Roman" w:hAnsi="Times New Roman"/>
          <w:i w:val="0"/>
          <w:color w:val="000000" w:themeColor="text1"/>
        </w:rPr>
        <w:t>“</w:t>
      </w:r>
      <w:r>
        <w:rPr>
          <w:rStyle w:val="ad"/>
          <w:rFonts w:ascii="Times New Roman" w:hAnsi="Times New Roman"/>
          <w:i w:val="0"/>
          <w:color w:val="000000" w:themeColor="text1"/>
        </w:rPr>
        <w:t>以赛促教、以赛促学</w:t>
      </w:r>
      <w:r>
        <w:rPr>
          <w:rStyle w:val="ad"/>
          <w:rFonts w:ascii="Times New Roman" w:hAnsi="Times New Roman"/>
          <w:i w:val="0"/>
          <w:color w:val="000000" w:themeColor="text1"/>
        </w:rPr>
        <w:t>”</w:t>
      </w:r>
      <w:r>
        <w:rPr>
          <w:rStyle w:val="ad"/>
          <w:rFonts w:ascii="Times New Roman" w:hAnsi="Times New Roman"/>
          <w:i w:val="0"/>
          <w:color w:val="000000" w:themeColor="text1"/>
        </w:rPr>
        <w:t>的目的。</w:t>
      </w:r>
    </w:p>
    <w:p w:rsidR="00156A6F" w:rsidRDefault="00974FCA">
      <w:pPr>
        <w:numPr>
          <w:ilvl w:val="0"/>
          <w:numId w:val="3"/>
        </w:numPr>
        <w:spacing w:line="440" w:lineRule="exact"/>
        <w:ind w:firstLineChars="200" w:firstLine="480"/>
        <w:outlineLvl w:val="1"/>
        <w:rPr>
          <w:rFonts w:ascii="Times New Roman" w:hAnsi="Times New Roman" w:cs="Times New Roman"/>
          <w:color w:val="000000" w:themeColor="text1"/>
          <w:sz w:val="24"/>
        </w:rPr>
      </w:pPr>
      <w:bookmarkStart w:id="4" w:name="_Toc7891"/>
      <w:r>
        <w:rPr>
          <w:rFonts w:ascii="Times New Roman" w:hAnsi="Times New Roman" w:cs="Times New Roman"/>
          <w:color w:val="000000" w:themeColor="text1"/>
          <w:sz w:val="24"/>
        </w:rPr>
        <w:lastRenderedPageBreak/>
        <w:t>教学评价</w:t>
      </w:r>
      <w:bookmarkEnd w:id="4"/>
    </w:p>
    <w:p w:rsidR="00156A6F" w:rsidRDefault="00974FCA">
      <w:pPr>
        <w:spacing w:line="440" w:lineRule="exact"/>
        <w:ind w:firstLineChars="200" w:firstLine="480"/>
        <w:rPr>
          <w:rStyle w:val="ad"/>
          <w:rFonts w:ascii="Times New Roman" w:hAnsi="Times New Roman"/>
          <w:i w:val="0"/>
          <w:color w:val="000000" w:themeColor="text1"/>
          <w:szCs w:val="22"/>
        </w:rPr>
      </w:pPr>
      <w:r>
        <w:rPr>
          <w:rStyle w:val="ad"/>
          <w:rFonts w:ascii="Times New Roman" w:hAnsi="Times New Roman"/>
          <w:i w:val="0"/>
          <w:color w:val="000000" w:themeColor="text1"/>
          <w:szCs w:val="22"/>
        </w:rPr>
        <w:t>1.</w:t>
      </w:r>
      <w:r>
        <w:rPr>
          <w:rStyle w:val="ad"/>
          <w:rFonts w:ascii="Times New Roman" w:hAnsi="Times New Roman"/>
          <w:i w:val="0"/>
          <w:color w:val="000000" w:themeColor="text1"/>
          <w:szCs w:val="22"/>
        </w:rPr>
        <w:t>考试课</w:t>
      </w:r>
    </w:p>
    <w:p w:rsidR="00156A6F" w:rsidRDefault="00974FCA">
      <w:pPr>
        <w:spacing w:line="440" w:lineRule="exact"/>
        <w:ind w:firstLineChars="200" w:firstLine="480"/>
        <w:rPr>
          <w:rStyle w:val="ad"/>
          <w:rFonts w:ascii="Times New Roman" w:hAnsi="Times New Roman"/>
          <w:i w:val="0"/>
          <w:color w:val="000000" w:themeColor="text1"/>
          <w:szCs w:val="22"/>
        </w:rPr>
      </w:pPr>
      <w:r>
        <w:rPr>
          <w:rStyle w:val="ad"/>
          <w:rFonts w:ascii="Times New Roman" w:hAnsi="Times New Roman"/>
          <w:i w:val="0"/>
          <w:color w:val="000000" w:themeColor="text1"/>
          <w:szCs w:val="22"/>
        </w:rPr>
        <w:t>公共基础课：综合评价（平时表现</w:t>
      </w:r>
      <w:r>
        <w:rPr>
          <w:rStyle w:val="ad"/>
          <w:rFonts w:ascii="Times New Roman" w:hAnsi="Times New Roman"/>
          <w:i w:val="0"/>
          <w:color w:val="000000" w:themeColor="text1"/>
          <w:szCs w:val="22"/>
        </w:rPr>
        <w:t>+</w:t>
      </w:r>
      <w:r>
        <w:rPr>
          <w:rStyle w:val="ad"/>
          <w:rFonts w:ascii="Times New Roman" w:hAnsi="Times New Roman"/>
          <w:i w:val="0"/>
          <w:color w:val="000000" w:themeColor="text1"/>
          <w:szCs w:val="22"/>
        </w:rPr>
        <w:t>通用能力考核）</w:t>
      </w:r>
      <w:r>
        <w:rPr>
          <w:rStyle w:val="ad"/>
          <w:rFonts w:ascii="Times New Roman" w:hAnsi="Times New Roman"/>
          <w:i w:val="0"/>
          <w:color w:val="000000" w:themeColor="text1"/>
          <w:szCs w:val="22"/>
        </w:rPr>
        <w:t xml:space="preserve">30% </w:t>
      </w:r>
      <w:r>
        <w:rPr>
          <w:rStyle w:val="ad"/>
          <w:rFonts w:ascii="Times New Roman" w:hAnsi="Times New Roman"/>
          <w:i w:val="0"/>
          <w:color w:val="000000" w:themeColor="text1"/>
          <w:szCs w:val="22"/>
        </w:rPr>
        <w:t>，期终考核</w:t>
      </w:r>
      <w:r>
        <w:rPr>
          <w:rStyle w:val="ad"/>
          <w:rFonts w:ascii="Times New Roman" w:hAnsi="Times New Roman"/>
          <w:i w:val="0"/>
          <w:color w:val="000000" w:themeColor="text1"/>
          <w:szCs w:val="22"/>
        </w:rPr>
        <w:t xml:space="preserve">70% </w:t>
      </w:r>
      <w:r>
        <w:rPr>
          <w:rStyle w:val="ad"/>
          <w:rFonts w:ascii="Times New Roman" w:hAnsi="Times New Roman"/>
          <w:i w:val="0"/>
          <w:color w:val="000000" w:themeColor="text1"/>
          <w:szCs w:val="22"/>
        </w:rPr>
        <w:t>；</w:t>
      </w:r>
    </w:p>
    <w:p w:rsidR="00156A6F" w:rsidRDefault="00974FCA">
      <w:pPr>
        <w:spacing w:line="440" w:lineRule="exact"/>
        <w:ind w:firstLineChars="200" w:firstLine="480"/>
        <w:rPr>
          <w:rStyle w:val="ad"/>
          <w:rFonts w:ascii="Times New Roman" w:hAnsi="Times New Roman"/>
          <w:i w:val="0"/>
          <w:color w:val="000000" w:themeColor="text1"/>
          <w:szCs w:val="22"/>
        </w:rPr>
      </w:pPr>
      <w:r>
        <w:rPr>
          <w:rStyle w:val="ad"/>
          <w:rFonts w:ascii="Times New Roman" w:hAnsi="Times New Roman"/>
          <w:i w:val="0"/>
          <w:color w:val="000000" w:themeColor="text1"/>
          <w:szCs w:val="22"/>
        </w:rPr>
        <w:t>专业基础课及专业核心课程：综合评价（平时表现</w:t>
      </w:r>
      <w:r>
        <w:rPr>
          <w:rStyle w:val="ad"/>
          <w:rFonts w:ascii="Times New Roman" w:hAnsi="Times New Roman"/>
          <w:i w:val="0"/>
          <w:color w:val="000000" w:themeColor="text1"/>
          <w:szCs w:val="22"/>
        </w:rPr>
        <w:t>+</w:t>
      </w:r>
      <w:r>
        <w:rPr>
          <w:rStyle w:val="ad"/>
          <w:rFonts w:ascii="Times New Roman" w:hAnsi="Times New Roman"/>
          <w:i w:val="0"/>
          <w:color w:val="000000" w:themeColor="text1"/>
          <w:szCs w:val="22"/>
        </w:rPr>
        <w:t>通用能力考核）</w:t>
      </w:r>
      <w:r>
        <w:rPr>
          <w:rStyle w:val="ad"/>
          <w:rFonts w:ascii="Times New Roman" w:hAnsi="Times New Roman"/>
          <w:i w:val="0"/>
          <w:color w:val="000000" w:themeColor="text1"/>
          <w:szCs w:val="22"/>
        </w:rPr>
        <w:t>20%</w:t>
      </w:r>
      <w:r>
        <w:rPr>
          <w:rStyle w:val="ad"/>
          <w:rFonts w:ascii="Times New Roman" w:hAnsi="Times New Roman"/>
          <w:i w:val="0"/>
          <w:color w:val="000000" w:themeColor="text1"/>
          <w:szCs w:val="22"/>
        </w:rPr>
        <w:t>，期终考核</w:t>
      </w:r>
      <w:r>
        <w:rPr>
          <w:rStyle w:val="ad"/>
          <w:rFonts w:ascii="Times New Roman" w:hAnsi="Times New Roman"/>
          <w:i w:val="0"/>
          <w:color w:val="000000" w:themeColor="text1"/>
          <w:szCs w:val="22"/>
        </w:rPr>
        <w:t>40%</w:t>
      </w:r>
      <w:r>
        <w:rPr>
          <w:rStyle w:val="ad"/>
          <w:rFonts w:ascii="Times New Roman" w:hAnsi="Times New Roman"/>
          <w:i w:val="0"/>
          <w:color w:val="000000" w:themeColor="text1"/>
          <w:szCs w:val="22"/>
        </w:rPr>
        <w:t>，实</w:t>
      </w:r>
      <w:proofErr w:type="gramStart"/>
      <w:r>
        <w:rPr>
          <w:rStyle w:val="ad"/>
          <w:rFonts w:ascii="Times New Roman" w:hAnsi="Times New Roman"/>
          <w:i w:val="0"/>
          <w:color w:val="000000" w:themeColor="text1"/>
          <w:szCs w:val="22"/>
        </w:rPr>
        <w:t>训考试</w:t>
      </w:r>
      <w:proofErr w:type="gramEnd"/>
      <w:r>
        <w:rPr>
          <w:rStyle w:val="ad"/>
          <w:rFonts w:ascii="Times New Roman" w:hAnsi="Times New Roman"/>
          <w:i w:val="0"/>
          <w:color w:val="000000" w:themeColor="text1"/>
          <w:szCs w:val="22"/>
        </w:rPr>
        <w:t>40%</w:t>
      </w:r>
      <w:r>
        <w:rPr>
          <w:rStyle w:val="ad"/>
          <w:rFonts w:ascii="Times New Roman" w:hAnsi="Times New Roman"/>
          <w:i w:val="0"/>
          <w:color w:val="000000" w:themeColor="text1"/>
          <w:szCs w:val="22"/>
        </w:rPr>
        <w:t>。</w:t>
      </w:r>
    </w:p>
    <w:p w:rsidR="00156A6F" w:rsidRDefault="00974FCA">
      <w:pPr>
        <w:spacing w:line="440" w:lineRule="exact"/>
        <w:ind w:firstLineChars="200" w:firstLine="480"/>
        <w:rPr>
          <w:rStyle w:val="ad"/>
          <w:rFonts w:ascii="Times New Roman" w:hAnsi="Times New Roman"/>
          <w:i w:val="0"/>
          <w:color w:val="000000" w:themeColor="text1"/>
          <w:szCs w:val="22"/>
        </w:rPr>
      </w:pPr>
      <w:r>
        <w:rPr>
          <w:rStyle w:val="ad"/>
          <w:rFonts w:ascii="Times New Roman" w:hAnsi="Times New Roman"/>
          <w:i w:val="0"/>
          <w:color w:val="000000" w:themeColor="text1"/>
          <w:szCs w:val="22"/>
        </w:rPr>
        <w:t>2.</w:t>
      </w:r>
      <w:r>
        <w:rPr>
          <w:rStyle w:val="ad"/>
          <w:rFonts w:ascii="Times New Roman" w:hAnsi="Times New Roman"/>
          <w:i w:val="0"/>
          <w:color w:val="000000" w:themeColor="text1"/>
          <w:szCs w:val="22"/>
        </w:rPr>
        <w:t>考查课</w:t>
      </w:r>
    </w:p>
    <w:p w:rsidR="00156A6F" w:rsidRDefault="00974FCA">
      <w:pPr>
        <w:spacing w:line="440" w:lineRule="exact"/>
        <w:ind w:firstLineChars="200" w:firstLine="480"/>
        <w:rPr>
          <w:rStyle w:val="ad"/>
          <w:rFonts w:ascii="Times New Roman" w:hAnsi="Times New Roman"/>
          <w:i w:val="0"/>
          <w:color w:val="000000" w:themeColor="text1"/>
          <w:szCs w:val="22"/>
        </w:rPr>
      </w:pPr>
      <w:r>
        <w:rPr>
          <w:rStyle w:val="ad"/>
          <w:rFonts w:ascii="Times New Roman" w:hAnsi="Times New Roman"/>
          <w:i w:val="0"/>
          <w:color w:val="000000" w:themeColor="text1"/>
          <w:szCs w:val="22"/>
        </w:rPr>
        <w:t>综合评价（平时表现</w:t>
      </w:r>
      <w:r>
        <w:rPr>
          <w:rStyle w:val="ad"/>
          <w:rFonts w:ascii="Times New Roman" w:hAnsi="Times New Roman"/>
          <w:i w:val="0"/>
          <w:color w:val="000000" w:themeColor="text1"/>
          <w:szCs w:val="22"/>
        </w:rPr>
        <w:t>+</w:t>
      </w:r>
      <w:r>
        <w:rPr>
          <w:rStyle w:val="ad"/>
          <w:rFonts w:ascii="Times New Roman" w:hAnsi="Times New Roman"/>
          <w:i w:val="0"/>
          <w:color w:val="000000" w:themeColor="text1"/>
          <w:szCs w:val="22"/>
        </w:rPr>
        <w:t>通用能力考核）</w:t>
      </w:r>
      <w:r>
        <w:rPr>
          <w:rStyle w:val="ad"/>
          <w:rFonts w:ascii="Times New Roman" w:hAnsi="Times New Roman"/>
          <w:i w:val="0"/>
          <w:color w:val="000000" w:themeColor="text1"/>
          <w:szCs w:val="22"/>
        </w:rPr>
        <w:t>40%</w:t>
      </w:r>
      <w:r>
        <w:rPr>
          <w:rStyle w:val="ad"/>
          <w:rFonts w:ascii="Times New Roman" w:hAnsi="Times New Roman"/>
          <w:i w:val="0"/>
          <w:color w:val="000000" w:themeColor="text1"/>
          <w:szCs w:val="22"/>
        </w:rPr>
        <w:t>，结果考核</w:t>
      </w:r>
      <w:r>
        <w:rPr>
          <w:rStyle w:val="ad"/>
          <w:rFonts w:ascii="Times New Roman" w:hAnsi="Times New Roman" w:hint="eastAsia"/>
          <w:i w:val="0"/>
          <w:color w:val="000000" w:themeColor="text1"/>
          <w:szCs w:val="22"/>
        </w:rPr>
        <w:t>（</w:t>
      </w:r>
      <w:r>
        <w:rPr>
          <w:rStyle w:val="ad"/>
          <w:rFonts w:ascii="Times New Roman" w:hAnsi="Times New Roman"/>
          <w:i w:val="0"/>
          <w:color w:val="000000" w:themeColor="text1"/>
          <w:szCs w:val="22"/>
        </w:rPr>
        <w:t>期终考核</w:t>
      </w:r>
      <w:r>
        <w:rPr>
          <w:rStyle w:val="ad"/>
          <w:rFonts w:ascii="Times New Roman" w:hAnsi="Times New Roman" w:hint="eastAsia"/>
          <w:i w:val="0"/>
          <w:color w:val="000000" w:themeColor="text1"/>
          <w:szCs w:val="22"/>
        </w:rPr>
        <w:t>）</w:t>
      </w:r>
      <w:r>
        <w:rPr>
          <w:rStyle w:val="ad"/>
          <w:rFonts w:ascii="Times New Roman" w:hAnsi="Times New Roman"/>
          <w:i w:val="0"/>
          <w:color w:val="000000" w:themeColor="text1"/>
          <w:szCs w:val="22"/>
        </w:rPr>
        <w:t>60%</w:t>
      </w:r>
      <w:r>
        <w:rPr>
          <w:rStyle w:val="ad"/>
          <w:rFonts w:ascii="Times New Roman" w:hAnsi="Times New Roman"/>
          <w:i w:val="0"/>
          <w:color w:val="000000" w:themeColor="text1"/>
          <w:szCs w:val="22"/>
        </w:rPr>
        <w:t>，专业拓展</w:t>
      </w:r>
      <w:proofErr w:type="gramStart"/>
      <w:r>
        <w:rPr>
          <w:rStyle w:val="ad"/>
          <w:rFonts w:ascii="Times New Roman" w:hAnsi="Times New Roman"/>
          <w:i w:val="0"/>
          <w:color w:val="000000" w:themeColor="text1"/>
          <w:szCs w:val="22"/>
        </w:rPr>
        <w:t>课考核</w:t>
      </w:r>
      <w:proofErr w:type="gramEnd"/>
      <w:r>
        <w:rPr>
          <w:rStyle w:val="ad"/>
          <w:rFonts w:ascii="Times New Roman" w:hAnsi="Times New Roman"/>
          <w:i w:val="0"/>
          <w:color w:val="000000" w:themeColor="text1"/>
          <w:szCs w:val="22"/>
        </w:rPr>
        <w:t>方式：综合评价（平时表现</w:t>
      </w:r>
      <w:r>
        <w:rPr>
          <w:rStyle w:val="ad"/>
          <w:rFonts w:ascii="Times New Roman" w:hAnsi="Times New Roman"/>
          <w:i w:val="0"/>
          <w:color w:val="000000" w:themeColor="text1"/>
          <w:szCs w:val="22"/>
        </w:rPr>
        <w:t>+</w:t>
      </w:r>
      <w:r>
        <w:rPr>
          <w:rStyle w:val="ad"/>
          <w:rFonts w:ascii="Times New Roman" w:hAnsi="Times New Roman"/>
          <w:i w:val="0"/>
          <w:color w:val="000000" w:themeColor="text1"/>
          <w:szCs w:val="22"/>
        </w:rPr>
        <w:t>通用能力考核）</w:t>
      </w:r>
      <w:r>
        <w:rPr>
          <w:rStyle w:val="ad"/>
          <w:rFonts w:ascii="Times New Roman" w:hAnsi="Times New Roman"/>
          <w:i w:val="0"/>
          <w:color w:val="000000" w:themeColor="text1"/>
          <w:szCs w:val="22"/>
        </w:rPr>
        <w:t>20%</w:t>
      </w:r>
      <w:r>
        <w:rPr>
          <w:rStyle w:val="ad"/>
          <w:rFonts w:ascii="Times New Roman" w:hAnsi="Times New Roman"/>
          <w:i w:val="0"/>
          <w:color w:val="000000" w:themeColor="text1"/>
          <w:szCs w:val="22"/>
        </w:rPr>
        <w:t>，期终考核</w:t>
      </w:r>
      <w:r>
        <w:rPr>
          <w:rStyle w:val="ad"/>
          <w:rFonts w:ascii="Times New Roman" w:hAnsi="Times New Roman"/>
          <w:i w:val="0"/>
          <w:color w:val="000000" w:themeColor="text1"/>
          <w:szCs w:val="22"/>
        </w:rPr>
        <w:t>40%</w:t>
      </w:r>
      <w:r>
        <w:rPr>
          <w:rStyle w:val="ad"/>
          <w:rFonts w:ascii="Times New Roman" w:hAnsi="Times New Roman"/>
          <w:i w:val="0"/>
          <w:color w:val="000000" w:themeColor="text1"/>
          <w:szCs w:val="22"/>
        </w:rPr>
        <w:t>，实</w:t>
      </w:r>
      <w:proofErr w:type="gramStart"/>
      <w:r>
        <w:rPr>
          <w:rStyle w:val="ad"/>
          <w:rFonts w:ascii="Times New Roman" w:hAnsi="Times New Roman"/>
          <w:i w:val="0"/>
          <w:color w:val="000000" w:themeColor="text1"/>
          <w:szCs w:val="22"/>
        </w:rPr>
        <w:t>训考试</w:t>
      </w:r>
      <w:proofErr w:type="gramEnd"/>
      <w:r>
        <w:rPr>
          <w:rStyle w:val="ad"/>
          <w:rFonts w:ascii="Times New Roman" w:hAnsi="Times New Roman"/>
          <w:i w:val="0"/>
          <w:color w:val="000000" w:themeColor="text1"/>
          <w:szCs w:val="22"/>
        </w:rPr>
        <w:t>40%</w:t>
      </w:r>
      <w:r>
        <w:rPr>
          <w:rStyle w:val="ad"/>
          <w:rFonts w:ascii="Times New Roman" w:hAnsi="Times New Roman"/>
          <w:i w:val="0"/>
          <w:color w:val="000000" w:themeColor="text1"/>
          <w:szCs w:val="22"/>
        </w:rPr>
        <w:t>。</w:t>
      </w:r>
    </w:p>
    <w:p w:rsidR="00156A6F" w:rsidRDefault="00974FCA">
      <w:pPr>
        <w:spacing w:line="440" w:lineRule="exact"/>
        <w:ind w:firstLineChars="200" w:firstLine="480"/>
        <w:rPr>
          <w:rStyle w:val="ad"/>
          <w:rFonts w:ascii="Times New Roman" w:hAnsi="Times New Roman"/>
          <w:i w:val="0"/>
          <w:iCs/>
          <w:color w:val="000000" w:themeColor="text1"/>
          <w:szCs w:val="22"/>
        </w:rPr>
      </w:pPr>
      <w:r>
        <w:rPr>
          <w:rStyle w:val="ad"/>
          <w:rFonts w:ascii="Times New Roman" w:hAnsi="Times New Roman"/>
          <w:i w:val="0"/>
          <w:iCs/>
          <w:color w:val="000000" w:themeColor="text1"/>
          <w:szCs w:val="22"/>
        </w:rPr>
        <w:t>3.</w:t>
      </w:r>
      <w:r>
        <w:rPr>
          <w:rStyle w:val="ad"/>
          <w:rFonts w:ascii="Times New Roman" w:hAnsi="Times New Roman"/>
          <w:i w:val="0"/>
          <w:iCs/>
          <w:color w:val="000000" w:themeColor="text1"/>
          <w:szCs w:val="22"/>
        </w:rPr>
        <w:t>实习考核</w:t>
      </w:r>
      <w:r>
        <w:rPr>
          <w:rStyle w:val="ad"/>
          <w:rFonts w:ascii="Times New Roman" w:hAnsi="Times New Roman"/>
          <w:i w:val="0"/>
          <w:iCs/>
          <w:color w:val="000000" w:themeColor="text1"/>
          <w:szCs w:val="22"/>
        </w:rPr>
        <w:t xml:space="preserve"> </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实习学生必须在规定的时间内完成全部实习任务，并提交实习日志，实习总结（报告）和单位鉴定（必须加盖实习单位公章），方可参加考核。</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专业实习考核成绩由学院实习领导小组根据学生在实习期间的表现进行综合评定。即根据实习单位具体意见、指导教师意见、学生实习材料来综合评定学生实习成绩。</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w:t>
      </w:r>
      <w:r>
        <w:rPr>
          <w:rStyle w:val="ad"/>
          <w:rFonts w:ascii="Times New Roman" w:hAnsi="Times New Roman"/>
          <w:i w:val="0"/>
          <w:iCs/>
          <w:color w:val="000000" w:themeColor="text1"/>
        </w:rPr>
        <w:t>1</w:t>
      </w:r>
      <w:r>
        <w:rPr>
          <w:rStyle w:val="ad"/>
          <w:rFonts w:ascii="Times New Roman" w:hAnsi="Times New Roman"/>
          <w:i w:val="0"/>
          <w:iCs/>
          <w:color w:val="000000" w:themeColor="text1"/>
        </w:rPr>
        <w:t>）对学生实习期间的思想表现、工作作风、组织纪律、业务能力、实习报告等五个方面综合考查，成绩按优秀、良好、中等、及格、不及格五级计。</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w:t>
      </w:r>
      <w:r>
        <w:rPr>
          <w:rStyle w:val="ad"/>
          <w:rFonts w:ascii="Times New Roman" w:hAnsi="Times New Roman"/>
          <w:i w:val="0"/>
          <w:iCs/>
          <w:color w:val="000000" w:themeColor="text1"/>
        </w:rPr>
        <w:t>2</w:t>
      </w:r>
      <w:r>
        <w:rPr>
          <w:rStyle w:val="ad"/>
          <w:rFonts w:ascii="Times New Roman" w:hAnsi="Times New Roman"/>
          <w:i w:val="0"/>
          <w:iCs/>
          <w:color w:val="000000" w:themeColor="text1"/>
        </w:rPr>
        <w:t>）成绩评定标准</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优秀：实习态度端正，组织纪律性强，无缺勤和违纪；工作积极主动、刻苦、勤奋，按照大纲很好地完成了实习内容；实际操作能力强，理论联系实际好；实习报告全面系统。</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良好：实习态度端正，组织纪律性强，无违纪现象；工作积</w:t>
      </w:r>
      <w:r>
        <w:rPr>
          <w:rStyle w:val="ad"/>
          <w:rFonts w:ascii="Times New Roman" w:hAnsi="Times New Roman"/>
          <w:i w:val="0"/>
          <w:iCs/>
          <w:color w:val="000000" w:themeColor="text1"/>
        </w:rPr>
        <w:t>极主动，较好地完成了大纲要求的实习内容；有一定实际操作能力，能理论联系实际；实习报告全面系统。</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中等：实习态度基本端正，无违纪现象；完成了大纲要求的实习内容；有一定实际操作能力，能理论联系实际；实习报告全面。</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及格：实习态度基本端正，无违纪现象；基本完成了大纲要求的实习内容；完成了实习报告。</w:t>
      </w:r>
    </w:p>
    <w:p w:rsidR="00156A6F" w:rsidRDefault="00974FCA">
      <w:pPr>
        <w:spacing w:line="440" w:lineRule="exact"/>
        <w:ind w:firstLineChars="200" w:firstLine="480"/>
        <w:rPr>
          <w:rStyle w:val="ad"/>
          <w:rFonts w:ascii="Times New Roman" w:hAnsi="Times New Roman"/>
          <w:i w:val="0"/>
          <w:iCs/>
          <w:color w:val="000000" w:themeColor="text1"/>
        </w:rPr>
      </w:pPr>
      <w:r>
        <w:rPr>
          <w:rStyle w:val="ad"/>
          <w:rFonts w:ascii="Times New Roman" w:hAnsi="Times New Roman"/>
          <w:i w:val="0"/>
          <w:iCs/>
          <w:color w:val="000000" w:themeColor="text1"/>
        </w:rPr>
        <w:t>不及格：违纪或违法；或者无故缺勤累计超过总实习时间三分之一以上；或者因工作不负责任造成严重后果；或者不服从分配、不听从指挥；或者未完成实习报告。</w:t>
      </w:r>
    </w:p>
    <w:p w:rsidR="00156A6F" w:rsidRDefault="00974FCA">
      <w:pPr>
        <w:spacing w:line="440" w:lineRule="exact"/>
        <w:ind w:firstLineChars="200" w:firstLine="480"/>
        <w:rPr>
          <w:rFonts w:ascii="Times New Roman" w:hAnsi="Times New Roman" w:cs="Times New Roman"/>
          <w:b/>
          <w:color w:val="000000" w:themeColor="text1"/>
          <w:sz w:val="24"/>
        </w:rPr>
      </w:pPr>
      <w:r>
        <w:rPr>
          <w:rStyle w:val="ad"/>
          <w:rFonts w:ascii="Times New Roman" w:hAnsi="Times New Roman"/>
          <w:i w:val="0"/>
          <w:iCs/>
          <w:color w:val="000000" w:themeColor="text1"/>
        </w:rPr>
        <w:lastRenderedPageBreak/>
        <w:t>凡实习成绩不及格者，不能取得学分，须重修及格后方能毕业。</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九、质量管理</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（一）食品与药品学院由院长、教学副院长、专业带头人、骨干教师和行业企业专家组成</w:t>
      </w:r>
      <w:r>
        <w:rPr>
          <w:rStyle w:val="NormalCharacter"/>
          <w:rFonts w:ascii="Times New Roman" w:hAnsi="Times New Roman" w:cs="Times New Roman"/>
          <w:color w:val="000000" w:themeColor="text1"/>
          <w:spacing w:val="6"/>
          <w:kern w:val="0"/>
          <w:sz w:val="24"/>
        </w:rPr>
        <w:t>食品检验检测技术专业</w:t>
      </w:r>
      <w:r>
        <w:rPr>
          <w:rStyle w:val="ad"/>
          <w:rFonts w:ascii="Times New Roman" w:hAnsi="Times New Roman"/>
          <w:i w:val="0"/>
          <w:color w:val="000000" w:themeColor="text1"/>
        </w:rPr>
        <w:t>建设委员会，定期开展市场调研，了解本专业人力资源需求状况和我院本专业毕业生就业情况和用人单位对学生的满意度；定期召开专业建设会议，为本专业建设提供市场、政策以及行业信息，依据国家政策、经济市场、人才市场的情况，负责专业调研、专业建设、人才培养方案的更新等项工作，以提高专业建设的科学性和合理性。</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（二）学校实行教务处（校）</w:t>
      </w:r>
      <w:r>
        <w:rPr>
          <w:rStyle w:val="ad"/>
          <w:rFonts w:ascii="Times New Roman" w:hAnsi="Times New Roman"/>
          <w:i w:val="0"/>
          <w:color w:val="000000" w:themeColor="text1"/>
        </w:rPr>
        <w:t>-</w:t>
      </w:r>
      <w:r>
        <w:rPr>
          <w:rStyle w:val="ad"/>
          <w:rFonts w:ascii="Times New Roman" w:hAnsi="Times New Roman"/>
          <w:i w:val="0"/>
          <w:color w:val="000000" w:themeColor="text1"/>
        </w:rPr>
        <w:t>教学办（院）</w:t>
      </w:r>
      <w:r>
        <w:rPr>
          <w:rStyle w:val="ad"/>
          <w:rFonts w:ascii="Times New Roman" w:hAnsi="Times New Roman"/>
          <w:i w:val="0"/>
          <w:color w:val="000000" w:themeColor="text1"/>
        </w:rPr>
        <w:t>-</w:t>
      </w:r>
      <w:r>
        <w:rPr>
          <w:rStyle w:val="ad"/>
          <w:rFonts w:ascii="Times New Roman" w:hAnsi="Times New Roman"/>
          <w:i w:val="0"/>
          <w:color w:val="000000" w:themeColor="text1"/>
        </w:rPr>
        <w:t>教研室三级教学运行管理和督导团（校）</w:t>
      </w:r>
      <w:r>
        <w:rPr>
          <w:rStyle w:val="ad"/>
          <w:rFonts w:ascii="Times New Roman" w:hAnsi="Times New Roman"/>
          <w:i w:val="0"/>
          <w:color w:val="000000" w:themeColor="text1"/>
        </w:rPr>
        <w:t>-</w:t>
      </w:r>
      <w:r>
        <w:rPr>
          <w:rStyle w:val="ad"/>
          <w:rFonts w:ascii="Times New Roman" w:hAnsi="Times New Roman"/>
          <w:i w:val="0"/>
          <w:color w:val="000000" w:themeColor="text1"/>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（三）为保证实践教学基地的正常运行和规范提高，进一步完善实践教学基地评价系统，建立定期对我院实践教学基地运行进行评估，建立实践教学基地质量评估机制，保证实践教学基地能满足课程</w:t>
      </w:r>
      <w:r>
        <w:rPr>
          <w:rStyle w:val="ad"/>
          <w:rFonts w:ascii="Times New Roman" w:hAnsi="Times New Roman"/>
          <w:i w:val="0"/>
          <w:color w:val="000000" w:themeColor="text1"/>
        </w:rPr>
        <w:t>实训、综合实训、认知实习、</w:t>
      </w:r>
      <w:proofErr w:type="gramStart"/>
      <w:r>
        <w:rPr>
          <w:rStyle w:val="ad"/>
          <w:rFonts w:ascii="Times New Roman" w:hAnsi="Times New Roman"/>
          <w:i w:val="0"/>
          <w:color w:val="000000" w:themeColor="text1"/>
        </w:rPr>
        <w:t>跟岗实习</w:t>
      </w:r>
      <w:proofErr w:type="gramEnd"/>
      <w:r>
        <w:rPr>
          <w:rStyle w:val="ad"/>
          <w:rFonts w:ascii="Times New Roman" w:hAnsi="Times New Roman"/>
          <w:i w:val="0"/>
          <w:color w:val="000000" w:themeColor="text1"/>
        </w:rPr>
        <w:t>和顶岗实习的需求，确保实践教学质量稳步提高。</w:t>
      </w:r>
    </w:p>
    <w:p w:rsidR="00156A6F" w:rsidRDefault="00974FCA">
      <w:pPr>
        <w:spacing w:line="440" w:lineRule="exact"/>
        <w:ind w:firstLineChars="200" w:firstLine="480"/>
        <w:rPr>
          <w:rFonts w:ascii="Times New Roman" w:hAnsi="Times New Roman" w:cs="Times New Roman"/>
          <w:color w:val="000000" w:themeColor="text1"/>
          <w:sz w:val="24"/>
        </w:rPr>
      </w:pPr>
      <w:r>
        <w:rPr>
          <w:rStyle w:val="ad"/>
          <w:rFonts w:ascii="Times New Roman" w:hAnsi="Times New Roman"/>
          <w:i w:val="0"/>
          <w:color w:val="000000" w:themeColor="text1"/>
        </w:rPr>
        <w:t>（四）建设委员吸纳行业专家、教师和管理人员成立专项调研组，负责本专业的社会需求、毕业生跟踪调查和新生素质调查等工作，为本专业的招生和就业提供支持，及时评价人才培养质量和培养目标达成情况。</w:t>
      </w:r>
    </w:p>
    <w:p w:rsidR="00156A6F" w:rsidRDefault="00974FC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十、毕业要求</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1.</w:t>
      </w:r>
      <w:r>
        <w:rPr>
          <w:rStyle w:val="ad"/>
          <w:rFonts w:ascii="Times New Roman" w:hAnsi="Times New Roman"/>
          <w:i w:val="0"/>
          <w:color w:val="000000" w:themeColor="text1"/>
        </w:rPr>
        <w:t>学分要求：本专业总学分为</w:t>
      </w:r>
      <w:r>
        <w:rPr>
          <w:rStyle w:val="ad"/>
          <w:rFonts w:ascii="Times New Roman" w:hAnsi="Times New Roman"/>
          <w:i w:val="0"/>
          <w:color w:val="000000" w:themeColor="text1"/>
        </w:rPr>
        <w:t>139</w:t>
      </w:r>
      <w:r>
        <w:rPr>
          <w:rStyle w:val="ad"/>
          <w:rFonts w:ascii="Times New Roman" w:hAnsi="Times New Roman"/>
          <w:i w:val="0"/>
          <w:color w:val="000000" w:themeColor="text1"/>
        </w:rPr>
        <w:t>学分，必须修满</w:t>
      </w:r>
      <w:r>
        <w:rPr>
          <w:rStyle w:val="ad"/>
          <w:rFonts w:ascii="Times New Roman" w:hAnsi="Times New Roman"/>
          <w:i w:val="0"/>
          <w:color w:val="000000" w:themeColor="text1"/>
        </w:rPr>
        <w:t>139</w:t>
      </w:r>
      <w:r>
        <w:rPr>
          <w:rStyle w:val="ad"/>
          <w:rFonts w:ascii="Times New Roman" w:hAnsi="Times New Roman"/>
          <w:i w:val="0"/>
          <w:color w:val="000000" w:themeColor="text1"/>
        </w:rPr>
        <w:t>学分，其中，公共基础必修课</w:t>
      </w:r>
      <w:r>
        <w:rPr>
          <w:rStyle w:val="ad"/>
          <w:rFonts w:ascii="Times New Roman" w:hAnsi="Times New Roman"/>
          <w:i w:val="0"/>
          <w:color w:val="000000" w:themeColor="text1"/>
        </w:rPr>
        <w:t>41</w:t>
      </w:r>
      <w:r>
        <w:rPr>
          <w:rStyle w:val="ad"/>
          <w:rFonts w:ascii="Times New Roman" w:hAnsi="Times New Roman"/>
          <w:i w:val="0"/>
          <w:color w:val="000000" w:themeColor="text1"/>
        </w:rPr>
        <w:t>学分；专业必修课</w:t>
      </w:r>
      <w:r>
        <w:rPr>
          <w:rStyle w:val="ad"/>
          <w:rFonts w:ascii="Times New Roman" w:hAnsi="Times New Roman"/>
          <w:i w:val="0"/>
          <w:color w:val="000000" w:themeColor="text1"/>
        </w:rPr>
        <w:t>54</w:t>
      </w:r>
      <w:r>
        <w:rPr>
          <w:rStyle w:val="ad"/>
          <w:rFonts w:ascii="Times New Roman" w:hAnsi="Times New Roman"/>
          <w:i w:val="0"/>
          <w:color w:val="000000" w:themeColor="text1"/>
        </w:rPr>
        <w:t>学分；选修、拓展课</w:t>
      </w:r>
      <w:r>
        <w:rPr>
          <w:rStyle w:val="ad"/>
          <w:rFonts w:ascii="Times New Roman" w:hAnsi="Times New Roman"/>
          <w:i w:val="0"/>
          <w:color w:val="000000" w:themeColor="text1"/>
        </w:rPr>
        <w:t>14</w:t>
      </w:r>
      <w:r>
        <w:rPr>
          <w:rStyle w:val="ad"/>
          <w:rFonts w:ascii="Times New Roman" w:hAnsi="Times New Roman"/>
          <w:i w:val="0"/>
          <w:color w:val="000000" w:themeColor="text1"/>
        </w:rPr>
        <w:t>学分；集中实践实训课</w:t>
      </w:r>
      <w:r>
        <w:rPr>
          <w:rStyle w:val="ad"/>
          <w:rFonts w:ascii="Times New Roman" w:hAnsi="Times New Roman"/>
          <w:i w:val="0"/>
          <w:color w:val="000000" w:themeColor="text1"/>
        </w:rPr>
        <w:t>30</w:t>
      </w:r>
      <w:r>
        <w:rPr>
          <w:rStyle w:val="ad"/>
          <w:rFonts w:ascii="Times New Roman" w:hAnsi="Times New Roman"/>
          <w:i w:val="0"/>
          <w:color w:val="000000" w:themeColor="text1"/>
        </w:rPr>
        <w:t>学分。</w:t>
      </w:r>
      <w:r>
        <w:rPr>
          <w:rStyle w:val="ad"/>
          <w:rFonts w:ascii="Times New Roman" w:hAnsi="Times New Roman"/>
          <w:i w:val="0"/>
          <w:color w:val="000000" w:themeColor="text1"/>
        </w:rPr>
        <w:t xml:space="preserve">  </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i w:val="0"/>
          <w:color w:val="000000" w:themeColor="text1"/>
        </w:rPr>
        <w:t>2.</w:t>
      </w:r>
      <w:r>
        <w:rPr>
          <w:rStyle w:val="ad"/>
          <w:rFonts w:ascii="Times New Roman" w:hAnsi="Times New Roman"/>
          <w:i w:val="0"/>
          <w:color w:val="000000" w:themeColor="text1"/>
        </w:rPr>
        <w:t>毕业考试分为《食品检验检测专业综合测试》和《职业综合素养测试》两</w:t>
      </w:r>
      <w:r>
        <w:rPr>
          <w:rStyle w:val="ad"/>
          <w:rFonts w:ascii="Times New Roman" w:hAnsi="Times New Roman"/>
          <w:i w:val="0"/>
          <w:color w:val="000000" w:themeColor="text1"/>
        </w:rPr>
        <w:t>部分。《食品检验检测专业综合测试》，按照从业资格实践技能考试要求，主要包括食品微生物检测技术、食品理化检验技术、食品掺伪鉴别检验、食品感官检验技术等内容，满分为</w:t>
      </w:r>
      <w:r>
        <w:rPr>
          <w:rStyle w:val="ad"/>
          <w:rFonts w:ascii="Times New Roman" w:hAnsi="Times New Roman"/>
          <w:i w:val="0"/>
          <w:color w:val="000000" w:themeColor="text1"/>
        </w:rPr>
        <w:t>150</w:t>
      </w:r>
      <w:r>
        <w:rPr>
          <w:rStyle w:val="ad"/>
          <w:rFonts w:ascii="Times New Roman" w:hAnsi="Times New Roman"/>
          <w:i w:val="0"/>
          <w:color w:val="000000" w:themeColor="text1"/>
        </w:rPr>
        <w:t>分，</w:t>
      </w:r>
      <w:r>
        <w:rPr>
          <w:rStyle w:val="ad"/>
          <w:rFonts w:ascii="Times New Roman" w:hAnsi="Times New Roman"/>
          <w:i w:val="0"/>
          <w:color w:val="000000" w:themeColor="text1"/>
        </w:rPr>
        <w:t>90</w:t>
      </w:r>
      <w:r>
        <w:rPr>
          <w:rStyle w:val="ad"/>
          <w:rFonts w:ascii="Times New Roman" w:hAnsi="Times New Roman"/>
          <w:i w:val="0"/>
          <w:color w:val="000000" w:themeColor="text1"/>
        </w:rPr>
        <w:t>分以上视为合格。《职业综合素养测试》，按照食品检验检测专业职业道德、职业行为、职业作风和职业意识等方面的要求进行考核，满分为</w:t>
      </w:r>
      <w:r>
        <w:rPr>
          <w:rStyle w:val="ad"/>
          <w:rFonts w:ascii="Times New Roman" w:hAnsi="Times New Roman"/>
          <w:i w:val="0"/>
          <w:color w:val="000000" w:themeColor="text1"/>
        </w:rPr>
        <w:t>150</w:t>
      </w:r>
      <w:r>
        <w:rPr>
          <w:rStyle w:val="ad"/>
          <w:rFonts w:ascii="Times New Roman" w:hAnsi="Times New Roman"/>
          <w:i w:val="0"/>
          <w:color w:val="000000" w:themeColor="text1"/>
        </w:rPr>
        <w:t>分，</w:t>
      </w:r>
      <w:r>
        <w:rPr>
          <w:rStyle w:val="ad"/>
          <w:rFonts w:ascii="Times New Roman" w:hAnsi="Times New Roman"/>
          <w:i w:val="0"/>
          <w:color w:val="000000" w:themeColor="text1"/>
        </w:rPr>
        <w:t>120</w:t>
      </w:r>
      <w:r>
        <w:rPr>
          <w:rStyle w:val="ad"/>
          <w:rFonts w:ascii="Times New Roman" w:hAnsi="Times New Roman"/>
          <w:i w:val="0"/>
          <w:color w:val="000000" w:themeColor="text1"/>
        </w:rPr>
        <w:t>分以上视为合格。</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lastRenderedPageBreak/>
        <w:t>3.</w:t>
      </w:r>
      <w:r>
        <w:rPr>
          <w:rStyle w:val="ad"/>
          <w:rFonts w:ascii="Times New Roman" w:hAnsi="Times New Roman"/>
          <w:i w:val="0"/>
          <w:color w:val="000000" w:themeColor="text1"/>
        </w:rPr>
        <w:t>本专业可获得下列相关资格证书之一：</w:t>
      </w:r>
      <w:r>
        <w:rPr>
          <w:rStyle w:val="ad"/>
          <w:rFonts w:ascii="Times New Roman" w:hAnsi="Times New Roman" w:hint="eastAsia"/>
          <w:i w:val="0"/>
          <w:color w:val="000000" w:themeColor="text1"/>
        </w:rPr>
        <w:t>粮农食品安全评价等级证书、</w:t>
      </w:r>
      <w:r>
        <w:rPr>
          <w:rStyle w:val="ad"/>
          <w:rFonts w:ascii="Times New Roman" w:hAnsi="Times New Roman"/>
          <w:i w:val="0"/>
          <w:color w:val="000000" w:themeColor="text1"/>
        </w:rPr>
        <w:t>食品检验</w:t>
      </w:r>
      <w:r>
        <w:rPr>
          <w:rStyle w:val="ad"/>
          <w:rFonts w:ascii="Times New Roman" w:hAnsi="Times New Roman" w:hint="eastAsia"/>
          <w:i w:val="0"/>
          <w:color w:val="000000" w:themeColor="text1"/>
        </w:rPr>
        <w:t>工资格证、公共营养师资格证、健康管理师证、食品检验管理员等。</w:t>
      </w:r>
    </w:p>
    <w:p w:rsidR="00156A6F" w:rsidRDefault="00974FCA">
      <w:pPr>
        <w:spacing w:line="440" w:lineRule="exact"/>
        <w:ind w:firstLineChars="200" w:firstLine="480"/>
        <w:rPr>
          <w:rStyle w:val="ad"/>
          <w:rFonts w:ascii="Times New Roman" w:hAnsi="Times New Roman"/>
          <w:i w:val="0"/>
          <w:color w:val="000000" w:themeColor="text1"/>
        </w:rPr>
      </w:pPr>
      <w:r>
        <w:rPr>
          <w:rStyle w:val="ad"/>
          <w:rFonts w:ascii="Times New Roman" w:hAnsi="Times New Roman" w:hint="eastAsia"/>
          <w:i w:val="0"/>
          <w:color w:val="000000" w:themeColor="text1"/>
        </w:rPr>
        <w:t>4.</w:t>
      </w:r>
      <w:r>
        <w:rPr>
          <w:rStyle w:val="ad"/>
          <w:rFonts w:ascii="Times New Roman" w:hAnsi="Times New Roman" w:hint="eastAsia"/>
          <w:i w:val="0"/>
          <w:color w:val="000000" w:themeColor="text1"/>
        </w:rPr>
        <w:t>推行学分奖励制，具体实施办法参照洛阳职业技术学院《洛阳职业技术学院奖励学分实施办法（试行）》（</w:t>
      </w:r>
      <w:proofErr w:type="gramStart"/>
      <w:r>
        <w:rPr>
          <w:rStyle w:val="ad"/>
          <w:rFonts w:ascii="Times New Roman" w:hAnsi="Times New Roman" w:hint="eastAsia"/>
          <w:i w:val="0"/>
          <w:color w:val="000000" w:themeColor="text1"/>
        </w:rPr>
        <w:t>洛职院教〔</w:t>
      </w:r>
      <w:r>
        <w:rPr>
          <w:rStyle w:val="ad"/>
          <w:rFonts w:ascii="Times New Roman" w:hAnsi="Times New Roman" w:hint="eastAsia"/>
          <w:i w:val="0"/>
          <w:color w:val="000000" w:themeColor="text1"/>
        </w:rPr>
        <w:t>2023</w:t>
      </w:r>
      <w:r>
        <w:rPr>
          <w:rStyle w:val="ad"/>
          <w:rFonts w:ascii="Times New Roman" w:hAnsi="Times New Roman" w:hint="eastAsia"/>
          <w:i w:val="0"/>
          <w:color w:val="000000" w:themeColor="text1"/>
        </w:rPr>
        <w:t>〕</w:t>
      </w:r>
      <w:proofErr w:type="gramEnd"/>
      <w:r>
        <w:rPr>
          <w:rStyle w:val="ad"/>
          <w:rFonts w:ascii="Times New Roman" w:hAnsi="Times New Roman" w:hint="eastAsia"/>
          <w:i w:val="0"/>
          <w:color w:val="000000" w:themeColor="text1"/>
        </w:rPr>
        <w:t xml:space="preserve">15 </w:t>
      </w:r>
      <w:r>
        <w:rPr>
          <w:rStyle w:val="ad"/>
          <w:rFonts w:ascii="Times New Roman" w:hAnsi="Times New Roman" w:hint="eastAsia"/>
          <w:i w:val="0"/>
          <w:color w:val="000000" w:themeColor="text1"/>
        </w:rPr>
        <w:t>号）的通知执行。</w:t>
      </w:r>
    </w:p>
    <w:p w:rsidR="00156A6F" w:rsidRDefault="00156A6F">
      <w:pPr>
        <w:spacing w:line="440" w:lineRule="exact"/>
        <w:ind w:firstLineChars="200" w:firstLine="480"/>
        <w:rPr>
          <w:rFonts w:ascii="Times New Roman" w:hAnsi="Times New Roman" w:cs="Times New Roman"/>
          <w:sz w:val="24"/>
        </w:rPr>
        <w:sectPr w:rsidR="00156A6F">
          <w:footerReference w:type="default" r:id="rId10"/>
          <w:pgSz w:w="11906" w:h="16838"/>
          <w:pgMar w:top="1440" w:right="1800" w:bottom="1440" w:left="1800" w:header="851" w:footer="992" w:gutter="0"/>
          <w:pgNumType w:start="1"/>
          <w:cols w:space="720"/>
          <w:docGrid w:type="lines" w:linePitch="312"/>
        </w:sectPr>
      </w:pPr>
    </w:p>
    <w:p w:rsidR="00156A6F" w:rsidRDefault="00156A6F">
      <w:pPr>
        <w:spacing w:line="440" w:lineRule="exact"/>
        <w:ind w:firstLineChars="200" w:firstLine="480"/>
        <w:rPr>
          <w:rStyle w:val="ad"/>
          <w:rFonts w:ascii="Times New Roman" w:hAnsi="Times New Roman"/>
          <w:i w:val="0"/>
          <w:color w:val="000000" w:themeColor="text1"/>
        </w:rPr>
      </w:pPr>
    </w:p>
    <w:p w:rsidR="00156A6F" w:rsidRDefault="00974FC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附表一</w:t>
      </w:r>
    </w:p>
    <w:p w:rsidR="00156A6F" w:rsidRDefault="00974FCA">
      <w:pPr>
        <w:spacing w:line="440" w:lineRule="exact"/>
        <w:ind w:firstLineChars="250" w:firstLine="602"/>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教学</w:t>
      </w:r>
      <w:proofErr w:type="gramStart"/>
      <w:r>
        <w:rPr>
          <w:rFonts w:ascii="Times New Roman" w:hAnsi="Times New Roman" w:cs="Times New Roman"/>
          <w:b/>
          <w:color w:val="000000" w:themeColor="text1"/>
          <w:sz w:val="24"/>
        </w:rPr>
        <w:t>周具体</w:t>
      </w:r>
      <w:proofErr w:type="gramEnd"/>
      <w:r>
        <w:rPr>
          <w:rFonts w:ascii="Times New Roman" w:hAnsi="Times New Roman" w:cs="Times New Roman"/>
          <w:b/>
          <w:color w:val="000000" w:themeColor="text1"/>
          <w:sz w:val="24"/>
        </w:rPr>
        <w:t>安排表</w:t>
      </w:r>
    </w:p>
    <w:p w:rsidR="00156A6F" w:rsidRDefault="00156A6F">
      <w:pPr>
        <w:spacing w:line="440" w:lineRule="exact"/>
        <w:ind w:firstLineChars="250" w:firstLine="600"/>
        <w:jc w:val="center"/>
        <w:rPr>
          <w:rFonts w:ascii="Times New Roman" w:hAnsi="Times New Roman" w:cs="Times New Roman"/>
          <w:color w:val="000000" w:themeColor="text1"/>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6"/>
        <w:gridCol w:w="617"/>
        <w:gridCol w:w="617"/>
        <w:gridCol w:w="618"/>
        <w:gridCol w:w="617"/>
        <w:gridCol w:w="617"/>
        <w:gridCol w:w="618"/>
        <w:gridCol w:w="617"/>
        <w:gridCol w:w="617"/>
        <w:gridCol w:w="618"/>
        <w:gridCol w:w="617"/>
        <w:gridCol w:w="617"/>
        <w:gridCol w:w="617"/>
        <w:gridCol w:w="618"/>
        <w:gridCol w:w="617"/>
        <w:gridCol w:w="617"/>
        <w:gridCol w:w="619"/>
        <w:gridCol w:w="618"/>
        <w:gridCol w:w="602"/>
        <w:gridCol w:w="709"/>
        <w:gridCol w:w="653"/>
      </w:tblGrid>
      <w:tr w:rsidR="00156A6F">
        <w:trPr>
          <w:cantSplit/>
          <w:trHeight w:val="915"/>
          <w:jc w:val="center"/>
        </w:trPr>
        <w:tc>
          <w:tcPr>
            <w:tcW w:w="1773" w:type="dxa"/>
            <w:tcBorders>
              <w:tl2br w:val="single" w:sz="4" w:space="0" w:color="auto"/>
            </w:tcBorders>
            <w:tcMar>
              <w:left w:w="0" w:type="dxa"/>
              <w:right w:w="0" w:type="dxa"/>
            </w:tcMar>
            <w:vAlign w:val="center"/>
          </w:tcPr>
          <w:p w:rsidR="00156A6F" w:rsidRDefault="00974FCA">
            <w:pPr>
              <w:spacing w:line="440" w:lineRule="exact"/>
              <w:ind w:firstLineChars="500" w:firstLine="105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周次</w:t>
            </w:r>
          </w:p>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学期</w:t>
            </w:r>
          </w:p>
        </w:tc>
        <w:tc>
          <w:tcPr>
            <w:tcW w:w="616"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p>
        </w:tc>
        <w:tc>
          <w:tcPr>
            <w:tcW w:w="618"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c>
          <w:tcPr>
            <w:tcW w:w="618"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9</w:t>
            </w:r>
          </w:p>
        </w:tc>
        <w:tc>
          <w:tcPr>
            <w:tcW w:w="618"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13</w:t>
            </w:r>
          </w:p>
        </w:tc>
        <w:tc>
          <w:tcPr>
            <w:tcW w:w="618"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14</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15</w:t>
            </w:r>
          </w:p>
        </w:tc>
        <w:tc>
          <w:tcPr>
            <w:tcW w:w="617"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19"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17</w:t>
            </w:r>
          </w:p>
        </w:tc>
        <w:tc>
          <w:tcPr>
            <w:tcW w:w="618"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18</w:t>
            </w:r>
          </w:p>
        </w:tc>
        <w:tc>
          <w:tcPr>
            <w:tcW w:w="602"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19</w:t>
            </w:r>
          </w:p>
        </w:tc>
        <w:tc>
          <w:tcPr>
            <w:tcW w:w="709"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20</w:t>
            </w:r>
          </w:p>
        </w:tc>
        <w:tc>
          <w:tcPr>
            <w:tcW w:w="653"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21</w:t>
            </w:r>
          </w:p>
        </w:tc>
      </w:tr>
      <w:tr w:rsidR="00156A6F">
        <w:trPr>
          <w:cantSplit/>
          <w:trHeight w:val="915"/>
          <w:jc w:val="center"/>
        </w:trPr>
        <w:tc>
          <w:tcPr>
            <w:tcW w:w="1773" w:type="dxa"/>
            <w:vAlign w:val="center"/>
          </w:tcPr>
          <w:p w:rsidR="00156A6F" w:rsidRDefault="00974FCA">
            <w:pPr>
              <w:spacing w:line="440" w:lineRule="exac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一</w:t>
            </w:r>
            <w:proofErr w:type="gramEnd"/>
          </w:p>
        </w:tc>
        <w:tc>
          <w:tcPr>
            <w:tcW w:w="616" w:type="dxa"/>
            <w:vAlign w:val="center"/>
          </w:tcPr>
          <w:p w:rsidR="00156A6F" w:rsidRDefault="00156A6F">
            <w:pPr>
              <w:spacing w:line="30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1852" w:type="dxa"/>
            <w:gridSpan w:val="3"/>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军事技能训练</w:t>
            </w:r>
          </w:p>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周</w:t>
            </w:r>
          </w:p>
        </w:tc>
        <w:tc>
          <w:tcPr>
            <w:tcW w:w="8027" w:type="dxa"/>
            <w:gridSpan w:val="13"/>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周</w:t>
            </w:r>
          </w:p>
        </w:tc>
        <w:tc>
          <w:tcPr>
            <w:tcW w:w="1311" w:type="dxa"/>
            <w:gridSpan w:val="2"/>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156A6F">
        <w:trPr>
          <w:cantSplit/>
          <w:trHeight w:val="915"/>
          <w:jc w:val="center"/>
        </w:trPr>
        <w:tc>
          <w:tcPr>
            <w:tcW w:w="1773" w:type="dxa"/>
            <w:tcBorders>
              <w:bottom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二</w:t>
            </w:r>
          </w:p>
        </w:tc>
        <w:tc>
          <w:tcPr>
            <w:tcW w:w="11112" w:type="dxa"/>
            <w:gridSpan w:val="18"/>
            <w:tcBorders>
              <w:bottom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18</w:t>
            </w:r>
            <w:r>
              <w:rPr>
                <w:rFonts w:ascii="Times New Roman" w:hAnsi="Times New Roman" w:cs="Times New Roman"/>
                <w:color w:val="000000" w:themeColor="text1"/>
                <w:szCs w:val="21"/>
              </w:rPr>
              <w:t>周</w:t>
            </w:r>
          </w:p>
        </w:tc>
        <w:tc>
          <w:tcPr>
            <w:tcW w:w="1311" w:type="dxa"/>
            <w:gridSpan w:val="2"/>
            <w:tcBorders>
              <w:bottom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tcBorders>
              <w:bottom w:val="single" w:sz="4" w:space="0" w:color="auto"/>
            </w:tcBorders>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156A6F">
        <w:trPr>
          <w:cantSplit/>
          <w:trHeight w:val="1241"/>
          <w:jc w:val="center"/>
        </w:trPr>
        <w:tc>
          <w:tcPr>
            <w:tcW w:w="1773" w:type="dxa"/>
            <w:tcBorders>
              <w:top w:val="single" w:sz="4" w:space="0" w:color="auto"/>
              <w:left w:val="single" w:sz="4" w:space="0" w:color="auto"/>
              <w:bottom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三</w:t>
            </w:r>
          </w:p>
        </w:tc>
        <w:tc>
          <w:tcPr>
            <w:tcW w:w="10494" w:type="dxa"/>
            <w:gridSpan w:val="17"/>
            <w:tcBorders>
              <w:top w:val="single" w:sz="4" w:space="0" w:color="auto"/>
              <w:bottom w:val="single" w:sz="4" w:space="0" w:color="auto"/>
              <w:right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17</w:t>
            </w:r>
            <w:r>
              <w:rPr>
                <w:rFonts w:ascii="Times New Roman" w:hAnsi="Times New Roman" w:cs="Times New Roman"/>
                <w:color w:val="000000" w:themeColor="text1"/>
                <w:szCs w:val="21"/>
              </w:rPr>
              <w:t>周</w:t>
            </w:r>
          </w:p>
        </w:tc>
        <w:tc>
          <w:tcPr>
            <w:tcW w:w="618" w:type="dxa"/>
            <w:tcBorders>
              <w:top w:val="single" w:sz="4" w:space="0" w:color="auto"/>
              <w:bottom w:val="single" w:sz="4" w:space="0" w:color="auto"/>
              <w:right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 w:val="20"/>
                <w:szCs w:val="20"/>
              </w:rPr>
              <w:t>校内实训</w:t>
            </w: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周</w:t>
            </w:r>
          </w:p>
        </w:tc>
        <w:tc>
          <w:tcPr>
            <w:tcW w:w="1311" w:type="dxa"/>
            <w:gridSpan w:val="2"/>
            <w:tcBorders>
              <w:top w:val="single" w:sz="4" w:space="0" w:color="auto"/>
              <w:left w:val="single" w:sz="4" w:space="0" w:color="auto"/>
              <w:bottom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tcBorders>
              <w:top w:val="single" w:sz="4" w:space="0" w:color="auto"/>
              <w:bottom w:val="single" w:sz="4" w:space="0" w:color="auto"/>
              <w:right w:val="single" w:sz="4" w:space="0" w:color="auto"/>
            </w:tcBorders>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156A6F">
        <w:trPr>
          <w:cantSplit/>
          <w:trHeight w:val="915"/>
          <w:jc w:val="center"/>
        </w:trPr>
        <w:tc>
          <w:tcPr>
            <w:tcW w:w="1773" w:type="dxa"/>
            <w:tcBorders>
              <w:top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四</w:t>
            </w:r>
          </w:p>
        </w:tc>
        <w:tc>
          <w:tcPr>
            <w:tcW w:w="10494" w:type="dxa"/>
            <w:gridSpan w:val="17"/>
            <w:tcBorders>
              <w:top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hint="eastAsia"/>
                <w:color w:val="000000" w:themeColor="text1"/>
                <w:szCs w:val="21"/>
              </w:rPr>
              <w:t>17</w:t>
            </w:r>
            <w:r>
              <w:rPr>
                <w:rFonts w:ascii="Times New Roman" w:hAnsi="Times New Roman" w:cs="Times New Roman"/>
                <w:color w:val="000000" w:themeColor="text1"/>
                <w:szCs w:val="21"/>
              </w:rPr>
              <w:t>周</w:t>
            </w:r>
            <w:r>
              <w:rPr>
                <w:rFonts w:ascii="Times New Roman" w:hAnsi="Times New Roman" w:cs="Times New Roman" w:hint="eastAsia"/>
                <w:color w:val="000000" w:themeColor="text1"/>
                <w:szCs w:val="21"/>
              </w:rPr>
              <w:t>（含</w:t>
            </w:r>
            <w:r>
              <w:rPr>
                <w:rFonts w:ascii="Times New Roman" w:hAnsi="Times New Roman" w:cs="Times New Roman" w:hint="eastAsia"/>
                <w:color w:val="000000" w:themeColor="text1"/>
                <w:szCs w:val="21"/>
              </w:rPr>
              <w:t>GYB 2</w:t>
            </w:r>
            <w:r>
              <w:rPr>
                <w:rFonts w:ascii="Times New Roman" w:hAnsi="Times New Roman" w:cs="Times New Roman" w:hint="eastAsia"/>
                <w:color w:val="000000" w:themeColor="text1"/>
                <w:szCs w:val="21"/>
              </w:rPr>
              <w:t>周）</w:t>
            </w:r>
          </w:p>
        </w:tc>
        <w:tc>
          <w:tcPr>
            <w:tcW w:w="618" w:type="dxa"/>
            <w:tcBorders>
              <w:top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 w:val="20"/>
                <w:szCs w:val="20"/>
              </w:rPr>
              <w:t>校内实训</w:t>
            </w: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周</w:t>
            </w:r>
          </w:p>
        </w:tc>
        <w:tc>
          <w:tcPr>
            <w:tcW w:w="1311" w:type="dxa"/>
            <w:gridSpan w:val="2"/>
            <w:tcBorders>
              <w:top w:val="single" w:sz="4" w:space="0" w:color="auto"/>
            </w:tcBorders>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tcBorders>
              <w:top w:val="single" w:sz="4" w:space="0" w:color="auto"/>
            </w:tcBorders>
          </w:tcPr>
          <w:p w:rsidR="00156A6F" w:rsidRDefault="00156A6F">
            <w:pPr>
              <w:spacing w:line="440" w:lineRule="exact"/>
              <w:jc w:val="center"/>
              <w:rPr>
                <w:rFonts w:ascii="Times New Roman" w:hAnsi="Times New Roman" w:cs="Times New Roman"/>
                <w:color w:val="000000" w:themeColor="text1"/>
                <w:szCs w:val="21"/>
              </w:rPr>
            </w:pPr>
          </w:p>
        </w:tc>
      </w:tr>
      <w:tr w:rsidR="00156A6F">
        <w:trPr>
          <w:cantSplit/>
          <w:trHeight w:val="915"/>
          <w:jc w:val="center"/>
        </w:trPr>
        <w:tc>
          <w:tcPr>
            <w:tcW w:w="1773"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五</w:t>
            </w:r>
          </w:p>
        </w:tc>
        <w:tc>
          <w:tcPr>
            <w:tcW w:w="13076" w:type="dxa"/>
            <w:gridSpan w:val="21"/>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21</w:t>
            </w:r>
            <w:r>
              <w:rPr>
                <w:rFonts w:ascii="Times New Roman" w:hAnsi="Times New Roman" w:cs="Times New Roman"/>
                <w:color w:val="000000" w:themeColor="text1"/>
                <w:szCs w:val="21"/>
              </w:rPr>
              <w:t>周</w:t>
            </w:r>
          </w:p>
        </w:tc>
      </w:tr>
      <w:tr w:rsidR="00156A6F">
        <w:trPr>
          <w:cantSplit/>
          <w:trHeight w:val="915"/>
          <w:jc w:val="center"/>
        </w:trPr>
        <w:tc>
          <w:tcPr>
            <w:tcW w:w="1773" w:type="dxa"/>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六</w:t>
            </w:r>
          </w:p>
        </w:tc>
        <w:tc>
          <w:tcPr>
            <w:tcW w:w="4320" w:type="dxa"/>
            <w:gridSpan w:val="7"/>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hint="eastAsia"/>
                <w:color w:val="000000" w:themeColor="text1"/>
                <w:szCs w:val="21"/>
              </w:rPr>
              <w:t>7</w:t>
            </w:r>
            <w:r>
              <w:rPr>
                <w:rFonts w:ascii="Times New Roman" w:hAnsi="Times New Roman" w:cs="Times New Roman" w:hint="eastAsia"/>
                <w:color w:val="000000" w:themeColor="text1"/>
                <w:szCs w:val="21"/>
              </w:rPr>
              <w:t>周</w:t>
            </w:r>
          </w:p>
        </w:tc>
        <w:tc>
          <w:tcPr>
            <w:tcW w:w="1234" w:type="dxa"/>
            <w:gridSpan w:val="2"/>
            <w:vAlign w:val="center"/>
          </w:tcPr>
          <w:p w:rsidR="00156A6F" w:rsidRDefault="00974FC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毕业</w:t>
            </w:r>
            <w:r>
              <w:rPr>
                <w:rFonts w:ascii="Times New Roman" w:hAnsi="Times New Roman" w:cs="Times New Roman" w:hint="eastAsia"/>
                <w:color w:val="000000" w:themeColor="text1"/>
                <w:szCs w:val="21"/>
              </w:rPr>
              <w:t>考试</w:t>
            </w:r>
          </w:p>
        </w:tc>
        <w:tc>
          <w:tcPr>
            <w:tcW w:w="618"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8"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7"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9"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18"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02"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709" w:type="dxa"/>
            <w:vAlign w:val="center"/>
          </w:tcPr>
          <w:p w:rsidR="00156A6F" w:rsidRDefault="00156A6F">
            <w:pPr>
              <w:spacing w:line="440" w:lineRule="exact"/>
              <w:jc w:val="center"/>
              <w:rPr>
                <w:rFonts w:ascii="Times New Roman" w:hAnsi="Times New Roman" w:cs="Times New Roman"/>
                <w:color w:val="000000" w:themeColor="text1"/>
                <w:szCs w:val="21"/>
              </w:rPr>
            </w:pPr>
          </w:p>
        </w:tc>
        <w:tc>
          <w:tcPr>
            <w:tcW w:w="653" w:type="dxa"/>
          </w:tcPr>
          <w:p w:rsidR="00156A6F" w:rsidRDefault="00156A6F">
            <w:pPr>
              <w:spacing w:line="440" w:lineRule="exact"/>
              <w:jc w:val="center"/>
              <w:rPr>
                <w:rFonts w:ascii="Times New Roman" w:hAnsi="Times New Roman" w:cs="Times New Roman"/>
                <w:color w:val="000000" w:themeColor="text1"/>
                <w:szCs w:val="21"/>
              </w:rPr>
            </w:pPr>
          </w:p>
        </w:tc>
      </w:tr>
    </w:tbl>
    <w:p w:rsidR="00156A6F" w:rsidRDefault="00974FC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附表二</w:t>
      </w:r>
      <w:r>
        <w:rPr>
          <w:rFonts w:ascii="Times New Roman" w:hAnsi="Times New Roman" w:cs="Times New Roman"/>
          <w:color w:val="000000" w:themeColor="text1"/>
          <w:sz w:val="24"/>
        </w:rPr>
        <w:t xml:space="preserve">                                                    </w:t>
      </w:r>
    </w:p>
    <w:p w:rsidR="00156A6F" w:rsidRDefault="00974FCA">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教学进程安排表</w:t>
      </w:r>
    </w:p>
    <w:tbl>
      <w:tblPr>
        <w:tblW w:w="14620" w:type="dxa"/>
        <w:jc w:val="center"/>
        <w:tblLayout w:type="fixed"/>
        <w:tblLook w:val="04A0" w:firstRow="1" w:lastRow="0" w:firstColumn="1" w:lastColumn="0" w:noHBand="0" w:noVBand="1"/>
      </w:tblPr>
      <w:tblGrid>
        <w:gridCol w:w="564"/>
        <w:gridCol w:w="697"/>
        <w:gridCol w:w="1143"/>
        <w:gridCol w:w="1281"/>
        <w:gridCol w:w="3105"/>
        <w:gridCol w:w="529"/>
        <w:gridCol w:w="590"/>
        <w:gridCol w:w="506"/>
        <w:gridCol w:w="677"/>
        <w:gridCol w:w="671"/>
        <w:gridCol w:w="654"/>
        <w:gridCol w:w="798"/>
        <w:gridCol w:w="652"/>
        <w:gridCol w:w="734"/>
        <w:gridCol w:w="648"/>
        <w:gridCol w:w="508"/>
        <w:gridCol w:w="863"/>
      </w:tblGrid>
      <w:tr w:rsidR="00156A6F">
        <w:trPr>
          <w:trHeight w:val="279"/>
          <w:jc w:val="center"/>
        </w:trPr>
        <w:tc>
          <w:tcPr>
            <w:tcW w:w="564"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bookmarkStart w:id="5" w:name="OLE_LINK1"/>
            <w:r>
              <w:rPr>
                <w:rFonts w:ascii="Times New Roman" w:hAnsi="Times New Roman" w:cs="Times New Roman"/>
                <w:b/>
                <w:color w:val="000000" w:themeColor="text1"/>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类别</w:t>
            </w:r>
          </w:p>
        </w:tc>
        <w:tc>
          <w:tcPr>
            <w:tcW w:w="1143"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代码</w:t>
            </w:r>
          </w:p>
        </w:tc>
        <w:tc>
          <w:tcPr>
            <w:tcW w:w="4386" w:type="dxa"/>
            <w:gridSpan w:val="2"/>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课程名称</w:t>
            </w:r>
          </w:p>
        </w:tc>
        <w:tc>
          <w:tcPr>
            <w:tcW w:w="529"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b/>
                <w:color w:val="000000" w:themeColor="text1"/>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总学时</w:t>
            </w:r>
          </w:p>
        </w:tc>
        <w:tc>
          <w:tcPr>
            <w:tcW w:w="5528" w:type="dxa"/>
            <w:gridSpan w:val="8"/>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学年、学期、学时</w:t>
            </w:r>
          </w:p>
        </w:tc>
      </w:tr>
      <w:tr w:rsidR="00156A6F">
        <w:trPr>
          <w:trHeight w:val="279"/>
          <w:jc w:val="center"/>
        </w:trPr>
        <w:tc>
          <w:tcPr>
            <w:tcW w:w="564"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vMerge/>
            <w:tcBorders>
              <w:left w:val="single" w:sz="4" w:space="0" w:color="auto"/>
              <w:right w:val="single" w:sz="4" w:space="0" w:color="auto"/>
            </w:tcBorders>
          </w:tcPr>
          <w:p w:rsidR="00156A6F" w:rsidRDefault="00156A6F">
            <w:pPr>
              <w:jc w:val="left"/>
              <w:rPr>
                <w:rFonts w:ascii="Times New Roman" w:hAnsi="Times New Roman" w:cs="Times New Roman"/>
                <w:b/>
                <w:color w:val="000000" w:themeColor="text1"/>
                <w:kern w:val="0"/>
                <w:sz w:val="18"/>
                <w:szCs w:val="18"/>
              </w:rPr>
            </w:pPr>
          </w:p>
        </w:tc>
        <w:tc>
          <w:tcPr>
            <w:tcW w:w="4386" w:type="dxa"/>
            <w:gridSpan w:val="2"/>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29"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实践</w:t>
            </w:r>
          </w:p>
        </w:tc>
        <w:tc>
          <w:tcPr>
            <w:tcW w:w="1450"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第一学年</w:t>
            </w:r>
          </w:p>
        </w:tc>
        <w:tc>
          <w:tcPr>
            <w:tcW w:w="1382"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第二学年</w:t>
            </w: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第三学年</w:t>
            </w:r>
          </w:p>
        </w:tc>
      </w:tr>
      <w:tr w:rsidR="00156A6F">
        <w:trPr>
          <w:trHeight w:val="279"/>
          <w:jc w:val="center"/>
        </w:trPr>
        <w:tc>
          <w:tcPr>
            <w:tcW w:w="564"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vMerge/>
            <w:tcBorders>
              <w:left w:val="single" w:sz="4" w:space="0" w:color="auto"/>
              <w:right w:val="single" w:sz="4" w:space="0" w:color="auto"/>
            </w:tcBorders>
          </w:tcPr>
          <w:p w:rsidR="00156A6F" w:rsidRDefault="00156A6F">
            <w:pPr>
              <w:jc w:val="left"/>
              <w:rPr>
                <w:rFonts w:ascii="Times New Roman" w:hAnsi="Times New Roman" w:cs="Times New Roman"/>
                <w:b/>
                <w:color w:val="000000" w:themeColor="text1"/>
                <w:kern w:val="0"/>
                <w:sz w:val="18"/>
                <w:szCs w:val="18"/>
              </w:rPr>
            </w:pPr>
          </w:p>
        </w:tc>
        <w:tc>
          <w:tcPr>
            <w:tcW w:w="4386" w:type="dxa"/>
            <w:gridSpan w:val="2"/>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29"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1"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54"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1</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3</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4</w:t>
            </w:r>
          </w:p>
        </w:tc>
        <w:tc>
          <w:tcPr>
            <w:tcW w:w="50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5</w:t>
            </w:r>
          </w:p>
        </w:tc>
        <w:tc>
          <w:tcPr>
            <w:tcW w:w="86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6</w:t>
            </w:r>
          </w:p>
        </w:tc>
      </w:tr>
      <w:tr w:rsidR="00156A6F">
        <w:trPr>
          <w:trHeight w:val="279"/>
          <w:jc w:val="center"/>
        </w:trPr>
        <w:tc>
          <w:tcPr>
            <w:tcW w:w="564"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vMerge/>
            <w:tcBorders>
              <w:left w:val="single" w:sz="4" w:space="0" w:color="auto"/>
              <w:bottom w:val="single" w:sz="4" w:space="0" w:color="auto"/>
              <w:right w:val="single" w:sz="4" w:space="0" w:color="auto"/>
            </w:tcBorders>
          </w:tcPr>
          <w:p w:rsidR="00156A6F" w:rsidRDefault="00156A6F">
            <w:pPr>
              <w:jc w:val="left"/>
              <w:rPr>
                <w:rFonts w:ascii="Times New Roman" w:hAnsi="Times New Roman" w:cs="Times New Roman"/>
                <w:b/>
                <w:color w:val="000000" w:themeColor="text1"/>
                <w:kern w:val="0"/>
                <w:sz w:val="18"/>
                <w:szCs w:val="18"/>
              </w:rPr>
            </w:pPr>
          </w:p>
        </w:tc>
        <w:tc>
          <w:tcPr>
            <w:tcW w:w="4386" w:type="dxa"/>
            <w:gridSpan w:val="2"/>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29"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90"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506"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7"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71"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654"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0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86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r>
      <w:tr w:rsidR="00156A6F">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121001</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tc>
        <w:tc>
          <w:tcPr>
            <w:tcW w:w="1371" w:type="dxa"/>
            <w:gridSpan w:val="2"/>
            <w:vMerge w:val="restart"/>
            <w:tcBorders>
              <w:top w:val="single" w:sz="4" w:space="0" w:color="auto"/>
              <w:left w:val="single" w:sz="4" w:space="0" w:color="auto"/>
              <w:right w:val="single" w:sz="4" w:space="0" w:color="auto"/>
            </w:tcBorders>
            <w:vAlign w:val="center"/>
          </w:tcPr>
          <w:p w:rsidR="00156A6F" w:rsidRDefault="00974FCA">
            <w:pPr>
              <w:spacing w:line="200" w:lineRule="atLeast"/>
              <w:jc w:val="center"/>
              <w:rPr>
                <w:rFonts w:ascii="Times New Roman" w:hAnsi="Times New Roman" w:cs="Times New Roman"/>
                <w:color w:val="000000" w:themeColor="text1"/>
                <w:sz w:val="22"/>
              </w:rPr>
            </w:pPr>
            <w:r>
              <w:rPr>
                <w:rFonts w:ascii="Times New Roman" w:hAnsi="Times New Roman" w:cs="Times New Roman"/>
                <w:color w:val="000000" w:themeColor="text1"/>
                <w:kern w:val="0"/>
                <w:sz w:val="18"/>
                <w:szCs w:val="18"/>
              </w:rPr>
              <w:t>实习内容</w:t>
            </w:r>
            <w:r>
              <w:rPr>
                <w:rFonts w:ascii="Times New Roman" w:hAnsi="Times New Roman" w:cs="Times New Roman" w:hint="eastAsia"/>
                <w:color w:val="000000" w:themeColor="text1"/>
                <w:kern w:val="0"/>
                <w:sz w:val="18"/>
                <w:szCs w:val="18"/>
              </w:rPr>
              <w:t>：食品检验检测及质量管理相关岗位顶岗实习</w:t>
            </w: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公共基础必修课程</w:t>
            </w: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121028</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97" w:type="dxa"/>
            <w:vMerge/>
            <w:tcBorders>
              <w:top w:val="single" w:sz="4" w:space="0" w:color="auto"/>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121027</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121008-11</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形势与政策</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161002</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军事理论</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148</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161003</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大学生心理健康</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141001-3</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大学体育</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ind w:leftChars="-34" w:left="-71" w:rightChars="-57" w:right="-12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w:t>
            </w:r>
            <w:r>
              <w:rPr>
                <w:rFonts w:ascii="Times New Roman" w:hAnsi="Times New Roman" w:cs="Times New Roman"/>
                <w:color w:val="000000" w:themeColor="text1"/>
                <w:kern w:val="0"/>
                <w:sz w:val="18"/>
                <w:szCs w:val="18"/>
              </w:rPr>
              <w:t>、</w:t>
            </w:r>
            <w:r>
              <w:rPr>
                <w:rFonts w:ascii="Times New Roman" w:hAnsi="Times New Roman" w:cs="Times New Roman"/>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161001</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劳动课</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121016-19</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大学生职业发展与就业指导</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121012-15</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大学生创新创业基础</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131035</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高职英语</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071236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信息技术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131046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大学语文</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131036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4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高等数学</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22</w:t>
            </w:r>
          </w:p>
        </w:tc>
        <w:tc>
          <w:tcPr>
            <w:tcW w:w="697" w:type="dxa"/>
            <w:tcBorders>
              <w:left w:val="single" w:sz="4" w:space="0" w:color="auto"/>
              <w:bottom w:val="single" w:sz="4" w:space="0" w:color="auto"/>
              <w:right w:val="single" w:sz="4" w:space="0" w:color="auto"/>
            </w:tcBorders>
            <w:vAlign w:val="center"/>
          </w:tcPr>
          <w:p w:rsidR="00156A6F" w:rsidRDefault="00974FCA">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w:t>
            </w:r>
          </w:p>
          <w:p w:rsidR="00156A6F" w:rsidRDefault="00974FCA">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选修</w:t>
            </w:r>
            <w:r>
              <w:rPr>
                <w:rFonts w:ascii="Times New Roman" w:hAnsi="Times New Roman" w:cs="Times New Roman"/>
                <w:color w:val="000000" w:themeColor="text1"/>
                <w:kern w:val="0"/>
                <w:sz w:val="18"/>
                <w:szCs w:val="18"/>
              </w:rPr>
              <w:lastRenderedPageBreak/>
              <w:t>课程</w:t>
            </w:r>
          </w:p>
        </w:tc>
        <w:tc>
          <w:tcPr>
            <w:tcW w:w="1143" w:type="dxa"/>
            <w:tcBorders>
              <w:top w:val="single" w:sz="4" w:space="0" w:color="auto"/>
              <w:left w:val="single" w:sz="4" w:space="0" w:color="auto"/>
              <w:bottom w:val="single" w:sz="4" w:space="0" w:color="auto"/>
              <w:right w:val="single" w:sz="4" w:space="0" w:color="auto"/>
            </w:tcBorders>
          </w:tcPr>
          <w:p w:rsidR="00156A6F" w:rsidRDefault="00156A6F">
            <w:pPr>
              <w:spacing w:line="440" w:lineRule="exact"/>
              <w:rPr>
                <w:rFonts w:ascii="Times New Roman" w:hAnsi="Times New Roman" w:cs="Times New Roman"/>
                <w:color w:val="000000" w:themeColor="text1"/>
                <w:kern w:val="0"/>
                <w:sz w:val="18"/>
                <w:szCs w:val="18"/>
              </w:rPr>
            </w:pP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spacing w:line="240" w:lineRule="exac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在公共选修课模块中，须修满</w:t>
            </w:r>
            <w:r>
              <w:rPr>
                <w:rFonts w:ascii="Times New Roman" w:hAnsi="Times New Roman" w:cs="Times New Roman"/>
                <w:b/>
                <w:bCs/>
                <w:color w:val="000000" w:themeColor="text1"/>
                <w:kern w:val="0"/>
                <w:sz w:val="18"/>
                <w:szCs w:val="18"/>
              </w:rPr>
              <w:t>6</w:t>
            </w:r>
            <w:r>
              <w:rPr>
                <w:rFonts w:ascii="Times New Roman" w:hAnsi="Times New Roman" w:cs="Times New Roman"/>
                <w:color w:val="000000" w:themeColor="text1"/>
                <w:kern w:val="0"/>
                <w:sz w:val="18"/>
                <w:szCs w:val="18"/>
              </w:rPr>
              <w:t>个学分课程（每门公共选修课记</w:t>
            </w:r>
            <w:r>
              <w:rPr>
                <w:rFonts w:ascii="Times New Roman" w:hAnsi="Times New Roman" w:cs="Times New Roman"/>
                <w:color w:val="000000" w:themeColor="text1"/>
                <w:kern w:val="0"/>
                <w:sz w:val="18"/>
                <w:szCs w:val="18"/>
              </w:rPr>
              <w:t>1</w:t>
            </w:r>
            <w:r>
              <w:rPr>
                <w:rFonts w:ascii="Times New Roman" w:hAnsi="Times New Roman" w:cs="Times New Roman"/>
                <w:color w:val="000000" w:themeColor="text1"/>
                <w:kern w:val="0"/>
                <w:sz w:val="18"/>
                <w:szCs w:val="18"/>
              </w:rPr>
              <w:t>学分，每学期限选</w:t>
            </w: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门）</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b/>
                <w:bCs/>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908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588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320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kern w:val="0"/>
                <w:sz w:val="18"/>
                <w:szCs w:val="18"/>
                <w:lang w:bidi="ar"/>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专业基础必修课程</w:t>
            </w: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基础化学</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5</w:t>
            </w:r>
            <w:r>
              <w:rPr>
                <w:rFonts w:ascii="Times New Roman" w:hAnsi="Times New Roman" w:cs="Times New Roman" w:hint="eastAsia"/>
                <w:color w:val="000000" w:themeColor="text1"/>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34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5</w:t>
            </w:r>
            <w:r>
              <w:rPr>
                <w:rFonts w:ascii="Times New Roman" w:hAnsi="Times New Roman" w:cs="Times New Roman" w:hint="eastAsia"/>
                <w:color w:val="000000" w:themeColor="text1"/>
                <w:kern w:val="0"/>
                <w:sz w:val="18"/>
                <w:szCs w:val="18"/>
                <w:lang w:bidi="ar"/>
              </w:rPr>
              <w:t>4</w:t>
            </w: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041265</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食品生物化学基础</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041192</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食品分析化学</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041315</w:t>
            </w:r>
          </w:p>
        </w:tc>
        <w:tc>
          <w:tcPr>
            <w:tcW w:w="43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食品原料学</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18</w:t>
            </w:r>
          </w:p>
        </w:tc>
        <w:tc>
          <w:tcPr>
            <w:tcW w:w="798"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36</w:t>
            </w:r>
          </w:p>
        </w:tc>
        <w:tc>
          <w:tcPr>
            <w:tcW w:w="652"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041316</w:t>
            </w:r>
          </w:p>
        </w:tc>
        <w:tc>
          <w:tcPr>
            <w:tcW w:w="43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食品微生物基础</w:t>
            </w: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36</w:t>
            </w:r>
          </w:p>
        </w:tc>
        <w:tc>
          <w:tcPr>
            <w:tcW w:w="798"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734"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shd w:val="clear" w:color="000000" w:fill="FFFFFF"/>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sz w:val="18"/>
                <w:szCs w:val="18"/>
              </w:rPr>
            </w:pPr>
            <w:r>
              <w:rPr>
                <w:rFonts w:ascii="Times New Roman" w:hAnsi="Times New Roman" w:cs="Times New Roman" w:hint="eastAsia"/>
                <w:sz w:val="18"/>
                <w:szCs w:val="18"/>
              </w:rPr>
              <w:t>041346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宋体" w:hAnsi="宋体" w:cs="宋体" w:hint="eastAsia"/>
                <w:kern w:val="0"/>
                <w:sz w:val="18"/>
                <w:szCs w:val="18"/>
                <w:lang w:bidi="ar"/>
              </w:rPr>
              <w:t>食品添加剂应用技术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cs="Calibri"/>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top"/>
              <w:rPr>
                <w:rFonts w:ascii="Times New Roman" w:hAnsi="Times New Roman" w:cs="Times New Roman"/>
                <w:color w:val="000000" w:themeColor="text1"/>
                <w:sz w:val="18"/>
                <w:szCs w:val="18"/>
              </w:rPr>
            </w:pPr>
            <w:r>
              <w:rPr>
                <w:rFonts w:cs="Calibri"/>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cs="Calibri"/>
                <w:kern w:val="0"/>
                <w:sz w:val="18"/>
                <w:szCs w:val="18"/>
                <w:lang w:bidi="ar"/>
              </w:rPr>
              <w:t>5</w:t>
            </w:r>
            <w:r>
              <w:rPr>
                <w:rFonts w:cs="Calibri" w:hint="eastAsia"/>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cs="Calibri"/>
                <w:kern w:val="0"/>
                <w:sz w:val="18"/>
                <w:szCs w:val="18"/>
                <w:lang w:bidi="ar"/>
              </w:rPr>
              <w:t>2</w:t>
            </w:r>
            <w:r>
              <w:rPr>
                <w:rFonts w:cs="Calibri" w:hint="eastAsia"/>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cs="Calibri"/>
                <w:kern w:val="0"/>
                <w:sz w:val="18"/>
                <w:szCs w:val="18"/>
                <w:lang w:bidi="ar"/>
              </w:rPr>
              <w:t>32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cs="Calibri"/>
                <w:kern w:val="0"/>
                <w:sz w:val="18"/>
                <w:szCs w:val="18"/>
                <w:lang w:bidi="ar"/>
              </w:rPr>
              <w:t>5</w:t>
            </w:r>
            <w:r>
              <w:rPr>
                <w:rFonts w:cs="Calibri" w:hint="eastAsia"/>
                <w:kern w:val="0"/>
                <w:sz w:val="18"/>
                <w:szCs w:val="18"/>
                <w:lang w:bidi="ar"/>
              </w:rPr>
              <w:t>4</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041318</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实验室组织与管理</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2</w:t>
            </w:r>
            <w:r>
              <w:rPr>
                <w:rFonts w:ascii="Times New Roman" w:hAnsi="Times New Roman" w:cs="Times New Roman" w:hint="eastAsia"/>
                <w:color w:val="000000" w:themeColor="text1"/>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1</w:t>
            </w:r>
            <w:r>
              <w:rPr>
                <w:rFonts w:ascii="Times New Roman" w:hAnsi="Times New Roman" w:cs="Times New Roman" w:hint="eastAsia"/>
                <w:color w:val="000000" w:themeColor="text1"/>
                <w:kern w:val="0"/>
                <w:sz w:val="18"/>
                <w:szCs w:val="18"/>
                <w:lang w:bidi="ar"/>
              </w:rPr>
              <w:t>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r>
              <w:rPr>
                <w:rFonts w:ascii="Times New Roman" w:hAnsi="Times New Roman" w:cs="Times New Roman" w:hint="eastAsia"/>
                <w:color w:val="000000" w:themeColor="text1"/>
                <w:sz w:val="18"/>
                <w:szCs w:val="18"/>
              </w:rPr>
              <w:t>6</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tcPr>
          <w:p w:rsidR="00156A6F" w:rsidRDefault="00156A6F">
            <w:pPr>
              <w:jc w:val="center"/>
              <w:textAlignment w:val="center"/>
              <w:rPr>
                <w:rFonts w:ascii="Times New Roman" w:hAnsi="Times New Roman" w:cs="Times New Roman"/>
                <w:sz w:val="18"/>
                <w:szCs w:val="18"/>
              </w:rPr>
            </w:pP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22</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392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17</w:t>
            </w:r>
            <w:r>
              <w:rPr>
                <w:rFonts w:ascii="Times New Roman" w:hAnsi="Times New Roman" w:cs="Times New Roman" w:hint="eastAsia"/>
                <w:b/>
                <w:color w:val="000000" w:themeColor="text1"/>
                <w:kern w:val="0"/>
                <w:sz w:val="18"/>
                <w:szCs w:val="18"/>
              </w:rPr>
              <w:t>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w:t>
            </w:r>
            <w:r>
              <w:rPr>
                <w:rFonts w:ascii="Times New Roman" w:hAnsi="Times New Roman" w:cs="Times New Roman" w:hint="eastAsia"/>
                <w:b/>
                <w:color w:val="000000" w:themeColor="text1"/>
                <w:kern w:val="0"/>
                <w:sz w:val="18"/>
                <w:szCs w:val="18"/>
              </w:rPr>
              <w:t>1</w:t>
            </w:r>
            <w:r>
              <w:rPr>
                <w:rFonts w:ascii="Times New Roman" w:hAnsi="Times New Roman" w:cs="Times New Roman" w:hint="eastAsia"/>
                <w:b/>
                <w:color w:val="000000" w:themeColor="text1"/>
                <w:kern w:val="0"/>
                <w:sz w:val="18"/>
                <w:szCs w:val="18"/>
              </w:rPr>
              <w:t>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23</w:t>
            </w:r>
          </w:p>
        </w:tc>
        <w:tc>
          <w:tcPr>
            <w:tcW w:w="697"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专业核心课程</w:t>
            </w: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041319</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食品加工技术概论</w:t>
            </w:r>
            <w:proofErr w:type="gramStart"/>
            <w:r>
              <w:rPr>
                <w:rFonts w:ascii="Times New Roman" w:hAnsi="Times New Roman" w:cs="Times New Roman"/>
                <w:color w:val="000000" w:themeColor="text1"/>
                <w:kern w:val="0"/>
                <w:sz w:val="18"/>
                <w:szCs w:val="18"/>
                <w:lang w:bidi="ar"/>
              </w:rPr>
              <w:t>一</w:t>
            </w:r>
            <w:proofErr w:type="gramEnd"/>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5</w:t>
            </w:r>
            <w:r>
              <w:rPr>
                <w:rFonts w:ascii="Times New Roman" w:hAnsi="Times New Roman" w:cs="Times New Roman" w:hint="eastAsia"/>
                <w:color w:val="000000" w:themeColor="text1"/>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w:t>
            </w:r>
            <w:r>
              <w:rPr>
                <w:rFonts w:ascii="Times New Roman" w:hAnsi="Times New Roman" w:cs="Times New Roman" w:hint="eastAsia"/>
                <w:color w:val="000000" w:themeColor="text1"/>
                <w:sz w:val="18"/>
                <w:szCs w:val="18"/>
              </w:rPr>
              <w:t>4</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24</w:t>
            </w:r>
          </w:p>
        </w:tc>
        <w:tc>
          <w:tcPr>
            <w:tcW w:w="697"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041320</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食品加工技术概论二</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25</w:t>
            </w:r>
          </w:p>
        </w:tc>
        <w:tc>
          <w:tcPr>
            <w:tcW w:w="697"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041321</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食品微生物检测技术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72</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697"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041322</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食品仪器分析技术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72</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27</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041323</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食品理化检验技术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72</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vMerge/>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28</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041108</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食品营养与健康</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1371" w:type="dxa"/>
            <w:gridSpan w:val="2"/>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29</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041109</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功能性食品开发与利用</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1371" w:type="dxa"/>
            <w:gridSpan w:val="2"/>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30</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041324</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食品检验综合技能实训</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48</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1371" w:type="dxa"/>
            <w:gridSpan w:val="2"/>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18"/>
                <w:szCs w:val="18"/>
              </w:rPr>
            </w:pP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041325</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食品安全与质量控制技术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1371" w:type="dxa"/>
            <w:gridSpan w:val="2"/>
            <w:tcBorders>
              <w:left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sz w:val="18"/>
                <w:szCs w:val="18"/>
              </w:rPr>
            </w:pP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ind w:firstLineChars="1000" w:firstLine="1807"/>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bCs/>
                <w:color w:val="000000" w:themeColor="text1"/>
                <w:kern w:val="0"/>
                <w:sz w:val="18"/>
                <w:szCs w:val="18"/>
                <w:lang w:bidi="ar"/>
              </w:rPr>
              <w:t>32</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bCs/>
                <w:color w:val="000000" w:themeColor="text1"/>
                <w:kern w:val="0"/>
                <w:sz w:val="18"/>
                <w:szCs w:val="18"/>
                <w:lang w:bidi="ar"/>
              </w:rPr>
              <w:t>5</w:t>
            </w:r>
            <w:r>
              <w:rPr>
                <w:rFonts w:ascii="Times New Roman" w:hAnsi="Times New Roman" w:cs="Times New Roman" w:hint="eastAsia"/>
                <w:b/>
                <w:bCs/>
                <w:color w:val="000000" w:themeColor="text1"/>
                <w:kern w:val="0"/>
                <w:sz w:val="18"/>
                <w:szCs w:val="18"/>
                <w:lang w:bidi="ar"/>
              </w:rPr>
              <w:t>42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bCs/>
                <w:color w:val="000000" w:themeColor="text1"/>
                <w:kern w:val="0"/>
                <w:sz w:val="18"/>
                <w:szCs w:val="18"/>
                <w:lang w:bidi="ar"/>
              </w:rPr>
              <w:t>23</w:t>
            </w:r>
            <w:r>
              <w:rPr>
                <w:rFonts w:ascii="Times New Roman" w:hAnsi="Times New Roman" w:cs="Times New Roman" w:hint="eastAsia"/>
                <w:b/>
                <w:bCs/>
                <w:color w:val="000000" w:themeColor="text1"/>
                <w:kern w:val="0"/>
                <w:sz w:val="18"/>
                <w:szCs w:val="18"/>
                <w:lang w:bidi="ar"/>
              </w:rPr>
              <w:t>8</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304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331"/>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31</w:t>
            </w:r>
          </w:p>
        </w:tc>
        <w:tc>
          <w:tcPr>
            <w:tcW w:w="697" w:type="dxa"/>
            <w:vMerge w:val="restart"/>
            <w:tcBorders>
              <w:left w:val="single" w:sz="4" w:space="0" w:color="auto"/>
              <w:right w:val="single" w:sz="4" w:space="0" w:color="auto"/>
            </w:tcBorders>
            <w:vAlign w:val="center"/>
          </w:tcPr>
          <w:p w:rsidR="00156A6F" w:rsidRDefault="00974FCA">
            <w:pPr>
              <w:jc w:val="left"/>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专业拓展课程</w:t>
            </w: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041326</w:t>
            </w: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食品标准与法规</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32</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041327</w:t>
            </w:r>
          </w:p>
        </w:tc>
        <w:tc>
          <w:tcPr>
            <w:tcW w:w="1281"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食品检测方向</w:t>
            </w: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食品感官检验技术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hint="eastAsia"/>
                <w:color w:val="000000" w:themeColor="text1"/>
                <w:kern w:val="0"/>
                <w:sz w:val="18"/>
                <w:szCs w:val="18"/>
                <w:lang w:bidi="ar"/>
              </w:rPr>
              <w:t>6</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w:t>
            </w:r>
            <w:r>
              <w:rPr>
                <w:rFonts w:ascii="Times New Roman" w:hAnsi="Times New Roman" w:cs="Times New Roman" w:hint="eastAsia"/>
                <w:color w:val="000000" w:themeColor="text1"/>
                <w:kern w:val="0"/>
                <w:sz w:val="18"/>
                <w:szCs w:val="18"/>
                <w:lang w:bidi="ar"/>
              </w:rPr>
              <w:t>4</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hint="eastAsia"/>
                <w:b/>
                <w:color w:val="000000" w:themeColor="text1"/>
                <w:kern w:val="0"/>
                <w:sz w:val="18"/>
                <w:szCs w:val="18"/>
              </w:rPr>
              <w:t>6</w:t>
            </w: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33</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041328</w:t>
            </w:r>
          </w:p>
        </w:tc>
        <w:tc>
          <w:tcPr>
            <w:tcW w:w="1281"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食品掺伪检验技术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10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32</w:t>
            </w: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34</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041329</w:t>
            </w:r>
          </w:p>
        </w:tc>
        <w:tc>
          <w:tcPr>
            <w:tcW w:w="1281" w:type="dxa"/>
            <w:vMerge/>
            <w:tcBorders>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食品快速检测技术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32</w:t>
            </w: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35</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041330</w:t>
            </w:r>
          </w:p>
        </w:tc>
        <w:tc>
          <w:tcPr>
            <w:tcW w:w="1281"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lang w:bidi="ar"/>
              </w:rPr>
              <w:t>正大肉制品方向</w:t>
            </w: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食品营销学</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041331</w:t>
            </w:r>
          </w:p>
        </w:tc>
        <w:tc>
          <w:tcPr>
            <w:tcW w:w="1281"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食品企业生产与管理</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12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37</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041332</w:t>
            </w:r>
          </w:p>
        </w:tc>
        <w:tc>
          <w:tcPr>
            <w:tcW w:w="1281" w:type="dxa"/>
            <w:vMerge/>
            <w:tcBorders>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肉制品科学与技术</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lastRenderedPageBreak/>
              <w:t>38</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041333</w:t>
            </w:r>
          </w:p>
        </w:tc>
        <w:tc>
          <w:tcPr>
            <w:tcW w:w="1281" w:type="dxa"/>
            <w:vMerge w:val="restart"/>
            <w:tcBorders>
              <w:top w:val="single" w:sz="4" w:space="0" w:color="auto"/>
              <w:left w:val="single" w:sz="4" w:space="0" w:color="auto"/>
              <w:right w:val="single" w:sz="4" w:space="0" w:color="auto"/>
            </w:tcBorders>
            <w:vAlign w:val="center"/>
          </w:tcPr>
          <w:p w:rsidR="00156A6F" w:rsidRDefault="00974FCA">
            <w:pPr>
              <w:jc w:val="center"/>
              <w:rPr>
                <w:rFonts w:ascii="Times New Roman" w:hAnsi="Times New Roman" w:cs="Times New Roman"/>
                <w:color w:val="000000" w:themeColor="text1"/>
                <w:kern w:val="0"/>
                <w:sz w:val="18"/>
                <w:szCs w:val="18"/>
                <w:lang w:bidi="ar"/>
              </w:rPr>
            </w:pPr>
            <w:r>
              <w:rPr>
                <w:rFonts w:ascii="Times New Roman" w:hAnsi="Times New Roman" w:cs="Times New Roman"/>
                <w:color w:val="000000" w:themeColor="text1"/>
                <w:kern w:val="0"/>
                <w:sz w:val="18"/>
                <w:szCs w:val="18"/>
                <w:lang w:bidi="ar"/>
              </w:rPr>
              <w:t>宠物食品方向</w:t>
            </w: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动物营养与食品</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39</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041334</w:t>
            </w:r>
          </w:p>
        </w:tc>
        <w:tc>
          <w:tcPr>
            <w:tcW w:w="1281" w:type="dxa"/>
            <w:vMerge/>
            <w:tcBorders>
              <w:left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宠物食品营销</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40</w:t>
            </w:r>
          </w:p>
        </w:tc>
        <w:tc>
          <w:tcPr>
            <w:tcW w:w="697" w:type="dxa"/>
            <w:vMerge/>
            <w:tcBorders>
              <w:left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hint="eastAsia"/>
                <w:sz w:val="18"/>
                <w:szCs w:val="18"/>
              </w:rPr>
              <w:t>041335</w:t>
            </w:r>
          </w:p>
        </w:tc>
        <w:tc>
          <w:tcPr>
            <w:tcW w:w="1281" w:type="dxa"/>
            <w:vMerge/>
            <w:tcBorders>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宠物食品标准与法规</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bCs/>
                <w:color w:val="000000" w:themeColor="text1"/>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0</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97" w:type="dxa"/>
            <w:vMerge/>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sz w:val="18"/>
                <w:szCs w:val="18"/>
              </w:rPr>
            </w:pPr>
          </w:p>
        </w:tc>
        <w:tc>
          <w:tcPr>
            <w:tcW w:w="1281" w:type="dxa"/>
            <w:tcBorders>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3105"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kern w:val="0"/>
                <w:sz w:val="18"/>
                <w:szCs w:val="18"/>
                <w:lang w:bidi="ar"/>
              </w:rPr>
            </w:pPr>
            <w:r>
              <w:rPr>
                <w:rFonts w:ascii="Times New Roman" w:hAnsi="Times New Roman" w:cs="Times New Roman" w:hint="eastAsia"/>
                <w:kern w:val="0"/>
                <w:sz w:val="18"/>
                <w:szCs w:val="18"/>
                <w:lang w:bidi="ar"/>
              </w:rPr>
              <w:t xml:space="preserve">        </w:t>
            </w:r>
            <w:r>
              <w:rPr>
                <w:rFonts w:ascii="Times New Roman" w:hAnsi="Times New Roman" w:cs="Times New Roman" w:hint="eastAsia"/>
                <w:kern w:val="0"/>
                <w:sz w:val="18"/>
                <w:szCs w:val="18"/>
                <w:lang w:bidi="ar"/>
              </w:rPr>
              <w:t>小计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8</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textAlignment w:val="center"/>
              <w:rPr>
                <w:rFonts w:ascii="Times New Roman" w:hAnsi="Times New Roman" w:cs="Times New Roman"/>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tcPr>
          <w:p w:rsidR="00156A6F" w:rsidRDefault="00156A6F">
            <w:pPr>
              <w:jc w:val="center"/>
              <w:textAlignment w:val="center"/>
              <w:rPr>
                <w:rFonts w:ascii="Times New Roman" w:hAnsi="Times New Roman" w:cs="Times New Roman"/>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13</w:t>
            </w:r>
            <w:r>
              <w:rPr>
                <w:rFonts w:ascii="Times New Roman" w:hAnsi="Times New Roman" w:cs="Times New Roman" w:hint="eastAsia"/>
                <w:kern w:val="0"/>
                <w:sz w:val="18"/>
                <w:szCs w:val="18"/>
                <w:lang w:bidi="ar"/>
              </w:rPr>
              <w:t>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8</w:t>
            </w:r>
            <w:r>
              <w:rPr>
                <w:rFonts w:ascii="Times New Roman" w:hAnsi="Times New Roman" w:cs="Times New Roman" w:hint="eastAsia"/>
                <w:kern w:val="0"/>
                <w:sz w:val="18"/>
                <w:szCs w:val="18"/>
                <w:lang w:bidi="ar"/>
              </w:rPr>
              <w:t>6</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kern w:val="0"/>
                <w:sz w:val="18"/>
                <w:szCs w:val="18"/>
                <w:lang w:bidi="ar"/>
              </w:rPr>
            </w:pPr>
            <w:r>
              <w:rPr>
                <w:rFonts w:ascii="Times New Roman" w:hAnsi="Times New Roman" w:cs="Times New Roman"/>
                <w:kern w:val="0"/>
                <w:sz w:val="18"/>
                <w:szCs w:val="18"/>
                <w:lang w:bidi="ar"/>
              </w:rPr>
              <w:t>46</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97" w:type="dxa"/>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sz w:val="18"/>
                <w:szCs w:val="18"/>
              </w:rPr>
            </w:pPr>
          </w:p>
        </w:tc>
        <w:tc>
          <w:tcPr>
            <w:tcW w:w="4386" w:type="dxa"/>
            <w:gridSpan w:val="2"/>
            <w:tcBorders>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合计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109</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19</w:t>
            </w:r>
            <w:r>
              <w:rPr>
                <w:rFonts w:ascii="Times New Roman" w:hAnsi="Times New Roman" w:cs="Times New Roman" w:hint="eastAsia"/>
                <w:b/>
                <w:color w:val="000000" w:themeColor="text1"/>
                <w:kern w:val="0"/>
                <w:sz w:val="18"/>
                <w:szCs w:val="18"/>
              </w:rPr>
              <w:t>74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10</w:t>
            </w:r>
            <w:r>
              <w:rPr>
                <w:rFonts w:ascii="Times New Roman" w:hAnsi="Times New Roman" w:cs="Times New Roman" w:hint="eastAsia"/>
                <w:b/>
                <w:color w:val="000000" w:themeColor="text1"/>
                <w:kern w:val="0"/>
                <w:sz w:val="18"/>
                <w:szCs w:val="18"/>
              </w:rPr>
              <w:t>90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88</w:t>
            </w:r>
            <w:r>
              <w:rPr>
                <w:rFonts w:ascii="Times New Roman" w:hAnsi="Times New Roman" w:cs="Times New Roman" w:hint="eastAsia"/>
                <w:b/>
                <w:color w:val="000000" w:themeColor="text1"/>
                <w:kern w:val="0"/>
                <w:sz w:val="18"/>
                <w:szCs w:val="18"/>
              </w:rPr>
              <w:t>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41</w:t>
            </w:r>
          </w:p>
        </w:tc>
        <w:tc>
          <w:tcPr>
            <w:tcW w:w="697" w:type="dxa"/>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041421-22</w:t>
            </w:r>
          </w:p>
        </w:tc>
        <w:tc>
          <w:tcPr>
            <w:tcW w:w="4386" w:type="dxa"/>
            <w:gridSpan w:val="2"/>
            <w:tcBorders>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proofErr w:type="gramStart"/>
            <w:r>
              <w:rPr>
                <w:rFonts w:ascii="宋体" w:hAnsi="宋体" w:cs="宋体" w:hint="eastAsia"/>
                <w:kern w:val="0"/>
                <w:sz w:val="18"/>
                <w:szCs w:val="18"/>
                <w:lang w:bidi="ar"/>
              </w:rPr>
              <w:t>实训</w:t>
            </w:r>
            <w:r>
              <w:rPr>
                <w:rFonts w:ascii="宋体" w:hAnsi="宋体" w:cs="宋体" w:hint="eastAsia"/>
                <w:kern w:val="0"/>
                <w:sz w:val="18"/>
                <w:szCs w:val="18"/>
                <w:lang w:bidi="ar"/>
              </w:rPr>
              <w:t>周</w:t>
            </w:r>
            <w:proofErr w:type="gramEnd"/>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56A6F" w:rsidRDefault="00974FC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3-4</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52</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textAlignment w:val="center"/>
              <w:rPr>
                <w:rFonts w:ascii="Times New Roman" w:hAnsi="Times New Roman" w:cs="Times New Roman"/>
                <w:color w:val="000000" w:themeColor="text1"/>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kern w:val="0"/>
                <w:sz w:val="18"/>
                <w:szCs w:val="18"/>
                <w:lang w:bidi="ar"/>
              </w:rPr>
            </w:pPr>
            <w:r>
              <w:rPr>
                <w:rFonts w:ascii="Times New Roman" w:hAnsi="Times New Roman" w:cs="Times New Roman" w:hint="eastAsia"/>
                <w:color w:val="000000" w:themeColor="text1"/>
                <w:kern w:val="0"/>
                <w:sz w:val="18"/>
                <w:szCs w:val="18"/>
                <w:lang w:bidi="ar"/>
              </w:rPr>
              <w:t>52</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42</w:t>
            </w:r>
          </w:p>
        </w:tc>
        <w:tc>
          <w:tcPr>
            <w:tcW w:w="697" w:type="dxa"/>
            <w:tcBorders>
              <w:left w:val="single" w:sz="4" w:space="0" w:color="auto"/>
              <w:bottom w:val="single" w:sz="4" w:space="0" w:color="auto"/>
              <w:right w:val="single" w:sz="4" w:space="0" w:color="auto"/>
            </w:tcBorders>
            <w:vAlign w:val="center"/>
          </w:tcPr>
          <w:p w:rsidR="00156A6F" w:rsidRDefault="00156A6F">
            <w:pPr>
              <w:jc w:val="left"/>
              <w:rPr>
                <w:rFonts w:ascii="Times New Roman" w:hAnsi="Times New Roman" w:cs="Times New Roman"/>
                <w:b/>
                <w:color w:val="000000" w:themeColor="text1"/>
                <w:kern w:val="0"/>
                <w:sz w:val="18"/>
                <w:szCs w:val="18"/>
              </w:rPr>
            </w:pPr>
          </w:p>
        </w:tc>
        <w:tc>
          <w:tcPr>
            <w:tcW w:w="1143"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041423</w:t>
            </w:r>
          </w:p>
        </w:tc>
        <w:tc>
          <w:tcPr>
            <w:tcW w:w="4386" w:type="dxa"/>
            <w:gridSpan w:val="2"/>
            <w:tcBorders>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宋体" w:hAnsi="宋体" w:cs="宋体" w:hint="eastAsia"/>
                <w:kern w:val="0"/>
                <w:sz w:val="18"/>
                <w:szCs w:val="18"/>
                <w:lang w:bidi="ar"/>
              </w:rPr>
              <w:t>毕业实习</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kern w:val="0"/>
                <w:sz w:val="18"/>
                <w:szCs w:val="18"/>
                <w:lang w:bidi="ar"/>
              </w:rPr>
              <w:t>28</w:t>
            </w:r>
          </w:p>
        </w:tc>
        <w:tc>
          <w:tcPr>
            <w:tcW w:w="590"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sz w:val="18"/>
                <w:szCs w:val="18"/>
              </w:rPr>
            </w:pPr>
            <w:r>
              <w:rPr>
                <w:rFonts w:ascii="Times New Roman" w:hAnsi="Times New Roman" w:cs="Times New Roman" w:hint="eastAsia"/>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kern w:val="0"/>
                <w:sz w:val="18"/>
                <w:szCs w:val="18"/>
                <w:lang w:bidi="ar"/>
              </w:rPr>
              <w:t>728</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kern w:val="0"/>
                <w:sz w:val="18"/>
                <w:szCs w:val="18"/>
                <w:lang w:bidi="ar"/>
              </w:rPr>
              <w:t>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sz w:val="18"/>
                <w:szCs w:val="18"/>
              </w:rPr>
            </w:pPr>
            <w:r>
              <w:rPr>
                <w:rFonts w:ascii="Times New Roman" w:hAnsi="Times New Roman" w:cs="Times New Roman"/>
                <w:kern w:val="0"/>
                <w:sz w:val="18"/>
                <w:szCs w:val="18"/>
                <w:lang w:bidi="ar"/>
              </w:rPr>
              <w:t>728</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90"/>
          <w:jc w:val="center"/>
        </w:trPr>
        <w:tc>
          <w:tcPr>
            <w:tcW w:w="2404" w:type="dxa"/>
            <w:gridSpan w:val="3"/>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4386" w:type="dxa"/>
            <w:gridSpan w:val="2"/>
            <w:tcBorders>
              <w:top w:val="single" w:sz="4" w:space="0" w:color="auto"/>
              <w:left w:val="single" w:sz="4" w:space="0" w:color="auto"/>
              <w:bottom w:val="single" w:sz="4" w:space="0" w:color="auto"/>
              <w:right w:val="single" w:sz="4" w:space="0" w:color="auto"/>
            </w:tcBorders>
            <w:vAlign w:val="center"/>
          </w:tcPr>
          <w:p w:rsidR="00156A6F" w:rsidRDefault="00974FC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总计</w:t>
            </w:r>
          </w:p>
        </w:tc>
        <w:tc>
          <w:tcPr>
            <w:tcW w:w="529"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139</w:t>
            </w:r>
          </w:p>
        </w:tc>
        <w:tc>
          <w:tcPr>
            <w:tcW w:w="590"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156A6F" w:rsidRDefault="00156A6F">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2754</w:t>
            </w:r>
          </w:p>
        </w:tc>
        <w:tc>
          <w:tcPr>
            <w:tcW w:w="671"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1090</w:t>
            </w:r>
          </w:p>
        </w:tc>
        <w:tc>
          <w:tcPr>
            <w:tcW w:w="654" w:type="dxa"/>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1664</w:t>
            </w:r>
          </w:p>
        </w:tc>
        <w:tc>
          <w:tcPr>
            <w:tcW w:w="79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52"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648" w:type="dxa"/>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b/>
                <w:color w:val="000000" w:themeColor="text1"/>
                <w:kern w:val="0"/>
                <w:sz w:val="18"/>
                <w:szCs w:val="18"/>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rsidR="00156A6F" w:rsidRDefault="00156A6F">
            <w:pPr>
              <w:jc w:val="center"/>
              <w:rPr>
                <w:rFonts w:ascii="Times New Roman" w:hAnsi="Times New Roman" w:cs="Times New Roman"/>
                <w:color w:val="000000" w:themeColor="text1"/>
                <w:kern w:val="0"/>
                <w:sz w:val="22"/>
              </w:rPr>
            </w:pPr>
          </w:p>
        </w:tc>
      </w:tr>
      <w:tr w:rsidR="00156A6F">
        <w:trPr>
          <w:trHeight w:val="279"/>
          <w:jc w:val="center"/>
        </w:trPr>
        <w:tc>
          <w:tcPr>
            <w:tcW w:w="2404" w:type="dxa"/>
            <w:gridSpan w:val="3"/>
            <w:tcBorders>
              <w:top w:val="single" w:sz="4" w:space="0" w:color="auto"/>
              <w:left w:val="single" w:sz="4" w:space="0" w:color="auto"/>
              <w:bottom w:val="single" w:sz="4" w:space="0" w:color="auto"/>
              <w:right w:val="single" w:sz="4" w:space="0" w:color="auto"/>
            </w:tcBorders>
          </w:tcPr>
          <w:p w:rsidR="00156A6F" w:rsidRDefault="00156A6F">
            <w:pPr>
              <w:jc w:val="center"/>
              <w:textAlignment w:val="center"/>
              <w:rPr>
                <w:rFonts w:ascii="Times New Roman" w:hAnsi="Times New Roman" w:cs="Times New Roman"/>
                <w:color w:val="000000" w:themeColor="text1"/>
                <w:kern w:val="0"/>
                <w:sz w:val="18"/>
                <w:szCs w:val="18"/>
              </w:rPr>
            </w:pPr>
          </w:p>
        </w:tc>
        <w:tc>
          <w:tcPr>
            <w:tcW w:w="12216" w:type="dxa"/>
            <w:gridSpan w:val="14"/>
            <w:tcBorders>
              <w:top w:val="single" w:sz="4" w:space="0" w:color="auto"/>
              <w:left w:val="single" w:sz="4" w:space="0" w:color="auto"/>
              <w:bottom w:val="single" w:sz="4" w:space="0" w:color="auto"/>
              <w:right w:val="single" w:sz="4" w:space="0" w:color="auto"/>
            </w:tcBorders>
            <w:vAlign w:val="center"/>
          </w:tcPr>
          <w:p w:rsidR="00156A6F" w:rsidRDefault="00974FCA">
            <w:pPr>
              <w:jc w:val="center"/>
              <w:textAlignment w:val="center"/>
              <w:rPr>
                <w:rFonts w:ascii="Times New Roman" w:hAnsi="Times New Roman" w:cs="Times New Roman"/>
                <w:color w:val="000000" w:themeColor="text1"/>
                <w:sz w:val="24"/>
              </w:rPr>
            </w:pPr>
            <w:r>
              <w:rPr>
                <w:rFonts w:ascii="Times New Roman" w:hAnsi="Times New Roman" w:cs="Times New Roman"/>
                <w:color w:val="000000" w:themeColor="text1"/>
                <w:kern w:val="0"/>
                <w:sz w:val="18"/>
                <w:szCs w:val="18"/>
              </w:rPr>
              <w:t>毕业考试：食品检验综合知识、职业</w:t>
            </w:r>
            <w:r>
              <w:rPr>
                <w:rFonts w:ascii="Times New Roman" w:hAnsi="Times New Roman" w:cs="Times New Roman" w:hint="eastAsia"/>
                <w:color w:val="000000" w:themeColor="text1"/>
                <w:kern w:val="0"/>
                <w:sz w:val="18"/>
                <w:szCs w:val="18"/>
              </w:rPr>
              <w:t>综合</w:t>
            </w:r>
            <w:r>
              <w:rPr>
                <w:rFonts w:ascii="Times New Roman" w:hAnsi="Times New Roman" w:cs="Times New Roman"/>
                <w:color w:val="000000" w:themeColor="text1"/>
                <w:kern w:val="0"/>
                <w:sz w:val="18"/>
                <w:szCs w:val="18"/>
              </w:rPr>
              <w:t>素养</w:t>
            </w:r>
          </w:p>
        </w:tc>
      </w:tr>
      <w:bookmarkEnd w:id="5"/>
    </w:tbl>
    <w:p w:rsidR="00156A6F" w:rsidRDefault="00974FCA">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br w:type="page"/>
      </w:r>
      <w:r>
        <w:rPr>
          <w:rFonts w:ascii="Times New Roman" w:hAnsi="Times New Roman" w:cs="Times New Roman"/>
          <w:color w:val="000000" w:themeColor="text1"/>
          <w:sz w:val="24"/>
        </w:rPr>
        <w:lastRenderedPageBreak/>
        <w:t>附表三</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实习实践教学安排表</w:t>
      </w:r>
    </w:p>
    <w:p w:rsidR="00156A6F" w:rsidRDefault="00156A6F">
      <w:pPr>
        <w:spacing w:line="440" w:lineRule="exact"/>
        <w:rPr>
          <w:rFonts w:ascii="Times New Roman" w:hAnsi="Times New Roman" w:cs="Times New Roman"/>
          <w:b/>
          <w:color w:val="000000" w:themeColor="text1"/>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156A6F">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备注</w:t>
            </w:r>
          </w:p>
        </w:tc>
      </w:tr>
      <w:tr w:rsidR="00156A6F">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156A6F" w:rsidRDefault="00156A6F">
            <w:pPr>
              <w:spacing w:line="440" w:lineRule="exact"/>
              <w:jc w:val="left"/>
              <w:rPr>
                <w:rFonts w:ascii="Times New Roman" w:hAnsi="Times New Roman" w:cs="Times New Roman"/>
                <w:color w:val="000000" w:themeColor="text1"/>
                <w:kern w:val="0"/>
                <w:sz w:val="18"/>
                <w:szCs w:val="18"/>
              </w:rPr>
            </w:pPr>
          </w:p>
        </w:tc>
      </w:tr>
      <w:tr w:rsidR="00156A6F">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学生即可参加教师组织的实践教学，也可通过提交</w:t>
            </w:r>
            <w:proofErr w:type="gramStart"/>
            <w:r>
              <w:rPr>
                <w:rFonts w:ascii="Times New Roman" w:hAnsi="Times New Roman" w:cs="Times New Roman"/>
                <w:color w:val="000000" w:themeColor="text1"/>
                <w:kern w:val="0"/>
                <w:sz w:val="18"/>
                <w:szCs w:val="18"/>
              </w:rPr>
              <w:t>思政理论</w:t>
            </w:r>
            <w:proofErr w:type="gramEnd"/>
            <w:r>
              <w:rPr>
                <w:rFonts w:ascii="Times New Roman" w:hAnsi="Times New Roman" w:cs="Times New Roman"/>
                <w:color w:val="000000" w:themeColor="text1"/>
                <w:kern w:val="0"/>
                <w:sz w:val="18"/>
                <w:szCs w:val="18"/>
              </w:rPr>
              <w:t>学习相关的实践成果获得学分。</w:t>
            </w:r>
          </w:p>
        </w:tc>
      </w:tr>
      <w:tr w:rsidR="00156A6F">
        <w:trPr>
          <w:trHeight w:val="378"/>
          <w:jc w:val="center"/>
        </w:trPr>
        <w:tc>
          <w:tcPr>
            <w:tcW w:w="735" w:type="dxa"/>
            <w:vMerge/>
            <w:tcBorders>
              <w:left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right w:val="single" w:sz="4" w:space="0" w:color="auto"/>
            </w:tcBorders>
            <w:noWrap/>
            <w:vAlign w:val="center"/>
          </w:tcPr>
          <w:p w:rsidR="00156A6F" w:rsidRDefault="00156A6F">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3915" w:type="dxa"/>
            <w:vMerge/>
            <w:tcBorders>
              <w:left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r>
      <w:tr w:rsidR="00156A6F">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156A6F" w:rsidRDefault="00156A6F">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r>
      <w:tr w:rsidR="00156A6F">
        <w:trPr>
          <w:trHeight w:val="360"/>
          <w:jc w:val="center"/>
        </w:trPr>
        <w:tc>
          <w:tcPr>
            <w:tcW w:w="735" w:type="dxa"/>
            <w:tcBorders>
              <w:top w:val="single" w:sz="4" w:space="0" w:color="auto"/>
              <w:left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食品检验检测综合</w:t>
            </w:r>
            <w:proofErr w:type="gramStart"/>
            <w:r>
              <w:rPr>
                <w:rFonts w:ascii="Times New Roman" w:hAnsi="Times New Roman" w:cs="Times New Roman"/>
                <w:color w:val="000000" w:themeColor="text1"/>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156A6F">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第三学期第</w:t>
            </w:r>
            <w:r>
              <w:rPr>
                <w:rFonts w:ascii="Times New Roman" w:hAnsi="Times New Roman" w:cs="Times New Roman"/>
                <w:color w:val="000000" w:themeColor="text1"/>
                <w:kern w:val="0"/>
                <w:sz w:val="18"/>
                <w:szCs w:val="18"/>
              </w:rPr>
              <w:t>18</w:t>
            </w:r>
            <w:r>
              <w:rPr>
                <w:rFonts w:ascii="Times New Roman" w:hAnsi="Times New Roman" w:cs="Times New Roman"/>
                <w:color w:val="000000" w:themeColor="text1"/>
                <w:kern w:val="0"/>
                <w:sz w:val="18"/>
                <w:szCs w:val="18"/>
              </w:rPr>
              <w:t>周、第四学期第</w:t>
            </w:r>
            <w:r>
              <w:rPr>
                <w:rFonts w:ascii="Times New Roman" w:hAnsi="Times New Roman" w:cs="Times New Roman"/>
                <w:color w:val="000000" w:themeColor="text1"/>
                <w:kern w:val="0"/>
                <w:sz w:val="18"/>
                <w:szCs w:val="18"/>
              </w:rPr>
              <w:t>17</w:t>
            </w:r>
            <w:r>
              <w:rPr>
                <w:rFonts w:ascii="Times New Roman" w:hAnsi="Times New Roman" w:cs="Times New Roman"/>
                <w:color w:val="000000" w:themeColor="text1"/>
                <w:kern w:val="0"/>
                <w:sz w:val="18"/>
                <w:szCs w:val="18"/>
              </w:rPr>
              <w:t>周</w:t>
            </w:r>
          </w:p>
        </w:tc>
      </w:tr>
      <w:tr w:rsidR="00156A6F">
        <w:trPr>
          <w:trHeight w:val="360"/>
          <w:jc w:val="center"/>
        </w:trPr>
        <w:tc>
          <w:tcPr>
            <w:tcW w:w="735" w:type="dxa"/>
            <w:tcBorders>
              <w:top w:val="single" w:sz="4" w:space="0" w:color="auto"/>
              <w:left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156A6F" w:rsidRDefault="00974FC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156A6F" w:rsidRDefault="00156A6F">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28</w:t>
            </w:r>
          </w:p>
        </w:tc>
        <w:tc>
          <w:tcPr>
            <w:tcW w:w="76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28</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728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集中实习</w:t>
            </w:r>
          </w:p>
        </w:tc>
      </w:tr>
      <w:tr w:rsidR="00156A6F">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ind w:firstLineChars="1050" w:firstLine="189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33</w:t>
            </w:r>
          </w:p>
        </w:tc>
        <w:tc>
          <w:tcPr>
            <w:tcW w:w="763" w:type="dxa"/>
            <w:tcBorders>
              <w:top w:val="single" w:sz="4" w:space="0" w:color="auto"/>
              <w:left w:val="single" w:sz="4" w:space="0" w:color="000000"/>
              <w:bottom w:val="single" w:sz="4" w:space="0" w:color="000000"/>
              <w:right w:val="single" w:sz="4" w:space="0" w:color="000000"/>
            </w:tcBorders>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156A6F" w:rsidRDefault="00974FC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156A6F" w:rsidRDefault="00156A6F">
            <w:pPr>
              <w:spacing w:line="440" w:lineRule="exact"/>
              <w:jc w:val="center"/>
              <w:rPr>
                <w:rFonts w:ascii="Times New Roman" w:hAnsi="Times New Roman" w:cs="Times New Roman"/>
                <w:color w:val="000000" w:themeColor="text1"/>
                <w:kern w:val="0"/>
                <w:sz w:val="18"/>
                <w:szCs w:val="18"/>
              </w:rPr>
            </w:pPr>
          </w:p>
        </w:tc>
      </w:tr>
    </w:tbl>
    <w:p w:rsidR="00156A6F" w:rsidRDefault="00156A6F">
      <w:pPr>
        <w:spacing w:line="440" w:lineRule="exact"/>
        <w:rPr>
          <w:rFonts w:ascii="Times New Roman" w:hAnsi="Times New Roman" w:cs="Times New Roman"/>
          <w:b/>
          <w:color w:val="000000" w:themeColor="text1"/>
          <w:sz w:val="24"/>
        </w:rPr>
        <w:sectPr w:rsidR="00156A6F">
          <w:footerReference w:type="default" r:id="rId11"/>
          <w:pgSz w:w="16838" w:h="11906" w:orient="landscape"/>
          <w:pgMar w:top="1247" w:right="1440" w:bottom="1304" w:left="1440" w:header="851" w:footer="992" w:gutter="0"/>
          <w:cols w:space="720"/>
          <w:docGrid w:type="lines" w:linePitch="312"/>
        </w:sectPr>
      </w:pPr>
    </w:p>
    <w:p w:rsidR="00156A6F" w:rsidRDefault="00974FCA">
      <w:pPr>
        <w:jc w:val="left"/>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附表四</w:t>
      </w:r>
    </w:p>
    <w:p w:rsidR="00156A6F" w:rsidRDefault="00974FCA">
      <w:pPr>
        <w:jc w:val="center"/>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授课学期</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经济与社会：如何</w:t>
            </w:r>
            <w:proofErr w:type="gramStart"/>
            <w:r>
              <w:rPr>
                <w:rStyle w:val="NormalCharacter"/>
                <w:rFonts w:ascii="Times New Roman" w:hAnsi="Times New Roman" w:cs="Times New Roman"/>
                <w:color w:val="000000" w:themeColor="text1"/>
                <w:szCs w:val="21"/>
              </w:rPr>
              <w:t>用决策</w:t>
            </w:r>
            <w:proofErr w:type="gramEnd"/>
            <w:r>
              <w:rPr>
                <w:rStyle w:val="NormalCharacter"/>
                <w:rFonts w:ascii="Times New Roman" w:hAnsi="Times New Roman" w:cs="Times New Roman"/>
                <w:color w:val="000000" w:themeColor="text1"/>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16"/>
                <w:szCs w:val="22"/>
                <w:lang w:bidi="ar"/>
              </w:rPr>
              <w:t>管理素质与能力的五项修炼</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跟我学</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管理学</w:t>
            </w:r>
            <w:r>
              <w:rPr>
                <w:rFonts w:ascii="Times New Roman" w:hAnsi="Times New Roman" w:cs="Times New Roman"/>
                <w:color w:val="000000" w:themeColor="text1"/>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Fonts w:ascii="Times New Roman" w:hAnsi="Times New Roman" w:cs="Times New Roman"/>
                <w:color w:val="000000" w:themeColor="text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生态文明</w:t>
            </w:r>
            <w:r>
              <w:rPr>
                <w:rFonts w:ascii="Times New Roman" w:hAnsi="Times New Roman" w:cs="Times New Roman"/>
                <w:color w:val="000000" w:themeColor="text1"/>
                <w:kern w:val="0"/>
                <w:sz w:val="22"/>
                <w:szCs w:val="22"/>
                <w:lang w:bidi="ar"/>
              </w:rPr>
              <w:t>——</w:t>
            </w:r>
            <w:r>
              <w:rPr>
                <w:rFonts w:ascii="Times New Roman" w:hAnsi="Times New Roman" w:cs="Times New Roman"/>
                <w:color w:val="000000" w:themeColor="text1"/>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35</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156A6F" w:rsidRDefault="00974FC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36</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婚恋</w:t>
            </w:r>
            <w:r>
              <w:rPr>
                <w:rFonts w:ascii="Times New Roman" w:hAnsi="Times New Roman" w:cs="Times New Roman"/>
                <w:color w:val="000000" w:themeColor="text1"/>
                <w:szCs w:val="21"/>
              </w:rPr>
              <w:t>-</w:t>
            </w:r>
            <w:proofErr w:type="gramStart"/>
            <w:r>
              <w:rPr>
                <w:rFonts w:ascii="Times New Roman" w:hAnsi="Times New Roman" w:cs="Times New Roman"/>
                <w:color w:val="000000" w:themeColor="text1"/>
                <w:szCs w:val="21"/>
              </w:rPr>
              <w:t>职场</w:t>
            </w:r>
            <w:proofErr w:type="gramEnd"/>
            <w:r>
              <w:rPr>
                <w:rFonts w:ascii="Times New Roman" w:hAnsi="Times New Roman" w:cs="Times New Roman"/>
                <w:color w:val="000000" w:themeColor="text1"/>
                <w:szCs w:val="21"/>
              </w:rPr>
              <w:t>-</w:t>
            </w:r>
            <w:r>
              <w:rPr>
                <w:rFonts w:ascii="Times New Roman"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礼行天下</w:t>
            </w:r>
            <w:r>
              <w:rPr>
                <w:rFonts w:ascii="Times New Roman" w:hAnsi="Times New Roman" w:cs="Times New Roman"/>
                <w:color w:val="000000" w:themeColor="text1"/>
                <w:szCs w:val="21"/>
              </w:rPr>
              <w:t xml:space="preserve"> </w:t>
            </w:r>
            <w:proofErr w:type="gramStart"/>
            <w:r>
              <w:rPr>
                <w:rFonts w:ascii="Times New Roman" w:hAnsi="Times New Roman" w:cs="Times New Roman"/>
                <w:color w:val="000000" w:themeColor="text1"/>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43</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156A6F" w:rsidRDefault="00974FC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156A6F">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156A6F" w:rsidRDefault="00974FC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公共选修课程采用动态管理方式，根据实际需要按照学年进行调整</w:t>
            </w:r>
          </w:p>
        </w:tc>
      </w:tr>
    </w:tbl>
    <w:p w:rsidR="00156A6F" w:rsidRDefault="00974FCA">
      <w:pPr>
        <w:ind w:firstLineChars="200" w:firstLine="640"/>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注：学生在</w:t>
      </w:r>
      <w:r>
        <w:rPr>
          <w:rStyle w:val="NormalCharacter"/>
          <w:rFonts w:ascii="Times New Roman" w:eastAsia="仿宋" w:hAnsi="Times New Roman" w:cs="Times New Roman"/>
          <w:color w:val="000000" w:themeColor="text1"/>
          <w:sz w:val="32"/>
          <w:szCs w:val="32"/>
        </w:rPr>
        <w:t>1-4</w:t>
      </w:r>
      <w:r>
        <w:rPr>
          <w:rStyle w:val="NormalCharacter"/>
          <w:rFonts w:ascii="Times New Roman" w:eastAsia="仿宋" w:hAnsi="Times New Roman" w:cs="Times New Roman"/>
          <w:color w:val="000000" w:themeColor="text1"/>
          <w:sz w:val="32"/>
          <w:szCs w:val="32"/>
        </w:rPr>
        <w:t>学期，需要在选修课模块中任选修读完成</w:t>
      </w:r>
      <w:r>
        <w:rPr>
          <w:rStyle w:val="NormalCharacter"/>
          <w:rFonts w:ascii="Times New Roman" w:eastAsia="仿宋" w:hAnsi="Times New Roman" w:cs="Times New Roman"/>
          <w:color w:val="000000" w:themeColor="text1"/>
          <w:sz w:val="32"/>
          <w:szCs w:val="32"/>
        </w:rPr>
        <w:t>6</w:t>
      </w:r>
      <w:r>
        <w:rPr>
          <w:rStyle w:val="NormalCharacter"/>
          <w:rFonts w:ascii="Times New Roman" w:eastAsia="仿宋" w:hAnsi="Times New Roman" w:cs="Times New Roman"/>
          <w:color w:val="000000" w:themeColor="text1"/>
          <w:sz w:val="32"/>
          <w:szCs w:val="32"/>
        </w:rPr>
        <w:t>个以上学分课程，其中限选课至少完成</w:t>
      </w:r>
      <w:r>
        <w:rPr>
          <w:rStyle w:val="NormalCharacter"/>
          <w:rFonts w:ascii="Times New Roman" w:eastAsia="仿宋" w:hAnsi="Times New Roman" w:cs="Times New Roman"/>
          <w:color w:val="000000" w:themeColor="text1"/>
          <w:sz w:val="32"/>
          <w:szCs w:val="32"/>
        </w:rPr>
        <w:t>3</w:t>
      </w:r>
      <w:r>
        <w:rPr>
          <w:rStyle w:val="NormalCharacter"/>
          <w:rFonts w:ascii="Times New Roman" w:eastAsia="仿宋" w:hAnsi="Times New Roman" w:cs="Times New Roman"/>
          <w:color w:val="000000" w:themeColor="text1"/>
          <w:sz w:val="32"/>
          <w:szCs w:val="32"/>
        </w:rPr>
        <w:t>学分。</w:t>
      </w: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156A6F">
      <w:pPr>
        <w:jc w:val="left"/>
        <w:rPr>
          <w:rStyle w:val="NormalCharacter"/>
          <w:rFonts w:ascii="Times New Roman" w:eastAsia="仿宋" w:hAnsi="Times New Roman" w:cs="Times New Roman"/>
          <w:color w:val="000000" w:themeColor="text1"/>
          <w:sz w:val="32"/>
          <w:szCs w:val="32"/>
        </w:rPr>
      </w:pPr>
    </w:p>
    <w:p w:rsidR="00156A6F" w:rsidRDefault="00974FCA">
      <w:pPr>
        <w:jc w:val="left"/>
        <w:rPr>
          <w:rFonts w:ascii="Times New Roman"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附表五</w:t>
      </w:r>
    </w:p>
    <w:p w:rsidR="00156A6F" w:rsidRDefault="00974FCA">
      <w:pPr>
        <w:jc w:val="center"/>
        <w:rPr>
          <w:rStyle w:val="NormalCharacter"/>
          <w:rFonts w:ascii="Times New Roman" w:eastAsia="仿宋" w:hAnsi="Times New Roman" w:cs="Times New Roman"/>
          <w:color w:val="000000" w:themeColor="text1"/>
        </w:rPr>
      </w:pPr>
      <w:r>
        <w:rPr>
          <w:rStyle w:val="NormalCharacter"/>
          <w:rFonts w:ascii="Times New Roman" w:eastAsia="仿宋" w:hAnsi="Times New Roman" w:cs="Times New Roman"/>
          <w:color w:val="000000" w:themeColor="text1"/>
          <w:sz w:val="32"/>
          <w:szCs w:val="32"/>
        </w:rPr>
        <w:t>学时比例表</w:t>
      </w:r>
    </w:p>
    <w:tbl>
      <w:tblPr>
        <w:tblStyle w:val="aa"/>
        <w:tblW w:w="5000" w:type="pct"/>
        <w:tblLook w:val="04A0" w:firstRow="1" w:lastRow="0" w:firstColumn="1" w:lastColumn="0" w:noHBand="0" w:noVBand="1"/>
      </w:tblPr>
      <w:tblGrid>
        <w:gridCol w:w="1959"/>
        <w:gridCol w:w="705"/>
        <w:gridCol w:w="906"/>
        <w:gridCol w:w="1492"/>
        <w:gridCol w:w="1842"/>
        <w:gridCol w:w="2553"/>
      </w:tblGrid>
      <w:tr w:rsidR="00156A6F">
        <w:tc>
          <w:tcPr>
            <w:tcW w:w="1034" w:type="pct"/>
            <w:vMerge w:val="restart"/>
            <w:vAlign w:val="center"/>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课程模块</w:t>
            </w:r>
          </w:p>
        </w:tc>
        <w:tc>
          <w:tcPr>
            <w:tcW w:w="373" w:type="pct"/>
            <w:vMerge w:val="restart"/>
            <w:vAlign w:val="center"/>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学分</w:t>
            </w:r>
          </w:p>
        </w:tc>
        <w:tc>
          <w:tcPr>
            <w:tcW w:w="479" w:type="pct"/>
            <w:vMerge w:val="restart"/>
            <w:vAlign w:val="center"/>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总学时</w:t>
            </w:r>
          </w:p>
        </w:tc>
        <w:tc>
          <w:tcPr>
            <w:tcW w:w="1762" w:type="pct"/>
            <w:gridSpan w:val="2"/>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课程类型</w:t>
            </w:r>
          </w:p>
        </w:tc>
        <w:tc>
          <w:tcPr>
            <w:tcW w:w="1349" w:type="pct"/>
            <w:vMerge w:val="restart"/>
            <w:vAlign w:val="center"/>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各学时比例</w:t>
            </w:r>
          </w:p>
        </w:tc>
      </w:tr>
      <w:tr w:rsidR="00156A6F">
        <w:tc>
          <w:tcPr>
            <w:tcW w:w="1034" w:type="pct"/>
            <w:vMerge/>
          </w:tcPr>
          <w:p w:rsidR="00156A6F" w:rsidRDefault="00156A6F">
            <w:pPr>
              <w:rPr>
                <w:rFonts w:ascii="Times New Roman" w:hAnsi="Times New Roman" w:cs="Times New Roman"/>
                <w:color w:val="000000" w:themeColor="text1"/>
              </w:rPr>
            </w:pPr>
          </w:p>
        </w:tc>
        <w:tc>
          <w:tcPr>
            <w:tcW w:w="373" w:type="pct"/>
            <w:vMerge/>
          </w:tcPr>
          <w:p w:rsidR="00156A6F" w:rsidRDefault="00156A6F">
            <w:pPr>
              <w:jc w:val="center"/>
              <w:rPr>
                <w:rFonts w:ascii="Times New Roman" w:hAnsi="Times New Roman" w:cs="Times New Roman"/>
                <w:b/>
                <w:color w:val="000000" w:themeColor="text1"/>
              </w:rPr>
            </w:pPr>
          </w:p>
        </w:tc>
        <w:tc>
          <w:tcPr>
            <w:tcW w:w="479" w:type="pct"/>
            <w:vMerge/>
          </w:tcPr>
          <w:p w:rsidR="00156A6F" w:rsidRDefault="00156A6F">
            <w:pPr>
              <w:jc w:val="center"/>
              <w:rPr>
                <w:rFonts w:ascii="Times New Roman" w:hAnsi="Times New Roman" w:cs="Times New Roman"/>
                <w:b/>
                <w:color w:val="000000" w:themeColor="text1"/>
              </w:rPr>
            </w:pPr>
          </w:p>
        </w:tc>
        <w:tc>
          <w:tcPr>
            <w:tcW w:w="789" w:type="pct"/>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理论学时</w:t>
            </w:r>
          </w:p>
        </w:tc>
        <w:tc>
          <w:tcPr>
            <w:tcW w:w="972" w:type="pct"/>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实践学时</w:t>
            </w:r>
          </w:p>
        </w:tc>
        <w:tc>
          <w:tcPr>
            <w:tcW w:w="1349" w:type="pct"/>
            <w:vMerge/>
          </w:tcPr>
          <w:p w:rsidR="00156A6F" w:rsidRDefault="00156A6F">
            <w:pPr>
              <w:rPr>
                <w:rFonts w:ascii="Times New Roman" w:hAnsi="Times New Roman" w:cs="Times New Roman"/>
                <w:color w:val="000000" w:themeColor="text1"/>
              </w:rPr>
            </w:pPr>
          </w:p>
        </w:tc>
      </w:tr>
      <w:tr w:rsidR="00156A6F">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公共基础必修课程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41</w:t>
            </w:r>
          </w:p>
        </w:tc>
        <w:tc>
          <w:tcPr>
            <w:tcW w:w="479"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800</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480</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320</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29.15%</w:t>
            </w:r>
          </w:p>
        </w:tc>
      </w:tr>
      <w:tr w:rsidR="00156A6F">
        <w:trPr>
          <w:trHeight w:val="293"/>
        </w:trPr>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公共基础选修课程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6</w:t>
            </w:r>
          </w:p>
        </w:tc>
        <w:tc>
          <w:tcPr>
            <w:tcW w:w="479"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108</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108</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3.9</w:t>
            </w:r>
            <w:r>
              <w:rPr>
                <w:rFonts w:ascii="Times New Roman" w:hAnsi="Times New Roman" w:cs="Times New Roman" w:hint="eastAsia"/>
                <w:color w:val="000000" w:themeColor="text1"/>
                <w:kern w:val="0"/>
                <w:sz w:val="24"/>
                <w:lang w:bidi="ar"/>
              </w:rPr>
              <w:t>2</w:t>
            </w:r>
            <w:r>
              <w:rPr>
                <w:rFonts w:ascii="Times New Roman" w:hAnsi="Times New Roman" w:cs="Times New Roman"/>
                <w:color w:val="000000" w:themeColor="text1"/>
                <w:kern w:val="0"/>
                <w:sz w:val="24"/>
                <w:lang w:bidi="ar"/>
              </w:rPr>
              <w:t>%</w:t>
            </w:r>
          </w:p>
        </w:tc>
      </w:tr>
      <w:tr w:rsidR="00156A6F">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专业基础课程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22</w:t>
            </w:r>
          </w:p>
        </w:tc>
        <w:tc>
          <w:tcPr>
            <w:tcW w:w="47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392</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17</w:t>
            </w:r>
            <w:r>
              <w:rPr>
                <w:rFonts w:ascii="Times New Roman" w:hAnsi="Times New Roman" w:cs="Times New Roman" w:hint="eastAsia"/>
                <w:color w:val="000000" w:themeColor="text1"/>
              </w:rPr>
              <w:t>8</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21</w:t>
            </w:r>
            <w:r>
              <w:rPr>
                <w:rFonts w:ascii="Times New Roman" w:hAnsi="Times New Roman" w:cs="Times New Roman" w:hint="eastAsia"/>
                <w:color w:val="000000" w:themeColor="text1"/>
              </w:rPr>
              <w:t>4</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1</w:t>
            </w:r>
            <w:r>
              <w:rPr>
                <w:rFonts w:ascii="Times New Roman" w:hAnsi="Times New Roman" w:cs="Times New Roman" w:hint="eastAsia"/>
                <w:color w:val="000000" w:themeColor="text1"/>
                <w:kern w:val="0"/>
                <w:sz w:val="24"/>
                <w:lang w:bidi="ar"/>
              </w:rPr>
              <w:t>4</w:t>
            </w:r>
            <w:r>
              <w:rPr>
                <w:rFonts w:ascii="Times New Roman" w:hAnsi="Times New Roman" w:cs="Times New Roman"/>
                <w:color w:val="000000" w:themeColor="text1"/>
                <w:kern w:val="0"/>
                <w:sz w:val="24"/>
                <w:lang w:bidi="ar"/>
              </w:rPr>
              <w:t>.2</w:t>
            </w:r>
            <w:r>
              <w:rPr>
                <w:rFonts w:ascii="Times New Roman" w:hAnsi="Times New Roman" w:cs="Times New Roman" w:hint="eastAsia"/>
                <w:color w:val="000000" w:themeColor="text1"/>
                <w:kern w:val="0"/>
                <w:sz w:val="24"/>
                <w:lang w:bidi="ar"/>
              </w:rPr>
              <w:t>3</w:t>
            </w:r>
            <w:r>
              <w:rPr>
                <w:rFonts w:ascii="Times New Roman" w:hAnsi="Times New Roman" w:cs="Times New Roman"/>
                <w:color w:val="000000" w:themeColor="text1"/>
                <w:kern w:val="0"/>
                <w:sz w:val="24"/>
                <w:lang w:bidi="ar"/>
              </w:rPr>
              <w:t>%</w:t>
            </w:r>
          </w:p>
        </w:tc>
      </w:tr>
      <w:tr w:rsidR="00156A6F">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专业核心课程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32</w:t>
            </w:r>
          </w:p>
        </w:tc>
        <w:tc>
          <w:tcPr>
            <w:tcW w:w="47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5</w:t>
            </w:r>
            <w:r>
              <w:rPr>
                <w:rFonts w:ascii="Times New Roman" w:hAnsi="Times New Roman" w:cs="Times New Roman" w:hint="eastAsia"/>
                <w:color w:val="000000" w:themeColor="text1"/>
              </w:rPr>
              <w:t>42</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23</w:t>
            </w:r>
            <w:r>
              <w:rPr>
                <w:rFonts w:ascii="Times New Roman" w:hAnsi="Times New Roman" w:cs="Times New Roman" w:hint="eastAsia"/>
                <w:color w:val="000000" w:themeColor="text1"/>
              </w:rPr>
              <w:t>8</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hint="eastAsia"/>
                <w:color w:val="000000" w:themeColor="text1"/>
              </w:rPr>
              <w:t>304</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1</w:t>
            </w:r>
            <w:r>
              <w:rPr>
                <w:rFonts w:ascii="Times New Roman" w:hAnsi="Times New Roman" w:cs="Times New Roman" w:hint="eastAsia"/>
                <w:color w:val="000000" w:themeColor="text1"/>
                <w:kern w:val="0"/>
                <w:sz w:val="24"/>
                <w:lang w:bidi="ar"/>
              </w:rPr>
              <w:t>9</w:t>
            </w:r>
            <w:r>
              <w:rPr>
                <w:rFonts w:ascii="Times New Roman" w:hAnsi="Times New Roman" w:cs="Times New Roman"/>
                <w:color w:val="000000" w:themeColor="text1"/>
                <w:kern w:val="0"/>
                <w:sz w:val="24"/>
                <w:lang w:bidi="ar"/>
              </w:rPr>
              <w:t>.</w:t>
            </w:r>
            <w:r>
              <w:rPr>
                <w:rFonts w:ascii="Times New Roman" w:hAnsi="Times New Roman" w:cs="Times New Roman" w:hint="eastAsia"/>
                <w:color w:val="000000" w:themeColor="text1"/>
                <w:kern w:val="0"/>
                <w:sz w:val="24"/>
                <w:lang w:bidi="ar"/>
              </w:rPr>
              <w:t>68</w:t>
            </w:r>
            <w:r>
              <w:rPr>
                <w:rFonts w:ascii="Times New Roman" w:hAnsi="Times New Roman" w:cs="Times New Roman"/>
                <w:color w:val="000000" w:themeColor="text1"/>
                <w:kern w:val="0"/>
                <w:sz w:val="24"/>
                <w:lang w:bidi="ar"/>
              </w:rPr>
              <w:t>%</w:t>
            </w:r>
          </w:p>
        </w:tc>
      </w:tr>
      <w:tr w:rsidR="00156A6F">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专业拓展课程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8</w:t>
            </w:r>
          </w:p>
        </w:tc>
        <w:tc>
          <w:tcPr>
            <w:tcW w:w="47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13</w:t>
            </w:r>
            <w:r>
              <w:rPr>
                <w:rFonts w:ascii="Times New Roman" w:hAnsi="Times New Roman" w:cs="Times New Roman" w:hint="eastAsia"/>
                <w:color w:val="000000" w:themeColor="text1"/>
              </w:rPr>
              <w:t>2</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8</w:t>
            </w:r>
            <w:r>
              <w:rPr>
                <w:rFonts w:ascii="Times New Roman" w:hAnsi="Times New Roman" w:cs="Times New Roman" w:hint="eastAsia"/>
                <w:color w:val="000000" w:themeColor="text1"/>
              </w:rPr>
              <w:t>6</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46</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4.7</w:t>
            </w:r>
            <w:r>
              <w:rPr>
                <w:rFonts w:ascii="Times New Roman" w:hAnsi="Times New Roman" w:cs="Times New Roman" w:hint="eastAsia"/>
                <w:color w:val="000000" w:themeColor="text1"/>
                <w:kern w:val="0"/>
                <w:sz w:val="24"/>
                <w:lang w:bidi="ar"/>
              </w:rPr>
              <w:t>9</w:t>
            </w:r>
            <w:r>
              <w:rPr>
                <w:rFonts w:ascii="Times New Roman" w:hAnsi="Times New Roman" w:cs="Times New Roman"/>
                <w:color w:val="000000" w:themeColor="text1"/>
                <w:kern w:val="0"/>
                <w:sz w:val="24"/>
                <w:lang w:bidi="ar"/>
              </w:rPr>
              <w:t>%</w:t>
            </w:r>
          </w:p>
        </w:tc>
      </w:tr>
      <w:tr w:rsidR="00156A6F">
        <w:tc>
          <w:tcPr>
            <w:tcW w:w="1034" w:type="pct"/>
          </w:tcPr>
          <w:p w:rsidR="00156A6F" w:rsidRDefault="00974FCA">
            <w:pPr>
              <w:rPr>
                <w:rFonts w:ascii="Times New Roman" w:hAnsi="Times New Roman" w:cs="Times New Roman"/>
                <w:color w:val="000000" w:themeColor="text1"/>
              </w:rPr>
            </w:pPr>
            <w:r>
              <w:rPr>
                <w:rFonts w:ascii="Times New Roman" w:hAnsi="Times New Roman" w:cs="Times New Roman"/>
                <w:color w:val="000000" w:themeColor="text1"/>
              </w:rPr>
              <w:t>实习实训课程</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479"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780</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780</w:t>
            </w:r>
          </w:p>
        </w:tc>
        <w:tc>
          <w:tcPr>
            <w:tcW w:w="1349" w:type="pct"/>
            <w:vAlign w:val="center"/>
          </w:tcPr>
          <w:p w:rsidR="00156A6F" w:rsidRDefault="00974FCA">
            <w:pPr>
              <w:jc w:val="center"/>
              <w:textAlignment w:val="center"/>
              <w:rPr>
                <w:rFonts w:ascii="Times New Roman" w:hAnsi="Times New Roman" w:cs="Times New Roman"/>
                <w:color w:val="000000" w:themeColor="text1"/>
              </w:rPr>
            </w:pPr>
            <w:r>
              <w:rPr>
                <w:rFonts w:ascii="Times New Roman" w:hAnsi="Times New Roman" w:cs="Times New Roman"/>
                <w:color w:val="000000" w:themeColor="text1"/>
                <w:kern w:val="0"/>
                <w:sz w:val="24"/>
                <w:lang w:bidi="ar"/>
              </w:rPr>
              <w:t>28.</w:t>
            </w:r>
            <w:r>
              <w:rPr>
                <w:rFonts w:ascii="Times New Roman" w:hAnsi="Times New Roman" w:cs="Times New Roman" w:hint="eastAsia"/>
                <w:color w:val="000000" w:themeColor="text1"/>
                <w:kern w:val="0"/>
                <w:sz w:val="24"/>
                <w:lang w:bidi="ar"/>
              </w:rPr>
              <w:t>32</w:t>
            </w:r>
            <w:r>
              <w:rPr>
                <w:rFonts w:ascii="Times New Roman" w:hAnsi="Times New Roman" w:cs="Times New Roman"/>
                <w:color w:val="000000" w:themeColor="text1"/>
                <w:kern w:val="0"/>
                <w:sz w:val="24"/>
                <w:lang w:bidi="ar"/>
              </w:rPr>
              <w:t>%</w:t>
            </w:r>
          </w:p>
        </w:tc>
      </w:tr>
      <w:tr w:rsidR="00156A6F">
        <w:tc>
          <w:tcPr>
            <w:tcW w:w="1034" w:type="pct"/>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小计</w:t>
            </w:r>
          </w:p>
        </w:tc>
        <w:tc>
          <w:tcPr>
            <w:tcW w:w="373" w:type="pct"/>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139</w:t>
            </w:r>
          </w:p>
        </w:tc>
        <w:tc>
          <w:tcPr>
            <w:tcW w:w="47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27</w:t>
            </w:r>
            <w:r>
              <w:rPr>
                <w:rFonts w:ascii="Times New Roman" w:hAnsi="Times New Roman" w:cs="Times New Roman" w:hint="eastAsia"/>
                <w:color w:val="000000" w:themeColor="text1"/>
              </w:rPr>
              <w:t>54</w:t>
            </w:r>
          </w:p>
        </w:tc>
        <w:tc>
          <w:tcPr>
            <w:tcW w:w="789"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10</w:t>
            </w:r>
            <w:r>
              <w:rPr>
                <w:rFonts w:ascii="Times New Roman" w:hAnsi="Times New Roman" w:cs="Times New Roman" w:hint="eastAsia"/>
                <w:color w:val="000000" w:themeColor="text1"/>
              </w:rPr>
              <w:t>90</w:t>
            </w:r>
          </w:p>
        </w:tc>
        <w:tc>
          <w:tcPr>
            <w:tcW w:w="972" w:type="pct"/>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166</w:t>
            </w:r>
            <w:r>
              <w:rPr>
                <w:rFonts w:ascii="Times New Roman" w:hAnsi="Times New Roman" w:cs="Times New Roman" w:hint="eastAsia"/>
                <w:color w:val="000000" w:themeColor="text1"/>
              </w:rPr>
              <w:t>4</w:t>
            </w:r>
          </w:p>
        </w:tc>
        <w:tc>
          <w:tcPr>
            <w:tcW w:w="1349" w:type="pct"/>
            <w:vAlign w:val="center"/>
          </w:tcPr>
          <w:p w:rsidR="00156A6F" w:rsidRDefault="00156A6F">
            <w:pPr>
              <w:jc w:val="center"/>
              <w:rPr>
                <w:rFonts w:ascii="Times New Roman" w:hAnsi="Times New Roman" w:cs="Times New Roman"/>
                <w:color w:val="000000" w:themeColor="text1"/>
              </w:rPr>
            </w:pPr>
          </w:p>
        </w:tc>
      </w:tr>
      <w:tr w:rsidR="00156A6F">
        <w:tc>
          <w:tcPr>
            <w:tcW w:w="1034" w:type="pct"/>
          </w:tcPr>
          <w:p w:rsidR="00156A6F" w:rsidRDefault="00974FCA">
            <w:pPr>
              <w:jc w:val="center"/>
              <w:rPr>
                <w:rFonts w:ascii="Times New Roman" w:hAnsi="Times New Roman" w:cs="Times New Roman"/>
                <w:b/>
                <w:color w:val="000000" w:themeColor="text1"/>
              </w:rPr>
            </w:pPr>
            <w:r>
              <w:rPr>
                <w:rFonts w:ascii="Times New Roman" w:hAnsi="Times New Roman" w:cs="Times New Roman"/>
                <w:b/>
                <w:color w:val="000000" w:themeColor="text1"/>
              </w:rPr>
              <w:t>占比</w:t>
            </w:r>
          </w:p>
        </w:tc>
        <w:tc>
          <w:tcPr>
            <w:tcW w:w="373" w:type="pct"/>
          </w:tcPr>
          <w:p w:rsidR="00156A6F" w:rsidRDefault="00156A6F">
            <w:pPr>
              <w:jc w:val="center"/>
              <w:rPr>
                <w:rFonts w:ascii="Times New Roman" w:hAnsi="Times New Roman" w:cs="Times New Roman"/>
                <w:color w:val="000000" w:themeColor="text1"/>
              </w:rPr>
            </w:pPr>
          </w:p>
        </w:tc>
        <w:tc>
          <w:tcPr>
            <w:tcW w:w="479" w:type="pct"/>
          </w:tcPr>
          <w:p w:rsidR="00156A6F" w:rsidRDefault="00156A6F">
            <w:pPr>
              <w:jc w:val="center"/>
              <w:rPr>
                <w:rFonts w:ascii="Times New Roman" w:hAnsi="Times New Roman" w:cs="Times New Roman"/>
                <w:color w:val="000000" w:themeColor="text1"/>
              </w:rPr>
            </w:pPr>
          </w:p>
        </w:tc>
        <w:tc>
          <w:tcPr>
            <w:tcW w:w="1493" w:type="dxa"/>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39.</w:t>
            </w:r>
            <w:r>
              <w:rPr>
                <w:rFonts w:ascii="Times New Roman" w:hAnsi="Times New Roman" w:cs="Times New Roman" w:hint="eastAsia"/>
                <w:color w:val="000000" w:themeColor="text1"/>
              </w:rPr>
              <w:t>58</w:t>
            </w:r>
            <w:r>
              <w:rPr>
                <w:rFonts w:ascii="Times New Roman" w:hAnsi="Times New Roman" w:cs="Times New Roman"/>
                <w:color w:val="000000" w:themeColor="text1"/>
              </w:rPr>
              <w:t>%</w:t>
            </w:r>
          </w:p>
        </w:tc>
        <w:tc>
          <w:tcPr>
            <w:tcW w:w="1840" w:type="dxa"/>
            <w:vAlign w:val="center"/>
          </w:tcPr>
          <w:p w:rsidR="00156A6F" w:rsidRDefault="00974FCA">
            <w:pPr>
              <w:jc w:val="center"/>
              <w:rPr>
                <w:rFonts w:ascii="Times New Roman" w:hAnsi="Times New Roman" w:cs="Times New Roman"/>
                <w:color w:val="000000" w:themeColor="text1"/>
              </w:rPr>
            </w:pPr>
            <w:r>
              <w:rPr>
                <w:rFonts w:ascii="Times New Roman" w:hAnsi="Times New Roman" w:cs="Times New Roman"/>
                <w:color w:val="000000" w:themeColor="text1"/>
              </w:rPr>
              <w:t>60.</w:t>
            </w:r>
            <w:r>
              <w:rPr>
                <w:rFonts w:ascii="Times New Roman" w:hAnsi="Times New Roman" w:cs="Times New Roman" w:hint="eastAsia"/>
                <w:color w:val="000000" w:themeColor="text1"/>
              </w:rPr>
              <w:t>42</w:t>
            </w:r>
            <w:r>
              <w:rPr>
                <w:rFonts w:ascii="Times New Roman" w:hAnsi="Times New Roman" w:cs="Times New Roman"/>
                <w:color w:val="000000" w:themeColor="text1"/>
              </w:rPr>
              <w:t>%</w:t>
            </w:r>
          </w:p>
        </w:tc>
        <w:tc>
          <w:tcPr>
            <w:tcW w:w="1349" w:type="pct"/>
          </w:tcPr>
          <w:p w:rsidR="00156A6F" w:rsidRDefault="00156A6F">
            <w:pPr>
              <w:jc w:val="center"/>
              <w:rPr>
                <w:rFonts w:ascii="Times New Roman" w:hAnsi="Times New Roman" w:cs="Times New Roman"/>
                <w:color w:val="000000" w:themeColor="text1"/>
              </w:rPr>
            </w:pPr>
          </w:p>
        </w:tc>
      </w:tr>
    </w:tbl>
    <w:p w:rsidR="00156A6F" w:rsidRDefault="00156A6F">
      <w:pPr>
        <w:rPr>
          <w:rFonts w:ascii="Times New Roman" w:hAnsi="Times New Roman" w:cs="Times New Roman"/>
          <w:color w:val="000000" w:themeColor="text1"/>
        </w:rPr>
        <w:sectPr w:rsidR="00156A6F">
          <w:pgSz w:w="11906" w:h="16838"/>
          <w:pgMar w:top="1440" w:right="1304" w:bottom="1440" w:left="1361" w:header="851" w:footer="992" w:gutter="0"/>
          <w:cols w:space="720"/>
          <w:docGrid w:type="lines" w:linePitch="318"/>
        </w:sectPr>
      </w:pPr>
    </w:p>
    <w:p w:rsidR="00156A6F" w:rsidRDefault="00156A6F" w:rsidP="006849A7">
      <w:pPr>
        <w:rPr>
          <w:rFonts w:ascii="Times New Roman" w:eastAsia="仿宋" w:hAnsi="Times New Roman" w:cs="Times New Roman"/>
          <w:color w:val="000000" w:themeColor="text1"/>
          <w:sz w:val="32"/>
          <w:szCs w:val="32"/>
        </w:rPr>
      </w:pPr>
      <w:bookmarkStart w:id="6" w:name="_GoBack"/>
      <w:bookmarkEnd w:id="6"/>
    </w:p>
    <w:sectPr w:rsidR="00156A6F">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FCA" w:rsidRDefault="00974FCA">
      <w:r>
        <w:separator/>
      </w:r>
    </w:p>
  </w:endnote>
  <w:endnote w:type="continuationSeparator" w:id="0">
    <w:p w:rsidR="00974FCA" w:rsidRDefault="0097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A6F" w:rsidRDefault="00156A6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528817"/>
    </w:sdtPr>
    <w:sdtEndPr>
      <w:rPr>
        <w:sz w:val="28"/>
        <w:szCs w:val="28"/>
      </w:rPr>
    </w:sdtEndPr>
    <w:sdtContent>
      <w:p w:rsidR="00156A6F" w:rsidRDefault="00974FC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6849A7" w:rsidRPr="006849A7">
          <w:rPr>
            <w:noProof/>
            <w:sz w:val="28"/>
            <w:szCs w:val="28"/>
            <w:lang w:val="zh-CN"/>
          </w:rPr>
          <w:t>18</w:t>
        </w:r>
        <w:r>
          <w:rPr>
            <w:sz w:val="28"/>
            <w:szCs w:val="28"/>
          </w:rPr>
          <w:fldChar w:fldCharType="end"/>
        </w:r>
      </w:p>
    </w:sdtContent>
  </w:sdt>
  <w:p w:rsidR="00156A6F" w:rsidRDefault="00156A6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156A6F" w:rsidRDefault="00974FC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6849A7" w:rsidRPr="006849A7">
          <w:rPr>
            <w:noProof/>
            <w:sz w:val="28"/>
            <w:szCs w:val="28"/>
            <w:lang w:val="zh-CN"/>
          </w:rPr>
          <w:t>27</w:t>
        </w:r>
        <w:r>
          <w:rPr>
            <w:sz w:val="28"/>
            <w:szCs w:val="28"/>
          </w:rPr>
          <w:fldChar w:fldCharType="end"/>
        </w:r>
      </w:p>
    </w:sdtContent>
  </w:sdt>
  <w:p w:rsidR="00156A6F" w:rsidRDefault="00156A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FCA" w:rsidRDefault="00974FCA">
      <w:r>
        <w:separator/>
      </w:r>
    </w:p>
  </w:footnote>
  <w:footnote w:type="continuationSeparator" w:id="0">
    <w:p w:rsidR="00974FCA" w:rsidRDefault="00974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EB1DA"/>
    <w:multiLevelType w:val="singleLevel"/>
    <w:tmpl w:val="809EB1DA"/>
    <w:lvl w:ilvl="0">
      <w:start w:val="2"/>
      <w:numFmt w:val="chineseCounting"/>
      <w:suff w:val="nothing"/>
      <w:lvlText w:val="（%1）"/>
      <w:lvlJc w:val="left"/>
      <w:rPr>
        <w:rFonts w:hint="eastAsia"/>
      </w:rPr>
    </w:lvl>
  </w:abstractNum>
  <w:abstractNum w:abstractNumId="1">
    <w:nsid w:val="45988706"/>
    <w:multiLevelType w:val="singleLevel"/>
    <w:tmpl w:val="45988706"/>
    <w:lvl w:ilvl="0">
      <w:start w:val="8"/>
      <w:numFmt w:val="decimal"/>
      <w:lvlText w:val="%1."/>
      <w:lvlJc w:val="left"/>
      <w:pPr>
        <w:tabs>
          <w:tab w:val="left" w:pos="312"/>
        </w:tabs>
      </w:pPr>
    </w:lvl>
  </w:abstractNum>
  <w:abstractNum w:abstractNumId="2">
    <w:nsid w:val="73EC7765"/>
    <w:multiLevelType w:val="singleLevel"/>
    <w:tmpl w:val="73EC7765"/>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56A6F"/>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4F4890"/>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26204"/>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849A7"/>
    <w:rsid w:val="00690E1B"/>
    <w:rsid w:val="00692E29"/>
    <w:rsid w:val="00693E58"/>
    <w:rsid w:val="00697A26"/>
    <w:rsid w:val="006A5BD5"/>
    <w:rsid w:val="006A7010"/>
    <w:rsid w:val="006B344A"/>
    <w:rsid w:val="006C3A0D"/>
    <w:rsid w:val="006C52B0"/>
    <w:rsid w:val="006D3B0F"/>
    <w:rsid w:val="006D4C09"/>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009D"/>
    <w:rsid w:val="00743C3F"/>
    <w:rsid w:val="00747235"/>
    <w:rsid w:val="007475C0"/>
    <w:rsid w:val="00754CD6"/>
    <w:rsid w:val="00760AE7"/>
    <w:rsid w:val="0077229E"/>
    <w:rsid w:val="00783513"/>
    <w:rsid w:val="00783B6F"/>
    <w:rsid w:val="00787C04"/>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74FCA"/>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D1A76"/>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72E26"/>
    <w:rsid w:val="00A80D77"/>
    <w:rsid w:val="00A81417"/>
    <w:rsid w:val="00AA1D5D"/>
    <w:rsid w:val="00AA385B"/>
    <w:rsid w:val="00AA4FA2"/>
    <w:rsid w:val="00AA716B"/>
    <w:rsid w:val="00AC1564"/>
    <w:rsid w:val="00AD6870"/>
    <w:rsid w:val="00AD780F"/>
    <w:rsid w:val="00AE2603"/>
    <w:rsid w:val="00AE6796"/>
    <w:rsid w:val="00AE7723"/>
    <w:rsid w:val="00AE7DB4"/>
    <w:rsid w:val="00AF1812"/>
    <w:rsid w:val="00AF1BAA"/>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6917"/>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D1381"/>
    <w:rsid w:val="00CE1C3E"/>
    <w:rsid w:val="00CE6B6F"/>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7D5"/>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2C3"/>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2104022"/>
    <w:rsid w:val="02997EDA"/>
    <w:rsid w:val="02F05C02"/>
    <w:rsid w:val="03194B72"/>
    <w:rsid w:val="04027224"/>
    <w:rsid w:val="0442248D"/>
    <w:rsid w:val="044C0C16"/>
    <w:rsid w:val="045907C6"/>
    <w:rsid w:val="045E7E98"/>
    <w:rsid w:val="048D643D"/>
    <w:rsid w:val="04A722F0"/>
    <w:rsid w:val="04F512AE"/>
    <w:rsid w:val="053B04D5"/>
    <w:rsid w:val="05527C69"/>
    <w:rsid w:val="05933F41"/>
    <w:rsid w:val="05DA343D"/>
    <w:rsid w:val="06846D8D"/>
    <w:rsid w:val="06897EFF"/>
    <w:rsid w:val="068A3C77"/>
    <w:rsid w:val="068E417A"/>
    <w:rsid w:val="06B16891"/>
    <w:rsid w:val="06E23AB3"/>
    <w:rsid w:val="06E45A7E"/>
    <w:rsid w:val="07253A1C"/>
    <w:rsid w:val="077E558A"/>
    <w:rsid w:val="07B727B3"/>
    <w:rsid w:val="07F41CF0"/>
    <w:rsid w:val="080B2B96"/>
    <w:rsid w:val="081A2ED8"/>
    <w:rsid w:val="082223BA"/>
    <w:rsid w:val="08B60D54"/>
    <w:rsid w:val="08F0070A"/>
    <w:rsid w:val="09440A55"/>
    <w:rsid w:val="09EB2C7F"/>
    <w:rsid w:val="0A1E3055"/>
    <w:rsid w:val="0A9B6453"/>
    <w:rsid w:val="0AAA2B3A"/>
    <w:rsid w:val="0AE918CC"/>
    <w:rsid w:val="0AFA3062"/>
    <w:rsid w:val="0B5878DE"/>
    <w:rsid w:val="0B666F70"/>
    <w:rsid w:val="0B6947A3"/>
    <w:rsid w:val="0C526FE5"/>
    <w:rsid w:val="0C973126"/>
    <w:rsid w:val="0CC8355C"/>
    <w:rsid w:val="0CD36378"/>
    <w:rsid w:val="0D6B4803"/>
    <w:rsid w:val="0D785662"/>
    <w:rsid w:val="0D7F3E0A"/>
    <w:rsid w:val="0D893BC4"/>
    <w:rsid w:val="0D915FD5"/>
    <w:rsid w:val="0E083E00"/>
    <w:rsid w:val="0E2350DD"/>
    <w:rsid w:val="0E404F72"/>
    <w:rsid w:val="0E5057A7"/>
    <w:rsid w:val="0E721BC1"/>
    <w:rsid w:val="0EB21FBD"/>
    <w:rsid w:val="0EEF3211"/>
    <w:rsid w:val="0FBA737B"/>
    <w:rsid w:val="0FE73EE9"/>
    <w:rsid w:val="102D51F6"/>
    <w:rsid w:val="109E5611"/>
    <w:rsid w:val="10D352A9"/>
    <w:rsid w:val="11361237"/>
    <w:rsid w:val="1173012A"/>
    <w:rsid w:val="11767487"/>
    <w:rsid w:val="11C97D4A"/>
    <w:rsid w:val="12205247"/>
    <w:rsid w:val="12A701F4"/>
    <w:rsid w:val="12B409FA"/>
    <w:rsid w:val="12C22078"/>
    <w:rsid w:val="12D60970"/>
    <w:rsid w:val="1325766F"/>
    <w:rsid w:val="13B62550"/>
    <w:rsid w:val="13C066E2"/>
    <w:rsid w:val="140B54CD"/>
    <w:rsid w:val="142C1BE7"/>
    <w:rsid w:val="143D67CD"/>
    <w:rsid w:val="1543262E"/>
    <w:rsid w:val="15850F2D"/>
    <w:rsid w:val="15F224D4"/>
    <w:rsid w:val="15FA4976"/>
    <w:rsid w:val="16533B2C"/>
    <w:rsid w:val="1685798A"/>
    <w:rsid w:val="17032FBF"/>
    <w:rsid w:val="1711641B"/>
    <w:rsid w:val="17A34B99"/>
    <w:rsid w:val="17B46DA6"/>
    <w:rsid w:val="17D023BA"/>
    <w:rsid w:val="182F467F"/>
    <w:rsid w:val="18D56FD4"/>
    <w:rsid w:val="192F69FE"/>
    <w:rsid w:val="19375EE1"/>
    <w:rsid w:val="195F17CA"/>
    <w:rsid w:val="1A4E34E2"/>
    <w:rsid w:val="1A8C65C3"/>
    <w:rsid w:val="1ADA04E8"/>
    <w:rsid w:val="1B010554"/>
    <w:rsid w:val="1B5B38A4"/>
    <w:rsid w:val="1B944F25"/>
    <w:rsid w:val="1BED2887"/>
    <w:rsid w:val="1BF34341"/>
    <w:rsid w:val="1C330F2E"/>
    <w:rsid w:val="1C3C62F7"/>
    <w:rsid w:val="1C4D49E1"/>
    <w:rsid w:val="1CD13F56"/>
    <w:rsid w:val="1D0E623C"/>
    <w:rsid w:val="1D4B1F5B"/>
    <w:rsid w:val="1D5B5506"/>
    <w:rsid w:val="1D631C6D"/>
    <w:rsid w:val="1D7404AB"/>
    <w:rsid w:val="1E244D35"/>
    <w:rsid w:val="1E3A6D12"/>
    <w:rsid w:val="1EB458DE"/>
    <w:rsid w:val="1EC70B52"/>
    <w:rsid w:val="1F394761"/>
    <w:rsid w:val="1FA31BDA"/>
    <w:rsid w:val="1FB630C3"/>
    <w:rsid w:val="1FD9384E"/>
    <w:rsid w:val="1FE61254"/>
    <w:rsid w:val="20880DD0"/>
    <w:rsid w:val="209717A1"/>
    <w:rsid w:val="20CF1592"/>
    <w:rsid w:val="20F6042F"/>
    <w:rsid w:val="21303941"/>
    <w:rsid w:val="215B34E1"/>
    <w:rsid w:val="216058A9"/>
    <w:rsid w:val="21A03AA8"/>
    <w:rsid w:val="2206286C"/>
    <w:rsid w:val="22917B34"/>
    <w:rsid w:val="2338088B"/>
    <w:rsid w:val="234644E0"/>
    <w:rsid w:val="236C180A"/>
    <w:rsid w:val="2403533D"/>
    <w:rsid w:val="247E2C16"/>
    <w:rsid w:val="24A123DE"/>
    <w:rsid w:val="24E92342"/>
    <w:rsid w:val="255537D8"/>
    <w:rsid w:val="259049AF"/>
    <w:rsid w:val="25B05051"/>
    <w:rsid w:val="25B34B41"/>
    <w:rsid w:val="26061115"/>
    <w:rsid w:val="26205497"/>
    <w:rsid w:val="26451C3D"/>
    <w:rsid w:val="266D4CF0"/>
    <w:rsid w:val="26CB6C46"/>
    <w:rsid w:val="284321AC"/>
    <w:rsid w:val="28640C9E"/>
    <w:rsid w:val="2873044C"/>
    <w:rsid w:val="28AF339E"/>
    <w:rsid w:val="28AF7842"/>
    <w:rsid w:val="28B704A4"/>
    <w:rsid w:val="29341AF5"/>
    <w:rsid w:val="29451F54"/>
    <w:rsid w:val="295B1778"/>
    <w:rsid w:val="29B50E88"/>
    <w:rsid w:val="29E76B67"/>
    <w:rsid w:val="2A4123E4"/>
    <w:rsid w:val="2A426494"/>
    <w:rsid w:val="2A500BB0"/>
    <w:rsid w:val="2A6D34D9"/>
    <w:rsid w:val="2A866380"/>
    <w:rsid w:val="2AB342D6"/>
    <w:rsid w:val="2B25203D"/>
    <w:rsid w:val="2B2A31B0"/>
    <w:rsid w:val="2B3202B6"/>
    <w:rsid w:val="2B5E554F"/>
    <w:rsid w:val="2B612949"/>
    <w:rsid w:val="2B9D6359"/>
    <w:rsid w:val="2BC2788C"/>
    <w:rsid w:val="2C844B41"/>
    <w:rsid w:val="2CFF71AE"/>
    <w:rsid w:val="2D0637A8"/>
    <w:rsid w:val="2D0D4B37"/>
    <w:rsid w:val="2D142369"/>
    <w:rsid w:val="2D8F0DC8"/>
    <w:rsid w:val="2E0F37E4"/>
    <w:rsid w:val="2E3305CD"/>
    <w:rsid w:val="2E400403"/>
    <w:rsid w:val="2E657F54"/>
    <w:rsid w:val="2E9A4AF0"/>
    <w:rsid w:val="2EF04D29"/>
    <w:rsid w:val="2F2E6FE6"/>
    <w:rsid w:val="2FDD6075"/>
    <w:rsid w:val="30512BB9"/>
    <w:rsid w:val="308A63B7"/>
    <w:rsid w:val="30A25EDE"/>
    <w:rsid w:val="30C042A8"/>
    <w:rsid w:val="31561067"/>
    <w:rsid w:val="31C81974"/>
    <w:rsid w:val="31F615EA"/>
    <w:rsid w:val="32052280"/>
    <w:rsid w:val="32C959A4"/>
    <w:rsid w:val="331A7FAD"/>
    <w:rsid w:val="33721B98"/>
    <w:rsid w:val="33C85C5B"/>
    <w:rsid w:val="346D548C"/>
    <w:rsid w:val="34AF3D71"/>
    <w:rsid w:val="35031B63"/>
    <w:rsid w:val="3572028A"/>
    <w:rsid w:val="3612725E"/>
    <w:rsid w:val="36237179"/>
    <w:rsid w:val="36A77DAA"/>
    <w:rsid w:val="36C5227C"/>
    <w:rsid w:val="3704375D"/>
    <w:rsid w:val="37160F5B"/>
    <w:rsid w:val="37272C99"/>
    <w:rsid w:val="37CE47A0"/>
    <w:rsid w:val="381476C1"/>
    <w:rsid w:val="382F62A9"/>
    <w:rsid w:val="38312021"/>
    <w:rsid w:val="385D1E40"/>
    <w:rsid w:val="394F772A"/>
    <w:rsid w:val="39A9208B"/>
    <w:rsid w:val="39C3492C"/>
    <w:rsid w:val="39D43F8F"/>
    <w:rsid w:val="3A053906"/>
    <w:rsid w:val="3ADB0022"/>
    <w:rsid w:val="3B7010B2"/>
    <w:rsid w:val="3C731890"/>
    <w:rsid w:val="3CAC611A"/>
    <w:rsid w:val="3CB424E3"/>
    <w:rsid w:val="3CD32791"/>
    <w:rsid w:val="3D237328"/>
    <w:rsid w:val="3DDC68CA"/>
    <w:rsid w:val="3DEC0798"/>
    <w:rsid w:val="3E1026D9"/>
    <w:rsid w:val="3E725142"/>
    <w:rsid w:val="3F2521B4"/>
    <w:rsid w:val="3FBE6FFA"/>
    <w:rsid w:val="3FFB57E5"/>
    <w:rsid w:val="400E5D55"/>
    <w:rsid w:val="401F30A7"/>
    <w:rsid w:val="402B0D8B"/>
    <w:rsid w:val="403D46F7"/>
    <w:rsid w:val="40B57568"/>
    <w:rsid w:val="40CD48B1"/>
    <w:rsid w:val="40D10AC3"/>
    <w:rsid w:val="40FE0F0E"/>
    <w:rsid w:val="412944B5"/>
    <w:rsid w:val="415B243E"/>
    <w:rsid w:val="41862C47"/>
    <w:rsid w:val="423B584A"/>
    <w:rsid w:val="425A3F23"/>
    <w:rsid w:val="425D7EB7"/>
    <w:rsid w:val="42A96C58"/>
    <w:rsid w:val="433938D5"/>
    <w:rsid w:val="434A5EB3"/>
    <w:rsid w:val="44352E99"/>
    <w:rsid w:val="443B6D55"/>
    <w:rsid w:val="446C642E"/>
    <w:rsid w:val="44FA52A3"/>
    <w:rsid w:val="45036AF3"/>
    <w:rsid w:val="451C5020"/>
    <w:rsid w:val="45DD5596"/>
    <w:rsid w:val="46142234"/>
    <w:rsid w:val="46250CEB"/>
    <w:rsid w:val="46D616BA"/>
    <w:rsid w:val="471C20EE"/>
    <w:rsid w:val="474D674C"/>
    <w:rsid w:val="476152FA"/>
    <w:rsid w:val="47BC5C53"/>
    <w:rsid w:val="48AA7310"/>
    <w:rsid w:val="496B110B"/>
    <w:rsid w:val="49A81A17"/>
    <w:rsid w:val="49E07403"/>
    <w:rsid w:val="49EA6246"/>
    <w:rsid w:val="4A6E382A"/>
    <w:rsid w:val="4ACA2E07"/>
    <w:rsid w:val="4ACE3700"/>
    <w:rsid w:val="4B0E1D4E"/>
    <w:rsid w:val="4B1F03FF"/>
    <w:rsid w:val="4B321EE0"/>
    <w:rsid w:val="4B667DDC"/>
    <w:rsid w:val="4BA6642B"/>
    <w:rsid w:val="4BDC009E"/>
    <w:rsid w:val="4BF867FD"/>
    <w:rsid w:val="4C7B1665"/>
    <w:rsid w:val="4C9444D5"/>
    <w:rsid w:val="4C9872C1"/>
    <w:rsid w:val="4CE2681E"/>
    <w:rsid w:val="4D622825"/>
    <w:rsid w:val="4E2E44B5"/>
    <w:rsid w:val="4E437F61"/>
    <w:rsid w:val="4E504B32"/>
    <w:rsid w:val="4E870167"/>
    <w:rsid w:val="4F367AC5"/>
    <w:rsid w:val="4F6446C5"/>
    <w:rsid w:val="4F8E3547"/>
    <w:rsid w:val="4F9E30D9"/>
    <w:rsid w:val="4FA62E9D"/>
    <w:rsid w:val="4FE71AF7"/>
    <w:rsid w:val="501F49FD"/>
    <w:rsid w:val="502B6EFE"/>
    <w:rsid w:val="50A32591"/>
    <w:rsid w:val="50BB4EA3"/>
    <w:rsid w:val="50EC5D00"/>
    <w:rsid w:val="50F36006"/>
    <w:rsid w:val="510D4856"/>
    <w:rsid w:val="511F5E45"/>
    <w:rsid w:val="51C45A61"/>
    <w:rsid w:val="51F06651"/>
    <w:rsid w:val="5209326F"/>
    <w:rsid w:val="52386B0E"/>
    <w:rsid w:val="527A5F1B"/>
    <w:rsid w:val="52BC1F0F"/>
    <w:rsid w:val="52E11882"/>
    <w:rsid w:val="532145E9"/>
    <w:rsid w:val="538F59F6"/>
    <w:rsid w:val="53A7205C"/>
    <w:rsid w:val="53BF66F3"/>
    <w:rsid w:val="5435659E"/>
    <w:rsid w:val="54613836"/>
    <w:rsid w:val="54A26F6A"/>
    <w:rsid w:val="54BF40B9"/>
    <w:rsid w:val="54EB52AA"/>
    <w:rsid w:val="551D59AF"/>
    <w:rsid w:val="5539030F"/>
    <w:rsid w:val="5575738D"/>
    <w:rsid w:val="55937A20"/>
    <w:rsid w:val="5598354E"/>
    <w:rsid w:val="5660156D"/>
    <w:rsid w:val="56F24C1A"/>
    <w:rsid w:val="570B1838"/>
    <w:rsid w:val="57230A6D"/>
    <w:rsid w:val="57323268"/>
    <w:rsid w:val="57803B24"/>
    <w:rsid w:val="57CC7B8E"/>
    <w:rsid w:val="57D55E5D"/>
    <w:rsid w:val="57EE3633"/>
    <w:rsid w:val="5829377B"/>
    <w:rsid w:val="586A0242"/>
    <w:rsid w:val="58726012"/>
    <w:rsid w:val="5991071A"/>
    <w:rsid w:val="59CF1242"/>
    <w:rsid w:val="5A7F67C4"/>
    <w:rsid w:val="5AE52FF0"/>
    <w:rsid w:val="5BBB0B91"/>
    <w:rsid w:val="5C397A0E"/>
    <w:rsid w:val="5C561A5A"/>
    <w:rsid w:val="5C7E0A25"/>
    <w:rsid w:val="5C9A78E6"/>
    <w:rsid w:val="5CA93FCD"/>
    <w:rsid w:val="5CA95D7B"/>
    <w:rsid w:val="5CB66B2D"/>
    <w:rsid w:val="5CF60894"/>
    <w:rsid w:val="5D121B72"/>
    <w:rsid w:val="5D364500"/>
    <w:rsid w:val="5D746848"/>
    <w:rsid w:val="5DA12EF6"/>
    <w:rsid w:val="5E371164"/>
    <w:rsid w:val="5E510478"/>
    <w:rsid w:val="5F1762C7"/>
    <w:rsid w:val="5F84662B"/>
    <w:rsid w:val="5F8B5C0B"/>
    <w:rsid w:val="5F9F3465"/>
    <w:rsid w:val="5FAF5E3A"/>
    <w:rsid w:val="5FE175D9"/>
    <w:rsid w:val="5FFC4413"/>
    <w:rsid w:val="606E3563"/>
    <w:rsid w:val="609E371C"/>
    <w:rsid w:val="60AC408B"/>
    <w:rsid w:val="60D55C73"/>
    <w:rsid w:val="60E27AAD"/>
    <w:rsid w:val="61045C75"/>
    <w:rsid w:val="61DE64C6"/>
    <w:rsid w:val="61E84B06"/>
    <w:rsid w:val="61ED495B"/>
    <w:rsid w:val="62523377"/>
    <w:rsid w:val="62742987"/>
    <w:rsid w:val="62976AEB"/>
    <w:rsid w:val="631A1780"/>
    <w:rsid w:val="6388493C"/>
    <w:rsid w:val="63F21DB5"/>
    <w:rsid w:val="64A8478F"/>
    <w:rsid w:val="64B74DAD"/>
    <w:rsid w:val="64BE613B"/>
    <w:rsid w:val="64E878B6"/>
    <w:rsid w:val="65BC6B1F"/>
    <w:rsid w:val="65DC2D1D"/>
    <w:rsid w:val="668D6CDE"/>
    <w:rsid w:val="66C96E18"/>
    <w:rsid w:val="66FE4F15"/>
    <w:rsid w:val="67527824"/>
    <w:rsid w:val="68210EBB"/>
    <w:rsid w:val="684921C0"/>
    <w:rsid w:val="685B673B"/>
    <w:rsid w:val="688B7918"/>
    <w:rsid w:val="68E85E7D"/>
    <w:rsid w:val="693370F8"/>
    <w:rsid w:val="69876899"/>
    <w:rsid w:val="69945B39"/>
    <w:rsid w:val="69A8247E"/>
    <w:rsid w:val="69FE3596"/>
    <w:rsid w:val="6A5C267E"/>
    <w:rsid w:val="6AEF704E"/>
    <w:rsid w:val="6B015FE1"/>
    <w:rsid w:val="6B0548C4"/>
    <w:rsid w:val="6C027255"/>
    <w:rsid w:val="6C0C3C30"/>
    <w:rsid w:val="6C0F1F4D"/>
    <w:rsid w:val="6C991968"/>
    <w:rsid w:val="6CA46E79"/>
    <w:rsid w:val="6CBA1DEC"/>
    <w:rsid w:val="6CC30793"/>
    <w:rsid w:val="6CC369E5"/>
    <w:rsid w:val="6CDE737B"/>
    <w:rsid w:val="6D7B222A"/>
    <w:rsid w:val="6D9640F9"/>
    <w:rsid w:val="6DA10951"/>
    <w:rsid w:val="6DCA78FF"/>
    <w:rsid w:val="6EEC09A2"/>
    <w:rsid w:val="6F9C52CB"/>
    <w:rsid w:val="6FB351EA"/>
    <w:rsid w:val="70623849"/>
    <w:rsid w:val="70CE3BAA"/>
    <w:rsid w:val="717E2EDA"/>
    <w:rsid w:val="71A02728"/>
    <w:rsid w:val="71A212BE"/>
    <w:rsid w:val="72B67FE1"/>
    <w:rsid w:val="7329156C"/>
    <w:rsid w:val="734D6067"/>
    <w:rsid w:val="73723F22"/>
    <w:rsid w:val="73ED07EB"/>
    <w:rsid w:val="741C399D"/>
    <w:rsid w:val="747B5DF7"/>
    <w:rsid w:val="74842EFD"/>
    <w:rsid w:val="74AA72BF"/>
    <w:rsid w:val="74BB4445"/>
    <w:rsid w:val="75126DED"/>
    <w:rsid w:val="7521699E"/>
    <w:rsid w:val="758A5382"/>
    <w:rsid w:val="75984138"/>
    <w:rsid w:val="75B3511C"/>
    <w:rsid w:val="76143E0D"/>
    <w:rsid w:val="76C17AC3"/>
    <w:rsid w:val="774249AA"/>
    <w:rsid w:val="77470212"/>
    <w:rsid w:val="776C2C31"/>
    <w:rsid w:val="7796688B"/>
    <w:rsid w:val="77D100B8"/>
    <w:rsid w:val="7819395D"/>
    <w:rsid w:val="782567A5"/>
    <w:rsid w:val="78306EF8"/>
    <w:rsid w:val="788F3C1E"/>
    <w:rsid w:val="78BE2756"/>
    <w:rsid w:val="796C581D"/>
    <w:rsid w:val="7A5D440E"/>
    <w:rsid w:val="7ACC2F08"/>
    <w:rsid w:val="7AD41DBD"/>
    <w:rsid w:val="7AE161D1"/>
    <w:rsid w:val="7AFB559C"/>
    <w:rsid w:val="7B444040"/>
    <w:rsid w:val="7B9F686F"/>
    <w:rsid w:val="7BB6149D"/>
    <w:rsid w:val="7BFA1CF7"/>
    <w:rsid w:val="7C217284"/>
    <w:rsid w:val="7C2970B5"/>
    <w:rsid w:val="7C330D65"/>
    <w:rsid w:val="7CAD4FBB"/>
    <w:rsid w:val="7CBC51FE"/>
    <w:rsid w:val="7D382AD7"/>
    <w:rsid w:val="7D4F7E21"/>
    <w:rsid w:val="7D5568D5"/>
    <w:rsid w:val="7D5B67C5"/>
    <w:rsid w:val="7E307C52"/>
    <w:rsid w:val="7E510C89"/>
    <w:rsid w:val="7E796BF2"/>
    <w:rsid w:val="7F6E0A32"/>
    <w:rsid w:val="7F70795F"/>
    <w:rsid w:val="7F931036"/>
    <w:rsid w:val="7FA135F0"/>
    <w:rsid w:val="7FA2248A"/>
    <w:rsid w:val="7FA426A6"/>
    <w:rsid w:val="7FE950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141">
    <w:name w:val="font141"/>
    <w:basedOn w:val="a0"/>
    <w:qFormat/>
    <w:rPr>
      <w:rFonts w:ascii="Times New Roman" w:hAnsi="Times New Roman" w:cs="Times New Roman" w:hint="default"/>
      <w:color w:val="000000"/>
      <w:sz w:val="24"/>
      <w:szCs w:val="24"/>
      <w:u w:val="none"/>
    </w:rPr>
  </w:style>
  <w:style w:type="character" w:customStyle="1" w:styleId="font71">
    <w:name w:val="font71"/>
    <w:basedOn w:val="a0"/>
    <w:qFormat/>
    <w:rPr>
      <w:rFonts w:ascii="宋体" w:eastAsia="宋体" w:hAnsi="宋体" w:cs="宋体" w:hint="eastAsia"/>
      <w:color w:val="000000"/>
      <w:sz w:val="18"/>
      <w:szCs w:val="18"/>
      <w:u w:val="none"/>
    </w:rPr>
  </w:style>
  <w:style w:type="paragraph" w:customStyle="1" w:styleId="1">
    <w:name w:val="修订1"/>
    <w:hidden/>
    <w:uiPriority w:val="99"/>
    <w:unhideWhenUsed/>
    <w:qFormat/>
    <w:rPr>
      <w:rFonts w:ascii="Calibri" w:hAnsi="Calibr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Emphasis"/>
    <w:uiPriority w:val="20"/>
    <w:qFormat/>
    <w:rPr>
      <w:rFonts w:eastAsia="宋体" w:cs="Times New Roman"/>
      <w:i/>
      <w:sz w:val="24"/>
    </w:rPr>
  </w:style>
  <w:style w:type="character" w:styleId="ae">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f">
    <w:name w:val="List Paragraph"/>
    <w:basedOn w:val="a"/>
    <w:uiPriority w:val="99"/>
    <w:unhideWhenUsed/>
    <w:qFormat/>
    <w:pPr>
      <w:ind w:firstLineChars="200" w:firstLine="420"/>
    </w:pPr>
  </w:style>
  <w:style w:type="character" w:customStyle="1" w:styleId="font141">
    <w:name w:val="font141"/>
    <w:basedOn w:val="a0"/>
    <w:qFormat/>
    <w:rPr>
      <w:rFonts w:ascii="Times New Roman" w:hAnsi="Times New Roman" w:cs="Times New Roman" w:hint="default"/>
      <w:color w:val="000000"/>
      <w:sz w:val="24"/>
      <w:szCs w:val="24"/>
      <w:u w:val="none"/>
    </w:rPr>
  </w:style>
  <w:style w:type="character" w:customStyle="1" w:styleId="font71">
    <w:name w:val="font71"/>
    <w:basedOn w:val="a0"/>
    <w:qFormat/>
    <w:rPr>
      <w:rFonts w:ascii="宋体" w:eastAsia="宋体" w:hAnsi="宋体" w:cs="宋体" w:hint="eastAsia"/>
      <w:color w:val="000000"/>
      <w:sz w:val="18"/>
      <w:szCs w:val="18"/>
      <w:u w:val="none"/>
    </w:rPr>
  </w:style>
  <w:style w:type="paragraph" w:customStyle="1" w:styleId="1">
    <w:name w:val="修订1"/>
    <w:hidden/>
    <w:uiPriority w:val="99"/>
    <w:unhideWhenUsed/>
    <w:qFormat/>
    <w:rPr>
      <w:rFonts w:ascii="Calibri" w:hAnsi="Calibr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B211-AC9E-48F7-9967-4F1129AC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2825</Words>
  <Characters>16109</Characters>
  <Application>Microsoft Office Word</Application>
  <DocSecurity>0</DocSecurity>
  <Lines>134</Lines>
  <Paragraphs>37</Paragraphs>
  <ScaleCrop>false</ScaleCrop>
  <Company>china</Company>
  <LinksUpToDate>false</LinksUpToDate>
  <CharactersWithSpaces>18897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229</cp:revision>
  <cp:lastPrinted>2023-08-21T03:30:00Z</cp:lastPrinted>
  <dcterms:created xsi:type="dcterms:W3CDTF">2022-03-02T08:43:00Z</dcterms:created>
  <dcterms:modified xsi:type="dcterms:W3CDTF">2023-08-21T05:33:00Z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4B1508B777B744A590A6219A2E6A9C02_13</vt:lpwstr>
  </property>
</Properties>
</file>