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5ED" w:rsidRDefault="008B6134">
      <w:pPr>
        <w:pStyle w:val="UserStyle5"/>
        <w:spacing w:before="0" w:beforeAutospacing="0" w:after="0" w:afterAutospacing="0" w:line="240" w:lineRule="auto"/>
        <w:ind w:firstLineChars="0" w:firstLine="0"/>
        <w:jc w:val="center"/>
        <w:rPr>
          <w:rFonts w:eastAsiaTheme="majorEastAsia" w:cs="Times New Roman"/>
          <w:b/>
          <w:color w:val="000000" w:themeColor="text1"/>
          <w:sz w:val="44"/>
          <w:szCs w:val="44"/>
        </w:rPr>
      </w:pPr>
      <w:r>
        <w:rPr>
          <w:rStyle w:val="NormalCharacter"/>
          <w:rFonts w:eastAsiaTheme="majorEastAsia" w:cs="Times New Roman"/>
          <w:b/>
          <w:color w:val="000000" w:themeColor="text1"/>
          <w:sz w:val="44"/>
          <w:szCs w:val="44"/>
        </w:rPr>
        <w:t>宠物医疗技术专业人才培养方案编制说明</w:t>
      </w:r>
    </w:p>
    <w:p w:rsidR="002A15ED" w:rsidRDefault="002A15ED">
      <w:pPr>
        <w:pStyle w:val="UserStyle5"/>
        <w:spacing w:before="0" w:beforeAutospacing="0" w:after="0" w:afterAutospacing="0" w:line="240" w:lineRule="auto"/>
        <w:ind w:firstLine="880"/>
        <w:jc w:val="center"/>
        <w:rPr>
          <w:rFonts w:eastAsiaTheme="majorEastAsia" w:cs="Times New Roman"/>
          <w:color w:val="000000" w:themeColor="text1"/>
          <w:sz w:val="44"/>
          <w:szCs w:val="44"/>
        </w:rPr>
      </w:pPr>
    </w:p>
    <w:p w:rsidR="002A15ED" w:rsidRDefault="008B6134">
      <w:pPr>
        <w:ind w:firstLineChars="200" w:firstLine="664"/>
        <w:rPr>
          <w:rFonts w:ascii="Times New Roman" w:eastAsia="仿宋" w:hAnsi="Times New Roman" w:cs="Times New Roman"/>
          <w:color w:val="000000" w:themeColor="text1"/>
          <w:spacing w:val="6"/>
          <w:kern w:val="0"/>
          <w:sz w:val="32"/>
          <w:szCs w:val="32"/>
        </w:rPr>
      </w:pPr>
      <w:r>
        <w:rPr>
          <w:rStyle w:val="NormalCharacter"/>
          <w:rFonts w:ascii="Times New Roman" w:eastAsia="仿宋" w:hAnsi="Times New Roman" w:cs="Times New Roman"/>
          <w:color w:val="000000" w:themeColor="text1"/>
          <w:spacing w:val="6"/>
          <w:kern w:val="0"/>
          <w:sz w:val="32"/>
          <w:szCs w:val="32"/>
        </w:rPr>
        <w:t>本专业人才培养方案适用于三年全日制高职宠物医疗技术专业，由洛阳职业技术学院宠物医疗技术专业建设指导委员会组织专业教师，与新瑞鹏宠物医疗集团、洛阳关爱动物医院等合作企业的专家及</w:t>
      </w:r>
      <w:bookmarkStart w:id="0" w:name="OLE_LINK11"/>
      <w:r>
        <w:rPr>
          <w:rStyle w:val="NormalCharacter"/>
          <w:rFonts w:ascii="Times New Roman" w:eastAsia="仿宋" w:hAnsi="Times New Roman" w:cs="Times New Roman"/>
          <w:color w:val="000000" w:themeColor="text1"/>
          <w:spacing w:val="6"/>
          <w:kern w:val="0"/>
          <w:sz w:val="32"/>
          <w:szCs w:val="32"/>
        </w:rPr>
        <w:t>2021</w:t>
      </w:r>
      <w:r>
        <w:rPr>
          <w:rStyle w:val="NormalCharacter"/>
          <w:rFonts w:ascii="Times New Roman" w:eastAsia="仿宋" w:hAnsi="Times New Roman" w:cs="Times New Roman"/>
          <w:color w:val="000000" w:themeColor="text1"/>
          <w:spacing w:val="6"/>
          <w:kern w:val="0"/>
          <w:sz w:val="32"/>
          <w:szCs w:val="32"/>
        </w:rPr>
        <w:t>届毕业生</w:t>
      </w:r>
      <w:bookmarkEnd w:id="0"/>
      <w:r>
        <w:rPr>
          <w:rStyle w:val="NormalCharacter"/>
          <w:rFonts w:ascii="Times New Roman" w:eastAsia="仿宋" w:hAnsi="Times New Roman" w:cs="Times New Roman"/>
          <w:color w:val="000000" w:themeColor="text1"/>
          <w:spacing w:val="6"/>
          <w:kern w:val="0"/>
          <w:sz w:val="32"/>
          <w:szCs w:val="32"/>
        </w:rPr>
        <w:t>、</w:t>
      </w:r>
      <w:r>
        <w:rPr>
          <w:rStyle w:val="NormalCharacter"/>
          <w:rFonts w:ascii="Times New Roman" w:eastAsia="仿宋" w:hAnsi="Times New Roman" w:cs="Times New Roman"/>
          <w:color w:val="000000" w:themeColor="text1"/>
          <w:spacing w:val="6"/>
          <w:kern w:val="0"/>
          <w:sz w:val="32"/>
          <w:szCs w:val="32"/>
        </w:rPr>
        <w:t>2022</w:t>
      </w:r>
      <w:r>
        <w:rPr>
          <w:rStyle w:val="NormalCharacter"/>
          <w:rFonts w:ascii="Times New Roman" w:eastAsia="仿宋" w:hAnsi="Times New Roman" w:cs="Times New Roman"/>
          <w:color w:val="000000" w:themeColor="text1"/>
          <w:spacing w:val="6"/>
          <w:kern w:val="0"/>
          <w:sz w:val="32"/>
          <w:szCs w:val="32"/>
        </w:rPr>
        <w:t>届在校生共同制订。自</w:t>
      </w:r>
      <w:r>
        <w:rPr>
          <w:rStyle w:val="NormalCharacter"/>
          <w:rFonts w:ascii="Times New Roman" w:eastAsia="仿宋" w:hAnsi="Times New Roman" w:cs="Times New Roman"/>
          <w:color w:val="000000" w:themeColor="text1"/>
          <w:spacing w:val="6"/>
          <w:kern w:val="0"/>
          <w:sz w:val="32"/>
          <w:szCs w:val="32"/>
        </w:rPr>
        <w:t>2023</w:t>
      </w:r>
      <w:r>
        <w:rPr>
          <w:rStyle w:val="NormalCharacter"/>
          <w:rFonts w:ascii="Times New Roman" w:eastAsia="仿宋" w:hAnsi="Times New Roman" w:cs="Times New Roman"/>
          <w:color w:val="000000" w:themeColor="text1"/>
          <w:spacing w:val="6"/>
          <w:kern w:val="0"/>
          <w:sz w:val="32"/>
          <w:szCs w:val="32"/>
        </w:rPr>
        <w:t>级宠物医疗技术专业开始实施。</w:t>
      </w:r>
    </w:p>
    <w:p w:rsidR="002A15ED" w:rsidRDefault="008B6134">
      <w:pPr>
        <w:pStyle w:val="UserStyle5"/>
        <w:spacing w:before="0" w:beforeAutospacing="0" w:after="0" w:afterAutospacing="0" w:line="240" w:lineRule="auto"/>
        <w:ind w:firstLine="643"/>
        <w:jc w:val="center"/>
        <w:rPr>
          <w:rFonts w:eastAsia="仿宋" w:cs="Times New Roman"/>
          <w:b/>
          <w:color w:val="000000" w:themeColor="text1"/>
          <w:sz w:val="32"/>
          <w:szCs w:val="32"/>
        </w:rPr>
      </w:pPr>
      <w:r>
        <w:rPr>
          <w:rStyle w:val="NormalCharacter"/>
          <w:rFonts w:eastAsia="仿宋" w:cs="Times New Roman"/>
          <w:b/>
          <w:color w:val="000000" w:themeColor="text1"/>
          <w:sz w:val="32"/>
          <w:szCs w:val="32"/>
        </w:rPr>
        <w:t>主要编制人员一览表</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64"/>
        <w:gridCol w:w="1020"/>
        <w:gridCol w:w="2901"/>
        <w:gridCol w:w="1943"/>
        <w:gridCol w:w="1945"/>
      </w:tblGrid>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序号</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姓</w:t>
            </w:r>
            <w:r>
              <w:rPr>
                <w:rStyle w:val="NormalCharacter"/>
                <w:rFonts w:ascii="Times New Roman" w:hAnsi="Times New Roman" w:cs="Times New Roman"/>
                <w:color w:val="000000"/>
                <w:szCs w:val="21"/>
              </w:rPr>
              <w:t xml:space="preserve">   </w:t>
            </w:r>
            <w:r>
              <w:rPr>
                <w:rStyle w:val="NormalCharacter"/>
                <w:rFonts w:ascii="Times New Roman" w:hAnsi="Times New Roman" w:cs="Times New Roman"/>
                <w:color w:val="000000"/>
                <w:szCs w:val="21"/>
              </w:rPr>
              <w:t>名</w:t>
            </w:r>
          </w:p>
        </w:tc>
        <w:tc>
          <w:tcPr>
            <w:tcW w:w="2901"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所</w:t>
            </w:r>
            <w:r>
              <w:rPr>
                <w:rStyle w:val="NormalCharacter"/>
                <w:rFonts w:ascii="Times New Roman" w:hAnsi="Times New Roman" w:cs="Times New Roman"/>
                <w:color w:val="000000"/>
                <w:szCs w:val="21"/>
              </w:rPr>
              <w:t xml:space="preserve"> </w:t>
            </w:r>
            <w:r>
              <w:rPr>
                <w:rStyle w:val="NormalCharacter"/>
                <w:rFonts w:ascii="Times New Roman" w:hAnsi="Times New Roman" w:cs="Times New Roman"/>
                <w:color w:val="000000"/>
                <w:szCs w:val="21"/>
              </w:rPr>
              <w:t>在</w:t>
            </w:r>
            <w:r>
              <w:rPr>
                <w:rStyle w:val="NormalCharacter"/>
                <w:rFonts w:ascii="Times New Roman" w:hAnsi="Times New Roman" w:cs="Times New Roman"/>
                <w:color w:val="000000"/>
                <w:szCs w:val="21"/>
              </w:rPr>
              <w:t xml:space="preserve"> </w:t>
            </w:r>
            <w:r>
              <w:rPr>
                <w:rStyle w:val="NormalCharacter"/>
                <w:rFonts w:ascii="Times New Roman" w:hAnsi="Times New Roman" w:cs="Times New Roman"/>
                <w:color w:val="000000"/>
                <w:szCs w:val="21"/>
              </w:rPr>
              <w:t>单</w:t>
            </w:r>
            <w:r>
              <w:rPr>
                <w:rStyle w:val="NormalCharacter"/>
                <w:rFonts w:ascii="Times New Roman" w:hAnsi="Times New Roman" w:cs="Times New Roman"/>
                <w:color w:val="000000"/>
                <w:szCs w:val="21"/>
              </w:rPr>
              <w:t xml:space="preserve"> </w:t>
            </w:r>
            <w:r>
              <w:rPr>
                <w:rStyle w:val="NormalCharacter"/>
                <w:rFonts w:ascii="Times New Roman" w:hAnsi="Times New Roman" w:cs="Times New Roman"/>
                <w:color w:val="000000"/>
                <w:szCs w:val="21"/>
              </w:rPr>
              <w:t>位</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职称</w:t>
            </w:r>
            <w:r>
              <w:rPr>
                <w:rStyle w:val="NormalCharacter"/>
                <w:rFonts w:ascii="Times New Roman" w:hAnsi="Times New Roman" w:cs="Times New Roman"/>
                <w:color w:val="000000"/>
                <w:szCs w:val="21"/>
              </w:rPr>
              <w:t>/</w:t>
            </w:r>
            <w:r>
              <w:rPr>
                <w:rStyle w:val="NormalCharacter"/>
                <w:rFonts w:ascii="Times New Roman" w:hAnsi="Times New Roman" w:cs="Times New Roman"/>
                <w:color w:val="000000"/>
                <w:szCs w:val="21"/>
              </w:rPr>
              <w:t>职务</w:t>
            </w:r>
          </w:p>
        </w:tc>
        <w:tc>
          <w:tcPr>
            <w:tcW w:w="1945"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签名</w:t>
            </w:r>
          </w:p>
        </w:tc>
      </w:tr>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1</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proofErr w:type="gramStart"/>
            <w:r>
              <w:rPr>
                <w:rStyle w:val="NormalCharacter"/>
                <w:rFonts w:ascii="Times New Roman" w:hAnsi="Times New Roman" w:cs="Times New Roman"/>
                <w:color w:val="000000"/>
                <w:szCs w:val="21"/>
              </w:rPr>
              <w:t>张贺伟</w:t>
            </w:r>
            <w:proofErr w:type="gramEnd"/>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Style w:val="NormalCharacter"/>
                <w:rFonts w:ascii="Times New Roman" w:hAnsi="Times New Roman" w:cs="Times New Roman"/>
                <w:color w:val="000000"/>
                <w:szCs w:val="21"/>
              </w:rPr>
              <w:t>食品与药品学院</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副教授</w:t>
            </w:r>
            <w:r>
              <w:rPr>
                <w:rStyle w:val="NormalCharacter"/>
                <w:rFonts w:ascii="Times New Roman" w:hAnsi="Times New Roman" w:cs="Times New Roman"/>
                <w:color w:val="000000"/>
                <w:szCs w:val="21"/>
              </w:rPr>
              <w:t>/</w:t>
            </w:r>
            <w:r>
              <w:rPr>
                <w:rStyle w:val="NormalCharacter"/>
                <w:rFonts w:ascii="Times New Roman" w:hAnsi="Times New Roman" w:cs="Times New Roman"/>
                <w:color w:val="000000"/>
                <w:szCs w:val="21"/>
              </w:rPr>
              <w:t>副院长</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2</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朱金凤</w:t>
            </w:r>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Style w:val="NormalCharacter"/>
                <w:rFonts w:ascii="Times New Roman" w:hAnsi="Times New Roman" w:cs="Times New Roman"/>
                <w:color w:val="000000"/>
                <w:szCs w:val="21"/>
              </w:rPr>
              <w:t>食品与药品学院</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教授</w:t>
            </w:r>
            <w:r>
              <w:rPr>
                <w:rStyle w:val="NormalCharacter"/>
                <w:rFonts w:ascii="Times New Roman" w:hAnsi="Times New Roman" w:cs="Times New Roman"/>
                <w:color w:val="000000"/>
                <w:szCs w:val="21"/>
              </w:rPr>
              <w:t>/</w:t>
            </w:r>
            <w:proofErr w:type="gramStart"/>
            <w:r>
              <w:rPr>
                <w:rStyle w:val="NormalCharacter"/>
                <w:rFonts w:ascii="Times New Roman" w:hAnsi="Times New Roman" w:cs="Times New Roman"/>
                <w:color w:val="000000"/>
                <w:szCs w:val="21"/>
              </w:rPr>
              <w:t>荣誉院长</w:t>
            </w:r>
            <w:proofErr w:type="gramEnd"/>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3</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翟崇凯</w:t>
            </w:r>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Style w:val="NormalCharacter"/>
                <w:rFonts w:ascii="Times New Roman" w:hAnsi="Times New Roman" w:cs="Times New Roman"/>
                <w:color w:val="000000"/>
                <w:szCs w:val="21"/>
              </w:rPr>
              <w:t>宠物医疗技术教研室</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proofErr w:type="gramStart"/>
            <w:r>
              <w:rPr>
                <w:rStyle w:val="NormalCharacter"/>
                <w:rFonts w:ascii="Times New Roman" w:hAnsi="Times New Roman" w:cs="Times New Roman"/>
                <w:color w:val="000000"/>
                <w:szCs w:val="21"/>
              </w:rPr>
              <w:t>校聘教授</w:t>
            </w:r>
            <w:proofErr w:type="gramEnd"/>
            <w:r>
              <w:rPr>
                <w:rStyle w:val="NormalCharacter"/>
                <w:rFonts w:ascii="Times New Roman" w:hAnsi="Times New Roman" w:cs="Times New Roman"/>
                <w:color w:val="000000"/>
                <w:szCs w:val="21"/>
              </w:rPr>
              <w:t>/</w:t>
            </w:r>
            <w:r>
              <w:rPr>
                <w:rStyle w:val="NormalCharacter"/>
                <w:rFonts w:ascii="Times New Roman" w:hAnsi="Times New Roman" w:cs="Times New Roman"/>
                <w:color w:val="000000"/>
                <w:szCs w:val="21"/>
              </w:rPr>
              <w:t>博士</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4</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proofErr w:type="gramStart"/>
            <w:r>
              <w:rPr>
                <w:rStyle w:val="NormalCharacter"/>
                <w:rFonts w:ascii="Times New Roman" w:hAnsi="Times New Roman" w:cs="Times New Roman"/>
                <w:color w:val="000000"/>
                <w:szCs w:val="21"/>
              </w:rPr>
              <w:t>郁川</w:t>
            </w:r>
            <w:proofErr w:type="gramEnd"/>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Style w:val="NormalCharacter"/>
                <w:rFonts w:ascii="Times New Roman" w:hAnsi="Times New Roman" w:cs="Times New Roman"/>
                <w:color w:val="000000"/>
                <w:szCs w:val="21"/>
              </w:rPr>
              <w:t>宠物医疗技术教研室</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proofErr w:type="gramStart"/>
            <w:r>
              <w:rPr>
                <w:rStyle w:val="NormalCharacter"/>
                <w:rFonts w:ascii="Times New Roman" w:hAnsi="Times New Roman" w:cs="Times New Roman"/>
                <w:color w:val="000000"/>
                <w:szCs w:val="21"/>
              </w:rPr>
              <w:t>校聘教授</w:t>
            </w:r>
            <w:proofErr w:type="gramEnd"/>
            <w:r>
              <w:rPr>
                <w:rStyle w:val="NormalCharacter"/>
                <w:rFonts w:ascii="Times New Roman" w:hAnsi="Times New Roman" w:cs="Times New Roman"/>
                <w:color w:val="000000"/>
                <w:szCs w:val="21"/>
              </w:rPr>
              <w:t>/</w:t>
            </w:r>
            <w:r>
              <w:rPr>
                <w:rStyle w:val="NormalCharacter"/>
                <w:rFonts w:ascii="Times New Roman" w:hAnsi="Times New Roman" w:cs="Times New Roman"/>
                <w:color w:val="000000"/>
                <w:szCs w:val="21"/>
              </w:rPr>
              <w:t>博士</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441"/>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5</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郭玉</w:t>
            </w:r>
            <w:proofErr w:type="gramStart"/>
            <w:r>
              <w:rPr>
                <w:rStyle w:val="NormalCharacter"/>
                <w:rFonts w:ascii="Times New Roman" w:hAnsi="Times New Roman" w:cs="Times New Roman"/>
                <w:color w:val="000000"/>
                <w:szCs w:val="21"/>
              </w:rPr>
              <w:t>堃</w:t>
            </w:r>
            <w:proofErr w:type="gramEnd"/>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Style w:val="NormalCharacter"/>
                <w:rFonts w:ascii="Times New Roman" w:hAnsi="Times New Roman" w:cs="Times New Roman"/>
                <w:color w:val="000000"/>
                <w:szCs w:val="21"/>
              </w:rPr>
              <w:t>宠物医疗技术教研室</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proofErr w:type="gramStart"/>
            <w:r>
              <w:rPr>
                <w:rStyle w:val="NormalCharacter"/>
                <w:rFonts w:ascii="Times New Roman" w:hAnsi="Times New Roman" w:cs="Times New Roman"/>
                <w:color w:val="000000"/>
                <w:szCs w:val="21"/>
              </w:rPr>
              <w:t>校聘副教授</w:t>
            </w:r>
            <w:proofErr w:type="gramEnd"/>
            <w:r>
              <w:rPr>
                <w:rStyle w:val="NormalCharacter"/>
                <w:rFonts w:ascii="Times New Roman" w:hAnsi="Times New Roman" w:cs="Times New Roman"/>
                <w:color w:val="000000"/>
                <w:szCs w:val="21"/>
              </w:rPr>
              <w:t>/</w:t>
            </w:r>
            <w:r>
              <w:rPr>
                <w:rStyle w:val="NormalCharacter"/>
                <w:rFonts w:ascii="Times New Roman" w:hAnsi="Times New Roman" w:cs="Times New Roman"/>
                <w:color w:val="000000"/>
                <w:szCs w:val="21"/>
              </w:rPr>
              <w:t>博士</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441"/>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6</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田文静</w:t>
            </w:r>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Style w:val="NormalCharacter"/>
                <w:rFonts w:ascii="Times New Roman" w:hAnsi="Times New Roman" w:cs="Times New Roman"/>
                <w:color w:val="000000"/>
                <w:szCs w:val="21"/>
              </w:rPr>
              <w:t>宠物医疗技术教研室</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讲师</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7</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王聪慧</w:t>
            </w:r>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Style w:val="NormalCharacter"/>
                <w:rFonts w:ascii="Times New Roman" w:hAnsi="Times New Roman" w:cs="Times New Roman"/>
                <w:color w:val="000000"/>
                <w:szCs w:val="21"/>
              </w:rPr>
              <w:t>宠物医疗技术教研室</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助教</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8</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李嘉琛</w:t>
            </w:r>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Style w:val="NormalCharacter"/>
                <w:rFonts w:ascii="Times New Roman" w:hAnsi="Times New Roman" w:cs="Times New Roman"/>
                <w:color w:val="000000"/>
                <w:szCs w:val="21"/>
              </w:rPr>
              <w:t>宠物养护与训导教研室</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助教</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9</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proofErr w:type="gramStart"/>
            <w:r>
              <w:rPr>
                <w:rStyle w:val="NormalCharacter"/>
                <w:rFonts w:ascii="Times New Roman" w:hAnsi="Times New Roman" w:cs="Times New Roman"/>
                <w:color w:val="000000"/>
                <w:szCs w:val="21"/>
              </w:rPr>
              <w:t>毛福超</w:t>
            </w:r>
            <w:proofErr w:type="gramEnd"/>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Style w:val="NormalCharacter"/>
                <w:rFonts w:ascii="Times New Roman" w:hAnsi="Times New Roman" w:cs="Times New Roman"/>
                <w:color w:val="000000"/>
                <w:szCs w:val="21"/>
              </w:rPr>
              <w:t>宠物养护与训导教研室</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助教</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10</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proofErr w:type="gramStart"/>
            <w:r>
              <w:rPr>
                <w:rStyle w:val="NormalCharacter"/>
                <w:rFonts w:ascii="Times New Roman" w:hAnsi="Times New Roman" w:cs="Times New Roman"/>
                <w:color w:val="000000"/>
                <w:szCs w:val="21"/>
              </w:rPr>
              <w:t>朱玲霞</w:t>
            </w:r>
            <w:proofErr w:type="gramEnd"/>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Fonts w:ascii="Times New Roman" w:hAnsi="Times New Roman" w:cs="Times New Roman"/>
                <w:color w:val="000000"/>
                <w:szCs w:val="21"/>
              </w:rPr>
              <w:t>新瑞鹏宠物医疗集团</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执业兽医师</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11</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焦志辉</w:t>
            </w:r>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Fonts w:ascii="Times New Roman" w:hAnsi="Times New Roman" w:cs="Times New Roman"/>
                <w:color w:val="000000"/>
                <w:szCs w:val="21"/>
              </w:rPr>
              <w:t>新瑞鹏宠物医疗集团</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院长</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12</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proofErr w:type="gramStart"/>
            <w:r>
              <w:rPr>
                <w:rStyle w:val="NormalCharacter"/>
                <w:rFonts w:ascii="Times New Roman" w:hAnsi="Times New Roman" w:cs="Times New Roman"/>
                <w:color w:val="000000"/>
                <w:szCs w:val="21"/>
              </w:rPr>
              <w:t>赵帅</w:t>
            </w:r>
            <w:proofErr w:type="gramEnd"/>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Fonts w:ascii="Times New Roman" w:hAnsi="Times New Roman" w:cs="Times New Roman"/>
                <w:color w:val="000000"/>
                <w:szCs w:val="21"/>
              </w:rPr>
              <w:t>洛阳关爱动物医院</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院长</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13</w:t>
            </w:r>
          </w:p>
        </w:tc>
        <w:tc>
          <w:tcPr>
            <w:tcW w:w="1020" w:type="dxa"/>
            <w:vAlign w:val="center"/>
          </w:tcPr>
          <w:p w:rsidR="002A15ED" w:rsidRDefault="008B6134">
            <w:pPr>
              <w:spacing w:line="480" w:lineRule="exact"/>
              <w:jc w:val="center"/>
              <w:rPr>
                <w:rFonts w:ascii="Times New Roman" w:hAnsi="Times New Roman" w:cs="Times New Roman"/>
                <w:color w:val="000000"/>
                <w:szCs w:val="21"/>
              </w:rPr>
            </w:pPr>
            <w:proofErr w:type="gramStart"/>
            <w:r>
              <w:rPr>
                <w:rFonts w:ascii="Times New Roman" w:hAnsi="Times New Roman" w:cs="Times New Roman"/>
                <w:color w:val="000000"/>
                <w:szCs w:val="21"/>
              </w:rPr>
              <w:t>马千浦</w:t>
            </w:r>
            <w:proofErr w:type="gramEnd"/>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Style w:val="NormalCharacter"/>
                <w:rFonts w:ascii="Times New Roman" w:hAnsi="Times New Roman" w:cs="Times New Roman"/>
                <w:color w:val="000000"/>
                <w:szCs w:val="21"/>
              </w:rPr>
              <w:t>2021</w:t>
            </w:r>
            <w:r>
              <w:rPr>
                <w:rStyle w:val="NormalCharacter"/>
                <w:rFonts w:ascii="Times New Roman" w:hAnsi="Times New Roman" w:cs="Times New Roman"/>
                <w:color w:val="000000"/>
                <w:szCs w:val="21"/>
              </w:rPr>
              <w:t>级宠物</w:t>
            </w:r>
            <w:bookmarkStart w:id="1" w:name="OLE_LINK14"/>
            <w:r>
              <w:rPr>
                <w:rStyle w:val="NormalCharacter"/>
                <w:rFonts w:ascii="Times New Roman" w:hAnsi="Times New Roman" w:cs="Times New Roman"/>
                <w:color w:val="000000"/>
                <w:szCs w:val="21"/>
              </w:rPr>
              <w:t>医疗技术专业</w:t>
            </w:r>
            <w:bookmarkEnd w:id="1"/>
          </w:p>
        </w:tc>
        <w:tc>
          <w:tcPr>
            <w:tcW w:w="1943"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优秀毕业生</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r w:rsidR="002A15ED">
        <w:trPr>
          <w:trHeight w:val="20"/>
          <w:jc w:val="center"/>
        </w:trPr>
        <w:tc>
          <w:tcPr>
            <w:tcW w:w="564"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14</w:t>
            </w:r>
          </w:p>
        </w:tc>
        <w:tc>
          <w:tcPr>
            <w:tcW w:w="1020" w:type="dxa"/>
            <w:vAlign w:val="center"/>
          </w:tcPr>
          <w:p w:rsidR="002A15ED" w:rsidRDefault="008B6134">
            <w:pPr>
              <w:spacing w:line="480" w:lineRule="exact"/>
              <w:ind w:firstLineChars="100" w:firstLine="210"/>
              <w:rPr>
                <w:rFonts w:ascii="Times New Roman" w:hAnsi="Times New Roman" w:cs="Times New Roman"/>
                <w:color w:val="000000"/>
                <w:szCs w:val="21"/>
              </w:rPr>
            </w:pPr>
            <w:r>
              <w:rPr>
                <w:rFonts w:ascii="Times New Roman" w:hAnsi="Times New Roman" w:cs="Times New Roman"/>
                <w:color w:val="000000"/>
                <w:szCs w:val="21"/>
              </w:rPr>
              <w:t>张静宜</w:t>
            </w:r>
          </w:p>
        </w:tc>
        <w:tc>
          <w:tcPr>
            <w:tcW w:w="2901" w:type="dxa"/>
            <w:vAlign w:val="center"/>
          </w:tcPr>
          <w:p w:rsidR="002A15ED" w:rsidRDefault="008B6134">
            <w:pPr>
              <w:spacing w:line="480" w:lineRule="exact"/>
              <w:jc w:val="left"/>
              <w:rPr>
                <w:rFonts w:ascii="Times New Roman" w:hAnsi="Times New Roman" w:cs="Times New Roman"/>
                <w:color w:val="000000"/>
                <w:szCs w:val="21"/>
              </w:rPr>
            </w:pPr>
            <w:r>
              <w:rPr>
                <w:rStyle w:val="NormalCharacter"/>
                <w:rFonts w:ascii="Times New Roman" w:hAnsi="Times New Roman" w:cs="Times New Roman"/>
                <w:color w:val="000000"/>
                <w:szCs w:val="21"/>
              </w:rPr>
              <w:t>2022</w:t>
            </w:r>
            <w:r>
              <w:rPr>
                <w:rStyle w:val="NormalCharacter"/>
                <w:rFonts w:ascii="Times New Roman" w:hAnsi="Times New Roman" w:cs="Times New Roman"/>
                <w:color w:val="000000"/>
                <w:szCs w:val="21"/>
              </w:rPr>
              <w:t>级宠物医疗技术专业</w:t>
            </w:r>
          </w:p>
        </w:tc>
        <w:tc>
          <w:tcPr>
            <w:tcW w:w="1943" w:type="dxa"/>
            <w:vAlign w:val="center"/>
          </w:tcPr>
          <w:p w:rsidR="002A15ED" w:rsidRDefault="008B6134">
            <w:pPr>
              <w:spacing w:line="480" w:lineRule="exact"/>
              <w:jc w:val="center"/>
              <w:rPr>
                <w:rFonts w:ascii="Times New Roman" w:hAnsi="Times New Roman" w:cs="Times New Roman"/>
                <w:color w:val="000000"/>
                <w:szCs w:val="21"/>
              </w:rPr>
            </w:pPr>
            <w:r>
              <w:rPr>
                <w:rStyle w:val="NormalCharacter"/>
                <w:rFonts w:ascii="Times New Roman" w:hAnsi="Times New Roman" w:cs="Times New Roman"/>
                <w:color w:val="000000"/>
                <w:szCs w:val="21"/>
              </w:rPr>
              <w:t>优秀班干</w:t>
            </w:r>
          </w:p>
        </w:tc>
        <w:tc>
          <w:tcPr>
            <w:tcW w:w="1945" w:type="dxa"/>
            <w:vAlign w:val="center"/>
          </w:tcPr>
          <w:p w:rsidR="002A15ED" w:rsidRDefault="002A15ED">
            <w:pPr>
              <w:spacing w:line="480" w:lineRule="exact"/>
              <w:jc w:val="center"/>
              <w:rPr>
                <w:rFonts w:ascii="Times New Roman" w:hAnsi="Times New Roman" w:cs="Times New Roman"/>
                <w:color w:val="000000"/>
                <w:szCs w:val="21"/>
              </w:rPr>
            </w:pPr>
          </w:p>
        </w:tc>
      </w:tr>
    </w:tbl>
    <w:p w:rsidR="002A15ED" w:rsidRDefault="008B6134">
      <w:pPr>
        <w:pStyle w:val="UserStyle5"/>
        <w:spacing w:before="0" w:beforeAutospacing="0" w:after="0" w:afterAutospacing="0" w:line="240" w:lineRule="auto"/>
        <w:ind w:firstLine="640"/>
        <w:rPr>
          <w:rFonts w:eastAsia="仿宋" w:cs="Times New Roman"/>
          <w:color w:val="000000" w:themeColor="text1"/>
          <w:sz w:val="32"/>
          <w:szCs w:val="32"/>
        </w:rPr>
      </w:pPr>
      <w:r>
        <w:rPr>
          <w:rStyle w:val="NormalCharacter"/>
          <w:rFonts w:eastAsia="仿宋" w:cs="Times New Roman"/>
          <w:color w:val="000000" w:themeColor="text1"/>
          <w:sz w:val="32"/>
          <w:szCs w:val="32"/>
        </w:rPr>
        <w:t>复核人：</w:t>
      </w:r>
    </w:p>
    <w:p w:rsidR="002A15ED" w:rsidRDefault="008B6134">
      <w:pPr>
        <w:jc w:val="left"/>
        <w:rPr>
          <w:rStyle w:val="NormalCharacter"/>
          <w:rFonts w:ascii="Times New Roman" w:eastAsia="仿宋" w:hAnsi="Times New Roman" w:cs="Times New Roman"/>
          <w:color w:val="000000" w:themeColor="text1"/>
          <w:sz w:val="32"/>
          <w:szCs w:val="32"/>
        </w:rPr>
        <w:sectPr w:rsidR="002A15ED">
          <w:pgSz w:w="11906" w:h="16838"/>
          <w:pgMar w:top="1440" w:right="1800" w:bottom="1440" w:left="1800" w:header="851" w:footer="992" w:gutter="0"/>
          <w:pgNumType w:start="1"/>
          <w:cols w:space="720"/>
          <w:docGrid w:type="lines" w:linePitch="312"/>
        </w:sectPr>
      </w:pPr>
      <w:r>
        <w:rPr>
          <w:rStyle w:val="NormalCharacter"/>
          <w:rFonts w:ascii="Times New Roman" w:eastAsia="仿宋" w:hAnsi="Times New Roman" w:cs="Times New Roman"/>
          <w:color w:val="000000" w:themeColor="text1"/>
          <w:sz w:val="32"/>
          <w:szCs w:val="32"/>
        </w:rPr>
        <w:t xml:space="preserve">                        </w:t>
      </w:r>
      <w:r>
        <w:rPr>
          <w:rStyle w:val="NormalCharacter"/>
          <w:rFonts w:ascii="Times New Roman" w:eastAsia="仿宋" w:hAnsi="Times New Roman" w:cs="Times New Roman"/>
          <w:color w:val="000000" w:themeColor="text1"/>
          <w:sz w:val="32"/>
          <w:szCs w:val="32"/>
        </w:rPr>
        <w:t>专业负责人（签字）：</w:t>
      </w:r>
    </w:p>
    <w:p w:rsidR="002A15ED" w:rsidRDefault="008B6134">
      <w:pPr>
        <w:spacing w:line="440" w:lineRule="exact"/>
        <w:jc w:val="center"/>
        <w:rPr>
          <w:rFonts w:ascii="Times New Roman" w:eastAsia="华文仿宋" w:hAnsi="Times New Roman" w:cs="Times New Roman"/>
          <w:b/>
          <w:color w:val="000000" w:themeColor="text1"/>
          <w:sz w:val="32"/>
          <w:szCs w:val="32"/>
        </w:rPr>
      </w:pPr>
      <w:bookmarkStart w:id="2" w:name="_Toc312243478"/>
      <w:r>
        <w:rPr>
          <w:rFonts w:ascii="Times New Roman" w:eastAsia="华文仿宋" w:hAnsi="Times New Roman" w:cs="Times New Roman"/>
          <w:b/>
          <w:color w:val="000000" w:themeColor="text1"/>
          <w:sz w:val="32"/>
          <w:szCs w:val="32"/>
        </w:rPr>
        <w:lastRenderedPageBreak/>
        <w:t>2023</w:t>
      </w:r>
      <w:r>
        <w:rPr>
          <w:rFonts w:ascii="Times New Roman" w:eastAsia="华文仿宋" w:hAnsi="Times New Roman" w:cs="Times New Roman"/>
          <w:b/>
          <w:color w:val="000000" w:themeColor="text1"/>
          <w:sz w:val="32"/>
          <w:szCs w:val="32"/>
        </w:rPr>
        <w:t>级宠物医疗技术专业人才培养方案</w:t>
      </w:r>
      <w:bookmarkEnd w:id="2"/>
    </w:p>
    <w:p w:rsidR="002A15ED" w:rsidRDefault="002A15ED">
      <w:pPr>
        <w:spacing w:line="440" w:lineRule="exact"/>
        <w:rPr>
          <w:rFonts w:ascii="Times New Roman" w:hAnsi="Times New Roman" w:cs="Times New Roman"/>
          <w:color w:val="000000" w:themeColor="text1"/>
          <w:sz w:val="24"/>
        </w:rPr>
      </w:pPr>
    </w:p>
    <w:p w:rsidR="002A15ED" w:rsidRDefault="008B6134">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一、专业名称</w:t>
      </w:r>
      <w:r w:rsidR="001B3B7A">
        <w:rPr>
          <w:rFonts w:ascii="Times New Roman" w:hAnsi="Times New Roman" w:cs="Times New Roman" w:hint="eastAsia"/>
          <w:b/>
          <w:color w:val="000000" w:themeColor="text1"/>
          <w:sz w:val="24"/>
        </w:rPr>
        <w:t>及</w:t>
      </w:r>
      <w:r>
        <w:rPr>
          <w:rFonts w:ascii="Times New Roman" w:hAnsi="Times New Roman" w:cs="Times New Roman"/>
          <w:b/>
          <w:color w:val="000000" w:themeColor="text1"/>
          <w:sz w:val="24"/>
        </w:rPr>
        <w:t>代码</w:t>
      </w:r>
      <w:r>
        <w:rPr>
          <w:rFonts w:ascii="Times New Roman" w:hAnsi="Times New Roman" w:cs="Times New Roman"/>
          <w:b/>
          <w:color w:val="000000" w:themeColor="text1"/>
          <w:sz w:val="24"/>
        </w:rPr>
        <w:t xml:space="preserve">                      </w:t>
      </w:r>
    </w:p>
    <w:p w:rsidR="002A15ED" w:rsidRDefault="008B6134">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专业名称：宠物医疗技术</w:t>
      </w:r>
    </w:p>
    <w:p w:rsidR="002A15ED" w:rsidRDefault="008B6134">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专业代码：</w:t>
      </w:r>
      <w:r>
        <w:rPr>
          <w:rFonts w:ascii="Times New Roman" w:hAnsi="Times New Roman" w:cs="Times New Roman"/>
          <w:color w:val="000000" w:themeColor="text1"/>
          <w:sz w:val="24"/>
        </w:rPr>
        <w:t>410305</w:t>
      </w:r>
    </w:p>
    <w:p w:rsidR="002A15ED" w:rsidRDefault="001B3B7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二、入学要求</w:t>
      </w:r>
    </w:p>
    <w:p w:rsidR="002A15ED" w:rsidRDefault="008B6134">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普通高级中学毕业，中等专业学校毕业或具备同等学力</w:t>
      </w:r>
    </w:p>
    <w:p w:rsidR="002A15ED" w:rsidRDefault="008B6134">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三、修业年限</w:t>
      </w:r>
    </w:p>
    <w:p w:rsidR="002A15ED" w:rsidRDefault="008B6134">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学制：三年</w:t>
      </w:r>
    </w:p>
    <w:p w:rsidR="002A15ED" w:rsidRDefault="008B6134">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学历：普通专科</w:t>
      </w:r>
    </w:p>
    <w:p w:rsidR="002A15ED" w:rsidRDefault="008B6134">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93"/>
        <w:gridCol w:w="1176"/>
        <w:gridCol w:w="1392"/>
        <w:gridCol w:w="1298"/>
        <w:gridCol w:w="1746"/>
        <w:gridCol w:w="1681"/>
      </w:tblGrid>
      <w:tr w:rsidR="002A15ED">
        <w:trPr>
          <w:trHeight w:hRule="exact" w:val="1803"/>
        </w:trPr>
        <w:tc>
          <w:tcPr>
            <w:tcW w:w="1393" w:type="dxa"/>
            <w:vAlign w:val="center"/>
          </w:tcPr>
          <w:p w:rsidR="002A15ED" w:rsidRDefault="008B6134">
            <w:pPr>
              <w:spacing w:line="440" w:lineRule="exac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所属专业大类（代码）</w:t>
            </w:r>
          </w:p>
        </w:tc>
        <w:tc>
          <w:tcPr>
            <w:tcW w:w="1176" w:type="dxa"/>
            <w:vAlign w:val="center"/>
          </w:tcPr>
          <w:p w:rsidR="002A15ED" w:rsidRDefault="008B6134">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所属专业类</w:t>
            </w:r>
          </w:p>
          <w:p w:rsidR="002A15ED" w:rsidRDefault="008B6134">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（代码）</w:t>
            </w:r>
          </w:p>
        </w:tc>
        <w:tc>
          <w:tcPr>
            <w:tcW w:w="1392" w:type="dxa"/>
            <w:vAlign w:val="center"/>
          </w:tcPr>
          <w:p w:rsidR="002A15ED" w:rsidRDefault="008B6134">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对应</w:t>
            </w:r>
            <w:bookmarkStart w:id="3" w:name="OLE_LINK10"/>
            <w:r>
              <w:rPr>
                <w:rFonts w:ascii="Times New Roman" w:hAnsi="Times New Roman" w:cs="Times New Roman"/>
                <w:bCs/>
                <w:color w:val="000000" w:themeColor="text1"/>
                <w:kern w:val="0"/>
                <w:sz w:val="18"/>
                <w:szCs w:val="18"/>
              </w:rPr>
              <w:t>行业</w:t>
            </w:r>
          </w:p>
          <w:p w:rsidR="002A15ED" w:rsidRDefault="008B6134">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（代码</w:t>
            </w:r>
            <w:bookmarkEnd w:id="3"/>
            <w:r>
              <w:rPr>
                <w:rFonts w:ascii="Times New Roman" w:hAnsi="Times New Roman" w:cs="Times New Roman"/>
                <w:bCs/>
                <w:color w:val="000000" w:themeColor="text1"/>
                <w:kern w:val="0"/>
                <w:sz w:val="18"/>
                <w:szCs w:val="18"/>
              </w:rPr>
              <w:t>）</w:t>
            </w:r>
          </w:p>
        </w:tc>
        <w:tc>
          <w:tcPr>
            <w:tcW w:w="1298" w:type="dxa"/>
            <w:vAlign w:val="center"/>
          </w:tcPr>
          <w:p w:rsidR="002A15ED" w:rsidRDefault="008B6134">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主要职业类别</w:t>
            </w:r>
          </w:p>
          <w:p w:rsidR="002A15ED" w:rsidRDefault="008B6134">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（代码）</w:t>
            </w:r>
          </w:p>
        </w:tc>
        <w:tc>
          <w:tcPr>
            <w:tcW w:w="1746" w:type="dxa"/>
            <w:vAlign w:val="center"/>
          </w:tcPr>
          <w:p w:rsidR="002A15ED" w:rsidRDefault="008B6134">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主要岗位类别（或技术领域）</w:t>
            </w:r>
          </w:p>
        </w:tc>
        <w:tc>
          <w:tcPr>
            <w:tcW w:w="1681" w:type="dxa"/>
            <w:vAlign w:val="center"/>
          </w:tcPr>
          <w:p w:rsidR="002A15ED" w:rsidRDefault="008B6134">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职业资格证书或技能等级证书举例</w:t>
            </w:r>
          </w:p>
        </w:tc>
      </w:tr>
      <w:tr w:rsidR="002A15ED">
        <w:trPr>
          <w:trHeight w:hRule="exact" w:val="4356"/>
        </w:trPr>
        <w:tc>
          <w:tcPr>
            <w:tcW w:w="1393" w:type="dxa"/>
            <w:vAlign w:val="center"/>
          </w:tcPr>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农林牧渔大类（</w:t>
            </w:r>
            <w:r>
              <w:rPr>
                <w:rFonts w:ascii="Times New Roman" w:hAnsi="Times New Roman" w:cs="Times New Roman"/>
                <w:color w:val="000000" w:themeColor="text1"/>
                <w:sz w:val="18"/>
                <w:szCs w:val="18"/>
              </w:rPr>
              <w:t>41</w:t>
            </w:r>
            <w:r>
              <w:rPr>
                <w:rFonts w:ascii="Times New Roman" w:hAnsi="Times New Roman" w:cs="Times New Roman"/>
                <w:color w:val="000000" w:themeColor="text1"/>
                <w:sz w:val="18"/>
                <w:szCs w:val="18"/>
              </w:rPr>
              <w:t>）</w:t>
            </w:r>
          </w:p>
        </w:tc>
        <w:tc>
          <w:tcPr>
            <w:tcW w:w="1176" w:type="dxa"/>
            <w:vAlign w:val="center"/>
          </w:tcPr>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畜牧业类（</w:t>
            </w:r>
            <w:r>
              <w:rPr>
                <w:rFonts w:ascii="Times New Roman" w:hAnsi="Times New Roman" w:cs="Times New Roman"/>
                <w:color w:val="000000" w:themeColor="text1"/>
                <w:sz w:val="18"/>
                <w:szCs w:val="18"/>
              </w:rPr>
              <w:t>4103</w:t>
            </w:r>
            <w:r>
              <w:rPr>
                <w:rFonts w:ascii="Times New Roman" w:hAnsi="Times New Roman" w:cs="Times New Roman"/>
                <w:color w:val="000000" w:themeColor="text1"/>
                <w:sz w:val="18"/>
                <w:szCs w:val="18"/>
              </w:rPr>
              <w:t>）</w:t>
            </w:r>
          </w:p>
        </w:tc>
        <w:tc>
          <w:tcPr>
            <w:tcW w:w="1392" w:type="dxa"/>
            <w:vAlign w:val="center"/>
          </w:tcPr>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畜牧业生产（</w:t>
            </w:r>
            <w:r>
              <w:rPr>
                <w:rFonts w:ascii="Times New Roman" w:hAnsi="Times New Roman" w:cs="Times New Roman"/>
                <w:color w:val="000000" w:themeColor="text1"/>
                <w:sz w:val="18"/>
                <w:szCs w:val="18"/>
              </w:rPr>
              <w:t>013</w:t>
            </w:r>
            <w:r>
              <w:rPr>
                <w:rFonts w:ascii="Times New Roman" w:hAnsi="Times New Roman" w:cs="Times New Roman"/>
                <w:color w:val="000000" w:themeColor="text1"/>
                <w:sz w:val="18"/>
                <w:szCs w:val="18"/>
              </w:rPr>
              <w:t>）；农林牧</w:t>
            </w:r>
            <w:proofErr w:type="gramStart"/>
            <w:r>
              <w:rPr>
                <w:rFonts w:ascii="Times New Roman" w:hAnsi="Times New Roman" w:cs="Times New Roman"/>
                <w:color w:val="000000" w:themeColor="text1"/>
                <w:sz w:val="18"/>
                <w:szCs w:val="18"/>
              </w:rPr>
              <w:t>渔专业</w:t>
            </w:r>
            <w:proofErr w:type="gramEnd"/>
            <w:r>
              <w:rPr>
                <w:rFonts w:ascii="Times New Roman" w:hAnsi="Times New Roman" w:cs="Times New Roman"/>
                <w:color w:val="000000" w:themeColor="text1"/>
                <w:sz w:val="18"/>
                <w:szCs w:val="18"/>
              </w:rPr>
              <w:t>及辅助性活动（</w:t>
            </w:r>
            <w:r>
              <w:rPr>
                <w:rFonts w:ascii="Times New Roman" w:hAnsi="Times New Roman" w:cs="Times New Roman"/>
                <w:color w:val="000000" w:themeColor="text1"/>
                <w:sz w:val="18"/>
                <w:szCs w:val="18"/>
              </w:rPr>
              <w:t>015</w:t>
            </w:r>
            <w:r>
              <w:rPr>
                <w:rFonts w:ascii="Times New Roman" w:hAnsi="Times New Roman" w:cs="Times New Roman"/>
                <w:color w:val="000000" w:themeColor="text1"/>
                <w:sz w:val="18"/>
                <w:szCs w:val="18"/>
              </w:rPr>
              <w:t>）；农林牧渔业专业技术服务（</w:t>
            </w:r>
            <w:r>
              <w:rPr>
                <w:rFonts w:ascii="Times New Roman" w:hAnsi="Times New Roman" w:cs="Times New Roman"/>
                <w:color w:val="000000" w:themeColor="text1"/>
                <w:sz w:val="18"/>
                <w:szCs w:val="18"/>
              </w:rPr>
              <w:t>063</w:t>
            </w:r>
            <w:r>
              <w:rPr>
                <w:rFonts w:ascii="Times New Roman" w:hAnsi="Times New Roman" w:cs="Times New Roman"/>
                <w:color w:val="000000" w:themeColor="text1"/>
                <w:sz w:val="18"/>
                <w:szCs w:val="18"/>
              </w:rPr>
              <w:t>）；农林牧</w:t>
            </w:r>
            <w:proofErr w:type="gramStart"/>
            <w:r>
              <w:rPr>
                <w:rFonts w:ascii="Times New Roman" w:hAnsi="Times New Roman" w:cs="Times New Roman"/>
                <w:color w:val="000000" w:themeColor="text1"/>
                <w:sz w:val="18"/>
                <w:szCs w:val="18"/>
              </w:rPr>
              <w:t>渔技术</w:t>
            </w:r>
            <w:proofErr w:type="gramEnd"/>
            <w:r>
              <w:rPr>
                <w:rFonts w:ascii="Times New Roman" w:hAnsi="Times New Roman" w:cs="Times New Roman"/>
                <w:color w:val="000000" w:themeColor="text1"/>
                <w:sz w:val="18"/>
                <w:szCs w:val="18"/>
              </w:rPr>
              <w:t>推广服务（</w:t>
            </w:r>
            <w:r>
              <w:rPr>
                <w:rFonts w:ascii="Times New Roman" w:hAnsi="Times New Roman" w:cs="Times New Roman"/>
                <w:color w:val="000000" w:themeColor="text1"/>
                <w:sz w:val="18"/>
                <w:szCs w:val="18"/>
              </w:rPr>
              <w:t>064</w:t>
            </w:r>
            <w:r>
              <w:rPr>
                <w:rFonts w:ascii="Times New Roman" w:hAnsi="Times New Roman" w:cs="Times New Roman"/>
                <w:color w:val="000000" w:themeColor="text1"/>
                <w:sz w:val="18"/>
                <w:szCs w:val="18"/>
              </w:rPr>
              <w:t>）；农林牧渔生物技术推广服务（</w:t>
            </w:r>
            <w:r>
              <w:rPr>
                <w:rFonts w:ascii="Times New Roman" w:hAnsi="Times New Roman" w:cs="Times New Roman"/>
                <w:color w:val="000000" w:themeColor="text1"/>
                <w:sz w:val="18"/>
                <w:szCs w:val="18"/>
              </w:rPr>
              <w:t>065</w:t>
            </w:r>
            <w:r>
              <w:rPr>
                <w:rFonts w:ascii="Times New Roman" w:hAnsi="Times New Roman" w:cs="Times New Roman"/>
                <w:color w:val="000000" w:themeColor="text1"/>
                <w:sz w:val="18"/>
                <w:szCs w:val="18"/>
              </w:rPr>
              <w:t>）</w:t>
            </w:r>
          </w:p>
        </w:tc>
        <w:tc>
          <w:tcPr>
            <w:tcW w:w="1298" w:type="dxa"/>
            <w:vAlign w:val="center"/>
          </w:tcPr>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兽医兽药技术人员（</w:t>
            </w:r>
            <w:r>
              <w:rPr>
                <w:rFonts w:ascii="Times New Roman" w:hAnsi="Times New Roman" w:cs="Times New Roman"/>
                <w:color w:val="000000" w:themeColor="text1"/>
                <w:sz w:val="18"/>
                <w:szCs w:val="18"/>
              </w:rPr>
              <w:t>2-03-06</w:t>
            </w:r>
            <w:r>
              <w:rPr>
                <w:rFonts w:ascii="Times New Roman" w:hAnsi="Times New Roman" w:cs="Times New Roman"/>
                <w:color w:val="000000" w:themeColor="text1"/>
                <w:sz w:val="18"/>
                <w:szCs w:val="18"/>
              </w:rPr>
              <w:t>）；</w:t>
            </w:r>
          </w:p>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家畜种苗繁育员（</w:t>
            </w:r>
            <w:r>
              <w:rPr>
                <w:rFonts w:ascii="Times New Roman" w:hAnsi="Times New Roman" w:cs="Times New Roman"/>
                <w:color w:val="000000" w:themeColor="text1"/>
                <w:sz w:val="18"/>
                <w:szCs w:val="18"/>
              </w:rPr>
              <w:t>5-03-01</w:t>
            </w:r>
            <w:r>
              <w:rPr>
                <w:rFonts w:ascii="Times New Roman" w:hAnsi="Times New Roman" w:cs="Times New Roman"/>
                <w:color w:val="000000" w:themeColor="text1"/>
                <w:sz w:val="18"/>
                <w:szCs w:val="18"/>
              </w:rPr>
              <w:t>）；</w:t>
            </w:r>
          </w:p>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畜禽饲养员（</w:t>
            </w:r>
            <w:r>
              <w:rPr>
                <w:rFonts w:ascii="Times New Roman" w:hAnsi="Times New Roman" w:cs="Times New Roman"/>
                <w:color w:val="000000" w:themeColor="text1"/>
                <w:sz w:val="18"/>
                <w:szCs w:val="18"/>
              </w:rPr>
              <w:t>5-03-02</w:t>
            </w:r>
            <w:r>
              <w:rPr>
                <w:rFonts w:ascii="Times New Roman" w:hAnsi="Times New Roman" w:cs="Times New Roman"/>
                <w:color w:val="000000" w:themeColor="text1"/>
                <w:sz w:val="18"/>
                <w:szCs w:val="18"/>
              </w:rPr>
              <w:t>）；</w:t>
            </w:r>
          </w:p>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动植物疫病防治员（</w:t>
            </w:r>
            <w:bookmarkStart w:id="4" w:name="OLE_LINK9"/>
            <w:r>
              <w:rPr>
                <w:rFonts w:ascii="Times New Roman" w:hAnsi="Times New Roman" w:cs="Times New Roman"/>
                <w:color w:val="000000" w:themeColor="text1"/>
                <w:sz w:val="18"/>
                <w:szCs w:val="18"/>
              </w:rPr>
              <w:t>5-05-02</w:t>
            </w:r>
            <w:bookmarkEnd w:id="4"/>
            <w:r>
              <w:rPr>
                <w:rFonts w:ascii="Times New Roman" w:hAnsi="Times New Roman" w:cs="Times New Roman"/>
                <w:color w:val="000000" w:themeColor="text1"/>
                <w:sz w:val="18"/>
                <w:szCs w:val="18"/>
              </w:rPr>
              <w:t>）</w:t>
            </w:r>
          </w:p>
        </w:tc>
        <w:tc>
          <w:tcPr>
            <w:tcW w:w="1746" w:type="dxa"/>
            <w:vAlign w:val="center"/>
          </w:tcPr>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宠物医师</w:t>
            </w:r>
          </w:p>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宠物医师助理</w:t>
            </w:r>
          </w:p>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宠物医院管理</w:t>
            </w:r>
          </w:p>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宠物用品开发和营销岗</w:t>
            </w:r>
          </w:p>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宠物美容与</w:t>
            </w:r>
            <w:proofErr w:type="gramStart"/>
            <w:r>
              <w:rPr>
                <w:rFonts w:ascii="Times New Roman" w:hAnsi="Times New Roman" w:cs="Times New Roman"/>
                <w:color w:val="000000" w:themeColor="text1"/>
                <w:sz w:val="18"/>
                <w:szCs w:val="18"/>
              </w:rPr>
              <w:t>与</w:t>
            </w:r>
            <w:proofErr w:type="gramEnd"/>
            <w:r>
              <w:rPr>
                <w:rFonts w:ascii="Times New Roman" w:hAnsi="Times New Roman" w:cs="Times New Roman"/>
                <w:color w:val="000000" w:themeColor="text1"/>
                <w:sz w:val="18"/>
                <w:szCs w:val="18"/>
              </w:rPr>
              <w:t>护理岗</w:t>
            </w:r>
          </w:p>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宠物驯导与保健岗</w:t>
            </w:r>
          </w:p>
        </w:tc>
        <w:tc>
          <w:tcPr>
            <w:tcW w:w="1681" w:type="dxa"/>
            <w:vAlign w:val="center"/>
          </w:tcPr>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执业兽医师资格证</w:t>
            </w:r>
          </w:p>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动物疫病</w:t>
            </w:r>
            <w:proofErr w:type="gramStart"/>
            <w:r>
              <w:rPr>
                <w:rFonts w:ascii="Times New Roman" w:hAnsi="Times New Roman" w:cs="Times New Roman"/>
                <w:color w:val="000000" w:themeColor="text1"/>
                <w:sz w:val="18"/>
                <w:szCs w:val="18"/>
              </w:rPr>
              <w:t>防治员</w:t>
            </w:r>
            <w:proofErr w:type="gramEnd"/>
            <w:r>
              <w:rPr>
                <w:rFonts w:ascii="Times New Roman" w:hAnsi="Times New Roman" w:cs="Times New Roman"/>
                <w:color w:val="000000" w:themeColor="text1"/>
                <w:sz w:val="18"/>
                <w:szCs w:val="18"/>
              </w:rPr>
              <w:t>资格证</w:t>
            </w:r>
            <w:r>
              <w:rPr>
                <w:rFonts w:ascii="Times New Roman" w:hAnsi="Times New Roman" w:cs="Times New Roman"/>
                <w:color w:val="000000" w:themeColor="text1"/>
                <w:sz w:val="18"/>
                <w:szCs w:val="18"/>
              </w:rPr>
              <w:t xml:space="preserve"> </w:t>
            </w:r>
          </w:p>
          <w:p w:rsidR="002A15ED" w:rsidRDefault="008B6134">
            <w:pPr>
              <w:jc w:val="left"/>
              <w:rPr>
                <w:rFonts w:ascii="Times New Roman" w:hAnsi="Times New Roman" w:cs="Times New Roman"/>
                <w:color w:val="000000" w:themeColor="text1"/>
                <w:sz w:val="18"/>
                <w:szCs w:val="18"/>
                <w:lang w:eastAsia="zh-Hans"/>
              </w:rPr>
            </w:pPr>
            <w:r>
              <w:rPr>
                <w:rFonts w:ascii="Times New Roman" w:hAnsi="Times New Roman" w:cs="Times New Roman"/>
                <w:color w:val="000000" w:themeColor="text1"/>
                <w:sz w:val="18"/>
                <w:szCs w:val="18"/>
                <w:lang w:eastAsia="zh-Hans"/>
              </w:rPr>
              <w:t>宠物营养师</w:t>
            </w:r>
            <w:r>
              <w:rPr>
                <w:rFonts w:ascii="Times New Roman" w:hAnsi="Times New Roman" w:cs="Times New Roman"/>
                <w:color w:val="000000" w:themeColor="text1"/>
                <w:sz w:val="18"/>
                <w:szCs w:val="18"/>
                <w:lang w:eastAsia="zh-Hans"/>
              </w:rPr>
              <w:t xml:space="preserve"> </w:t>
            </w:r>
          </w:p>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Hans"/>
              </w:rPr>
              <w:t>宠物护理师</w:t>
            </w:r>
          </w:p>
          <w:p w:rsidR="002A15ED" w:rsidRDefault="008B6134">
            <w:pPr>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动物疫病检疫员资格证</w:t>
            </w:r>
          </w:p>
        </w:tc>
      </w:tr>
    </w:tbl>
    <w:p w:rsidR="002A15ED" w:rsidRDefault="008B6134">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五、培养目标与培养规格</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（一）培养目标</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sz w:val="24"/>
        </w:rPr>
        <w:t>本专业培养理想信念坚定，德、智、体、美、</w:t>
      </w:r>
      <w:proofErr w:type="gramStart"/>
      <w:r>
        <w:rPr>
          <w:rFonts w:ascii="Times New Roman" w:hAnsi="Times New Roman" w:cs="Times New Roman"/>
          <w:sz w:val="24"/>
        </w:rPr>
        <w:t>劳</w:t>
      </w:r>
      <w:proofErr w:type="gramEnd"/>
      <w:r>
        <w:rPr>
          <w:rFonts w:ascii="Times New Roman" w:hAnsi="Times New Roman" w:cs="Times New Roman"/>
          <w:sz w:val="24"/>
        </w:rPr>
        <w:t>全面发展，具有一定的科学文化水平，良好的人文素养、职业道德和创新意识，精益求精的工匠精神，</w:t>
      </w:r>
      <w:r>
        <w:rPr>
          <w:rFonts w:ascii="Times New Roman" w:hAnsi="Times New Roman" w:cs="Times New Roman"/>
          <w:sz w:val="24"/>
        </w:rPr>
        <w:lastRenderedPageBreak/>
        <w:t>较强的就业能力和可持续发展的能力，</w:t>
      </w:r>
      <w:r>
        <w:rPr>
          <w:rFonts w:ascii="Times New Roman" w:hAnsi="Times New Roman" w:cs="Times New Roman"/>
          <w:color w:val="000000" w:themeColor="text1"/>
          <w:sz w:val="24"/>
          <w:szCs w:val="32"/>
        </w:rPr>
        <w:t>具有宠物医疗技术的专业价值理念，具备宠物临床诊疗、宠物养护、宠物繁殖与饲养的专业知识，能够从事宠物疾病的诊断与防治、宠物疾病化验及检测的高素质技术技能人才。</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（二）培养规格</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本专业毕业生应在素质、知识和能力等方面达到以下要求：</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1</w:t>
      </w:r>
      <w:r>
        <w:rPr>
          <w:rFonts w:ascii="Times New Roman" w:hAnsi="Times New Roman" w:cs="Times New Roman"/>
          <w:color w:val="000000" w:themeColor="text1"/>
          <w:sz w:val="24"/>
          <w:szCs w:val="32"/>
        </w:rPr>
        <w:t>．素质</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1</w:t>
      </w:r>
      <w:r>
        <w:rPr>
          <w:rFonts w:ascii="Times New Roman" w:hAnsi="Times New Roman" w:cs="Times New Roman"/>
          <w:color w:val="000000" w:themeColor="text1"/>
          <w:sz w:val="24"/>
          <w:szCs w:val="32"/>
        </w:rPr>
        <w:t>）坚定拥护中国共产党领导和我国社会主义制度，在习近平新时代中国特色主义思想的指引下，</w:t>
      </w:r>
      <w:proofErr w:type="gramStart"/>
      <w:r>
        <w:rPr>
          <w:rFonts w:ascii="Times New Roman" w:hAnsi="Times New Roman" w:cs="Times New Roman"/>
          <w:color w:val="000000" w:themeColor="text1"/>
          <w:sz w:val="24"/>
          <w:szCs w:val="32"/>
        </w:rPr>
        <w:t>践行</w:t>
      </w:r>
      <w:proofErr w:type="gramEnd"/>
      <w:r>
        <w:rPr>
          <w:rFonts w:ascii="Times New Roman" w:hAnsi="Times New Roman" w:cs="Times New Roman"/>
          <w:color w:val="000000" w:themeColor="text1"/>
          <w:sz w:val="24"/>
          <w:szCs w:val="32"/>
        </w:rPr>
        <w:t>社会主义核心价值观，具有深厚的爱国情感和中华民族自豪感。</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2</w:t>
      </w:r>
      <w:r>
        <w:rPr>
          <w:rFonts w:ascii="Times New Roman" w:hAnsi="Times New Roman" w:cs="Times New Roman"/>
          <w:color w:val="000000" w:themeColor="text1"/>
          <w:sz w:val="24"/>
          <w:szCs w:val="32"/>
        </w:rPr>
        <w:t>）勇于奋斗、乐观向上，具有自我管理能力、职业生涯规划意识，有较强的集体意识和团队合作精神。</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3</w:t>
      </w:r>
      <w:r>
        <w:rPr>
          <w:rFonts w:ascii="Times New Roman" w:hAnsi="Times New Roman" w:cs="Times New Roman"/>
          <w:color w:val="000000" w:themeColor="text1"/>
          <w:sz w:val="24"/>
          <w:szCs w:val="32"/>
        </w:rPr>
        <w:t>）具有健康的体魄、心理和健全的人格，掌握基本运动知识和</w:t>
      </w:r>
      <w:r>
        <w:rPr>
          <w:rFonts w:ascii="Times New Roman" w:hAnsi="Times New Roman" w:cs="Times New Roman"/>
          <w:color w:val="000000" w:themeColor="text1"/>
          <w:sz w:val="24"/>
          <w:szCs w:val="32"/>
        </w:rPr>
        <w:t>1-2</w:t>
      </w:r>
      <w:r>
        <w:rPr>
          <w:rFonts w:ascii="Times New Roman" w:hAnsi="Times New Roman" w:cs="Times New Roman"/>
          <w:color w:val="000000" w:themeColor="text1"/>
          <w:sz w:val="24"/>
          <w:szCs w:val="32"/>
        </w:rPr>
        <w:t>项运动技能，养成良好的健身与卫生习惯，以及良好的行为习惯。</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4</w:t>
      </w:r>
      <w:r>
        <w:rPr>
          <w:rFonts w:ascii="Times New Roman" w:hAnsi="Times New Roman" w:cs="Times New Roman"/>
          <w:color w:val="000000" w:themeColor="text1"/>
          <w:sz w:val="24"/>
          <w:szCs w:val="32"/>
        </w:rPr>
        <w:t>）具有一定的审美和人文素质，能够形成</w:t>
      </w:r>
      <w:r>
        <w:rPr>
          <w:rFonts w:ascii="Times New Roman" w:hAnsi="Times New Roman" w:cs="Times New Roman"/>
          <w:color w:val="000000" w:themeColor="text1"/>
          <w:sz w:val="24"/>
          <w:szCs w:val="32"/>
        </w:rPr>
        <w:t>1-2</w:t>
      </w:r>
      <w:r>
        <w:rPr>
          <w:rFonts w:ascii="Times New Roman" w:hAnsi="Times New Roman" w:cs="Times New Roman"/>
          <w:color w:val="000000" w:themeColor="text1"/>
          <w:sz w:val="24"/>
          <w:szCs w:val="32"/>
        </w:rPr>
        <w:t>项艺术特长或爱好。</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2</w:t>
      </w:r>
      <w:r>
        <w:rPr>
          <w:rFonts w:ascii="Times New Roman" w:hAnsi="Times New Roman" w:cs="Times New Roman"/>
          <w:color w:val="000000" w:themeColor="text1"/>
          <w:sz w:val="24"/>
          <w:szCs w:val="32"/>
        </w:rPr>
        <w:t>．知识</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1</w:t>
      </w:r>
      <w:r>
        <w:rPr>
          <w:rFonts w:ascii="Times New Roman" w:hAnsi="Times New Roman" w:cs="Times New Roman"/>
          <w:color w:val="000000" w:themeColor="text1"/>
          <w:sz w:val="24"/>
          <w:szCs w:val="32"/>
        </w:rPr>
        <w:t>）掌握宠物医学的基本理论、基本知识。</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2</w:t>
      </w:r>
      <w:r>
        <w:rPr>
          <w:rFonts w:ascii="Times New Roman" w:hAnsi="Times New Roman" w:cs="Times New Roman"/>
          <w:color w:val="000000" w:themeColor="text1"/>
          <w:sz w:val="24"/>
          <w:szCs w:val="32"/>
        </w:rPr>
        <w:t>）掌握宠物正常解剖结构及生理、生化功能，宠物疾病发展、宠物疾病用药治疗方法以及注意事项等。</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3</w:t>
      </w:r>
      <w:r>
        <w:rPr>
          <w:rFonts w:ascii="Times New Roman" w:hAnsi="Times New Roman" w:cs="Times New Roman"/>
          <w:color w:val="000000" w:themeColor="text1"/>
          <w:sz w:val="24"/>
          <w:szCs w:val="32"/>
        </w:rPr>
        <w:t>）掌握专业相关宠物内科病、宠物外科与产科病、宠物传染病以及动物微生物与免疫学等基本知识。</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4</w:t>
      </w:r>
      <w:r>
        <w:rPr>
          <w:rFonts w:ascii="Times New Roman" w:hAnsi="Times New Roman" w:cs="Times New Roman"/>
          <w:color w:val="000000" w:themeColor="text1"/>
          <w:sz w:val="24"/>
          <w:szCs w:val="32"/>
        </w:rPr>
        <w:t>）熟悉宠物美容、宠物驯导等基础理论知识。</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5</w:t>
      </w:r>
      <w:r>
        <w:rPr>
          <w:rFonts w:ascii="Times New Roman" w:hAnsi="Times New Roman" w:cs="Times New Roman"/>
          <w:color w:val="000000" w:themeColor="text1"/>
          <w:sz w:val="24"/>
          <w:szCs w:val="32"/>
        </w:rPr>
        <w:t>）了解宠物医院管理理论知识，掌握宠物疾病临床诊疗技术、宠物医院实务等课程理论知识。</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3</w:t>
      </w:r>
      <w:r>
        <w:rPr>
          <w:rFonts w:ascii="Times New Roman" w:hAnsi="Times New Roman" w:cs="Times New Roman"/>
          <w:color w:val="000000" w:themeColor="text1"/>
          <w:sz w:val="24"/>
          <w:szCs w:val="32"/>
        </w:rPr>
        <w:t>．能力</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1</w:t>
      </w:r>
      <w:r>
        <w:rPr>
          <w:rFonts w:ascii="Times New Roman" w:hAnsi="Times New Roman" w:cs="Times New Roman"/>
          <w:color w:val="000000" w:themeColor="text1"/>
          <w:sz w:val="24"/>
          <w:szCs w:val="32"/>
        </w:rPr>
        <w:t>）能用现代先进的动物疾病诊疗技术，科学分析疾病的病因、发病机制、预后及转归，具备宠物疾病临床检查、实验室检查、影像检查与诊断的能力。</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2</w:t>
      </w:r>
      <w:r>
        <w:rPr>
          <w:rFonts w:ascii="Times New Roman" w:hAnsi="Times New Roman" w:cs="Times New Roman"/>
          <w:color w:val="000000" w:themeColor="text1"/>
          <w:sz w:val="24"/>
          <w:szCs w:val="32"/>
        </w:rPr>
        <w:t>）具有宠物卫生防疫的技能。</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3</w:t>
      </w:r>
      <w:r>
        <w:rPr>
          <w:rFonts w:ascii="Times New Roman" w:hAnsi="Times New Roman" w:cs="Times New Roman"/>
          <w:color w:val="000000" w:themeColor="text1"/>
          <w:sz w:val="24"/>
          <w:szCs w:val="32"/>
        </w:rPr>
        <w:t>）基本具备宠物诊疗企业经营管理和自主创业能力。</w:t>
      </w:r>
    </w:p>
    <w:p w:rsidR="002A15ED" w:rsidRDefault="008B6134">
      <w:pPr>
        <w:spacing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lastRenderedPageBreak/>
        <w:t>六、课程设置</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本专业主要包括公共基础课程和专业课程。</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（一）公共基础课程</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公共基础课程，共</w:t>
      </w:r>
      <w:r>
        <w:rPr>
          <w:rFonts w:ascii="Times New Roman" w:hAnsi="Times New Roman" w:cs="Times New Roman"/>
          <w:color w:val="000000" w:themeColor="text1"/>
          <w:sz w:val="24"/>
        </w:rPr>
        <w:t>13</w:t>
      </w:r>
      <w:r>
        <w:rPr>
          <w:rFonts w:ascii="Times New Roman" w:hAnsi="Times New Roman" w:cs="Times New Roman"/>
          <w:color w:val="000000" w:themeColor="text1"/>
          <w:sz w:val="24"/>
        </w:rPr>
        <w:t>门，合计学分</w:t>
      </w:r>
      <w:r>
        <w:rPr>
          <w:rFonts w:ascii="Times New Roman" w:hAnsi="Times New Roman" w:cs="Times New Roman"/>
          <w:color w:val="000000" w:themeColor="text1"/>
          <w:sz w:val="24"/>
        </w:rPr>
        <w:t>37</w:t>
      </w:r>
      <w:r>
        <w:rPr>
          <w:rFonts w:ascii="Times New Roman" w:hAnsi="Times New Roman" w:cs="Times New Roman"/>
          <w:color w:val="000000" w:themeColor="text1"/>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中华优秀传统文化。</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主要公共基础课程简介如下：</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1</w:t>
      </w:r>
      <w:r>
        <w:rPr>
          <w:rFonts w:ascii="Times New Roman" w:hAnsi="Times New Roman" w:cs="Times New Roman"/>
          <w:b/>
          <w:bCs/>
          <w:color w:val="000000" w:themeColor="text1"/>
          <w:sz w:val="24"/>
        </w:rPr>
        <w:t>．思想道德与法治</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第一学期开设，</w:t>
      </w:r>
      <w:r>
        <w:rPr>
          <w:rFonts w:ascii="Times New Roman" w:hAnsi="Times New Roman" w:cs="Times New Roman"/>
          <w:color w:val="000000" w:themeColor="text1"/>
          <w:sz w:val="24"/>
        </w:rPr>
        <w:t>3</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54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46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本课程通过理论学习和实践体验，帮助大学生投身社会主义</w:t>
      </w:r>
      <w:proofErr w:type="gramStart"/>
      <w:r>
        <w:rPr>
          <w:rFonts w:ascii="Times New Roman" w:hAnsi="Times New Roman" w:cs="Times New Roman"/>
          <w:color w:val="000000" w:themeColor="text1"/>
          <w:sz w:val="24"/>
        </w:rPr>
        <w:t>和谐文化</w:t>
      </w:r>
      <w:proofErr w:type="gramEnd"/>
      <w:r>
        <w:rPr>
          <w:rFonts w:ascii="Times New Roman" w:hAnsi="Times New Roman" w:cs="Times New Roman"/>
          <w:color w:val="000000" w:themeColor="text1"/>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2A15ED" w:rsidRDefault="008B6134">
      <w:pPr>
        <w:spacing w:line="480" w:lineRule="exact"/>
        <w:ind w:firstLineChars="200" w:firstLine="482"/>
        <w:rPr>
          <w:rFonts w:ascii="Times New Roman" w:hAnsi="Times New Roman" w:cs="Times New Roman"/>
          <w:b/>
          <w:color w:val="000000" w:themeColor="text1"/>
          <w:sz w:val="24"/>
        </w:rPr>
      </w:pPr>
      <w:r>
        <w:rPr>
          <w:rFonts w:ascii="Times New Roman" w:hAnsi="Times New Roman" w:cs="Times New Roman"/>
          <w:b/>
          <w:bCs/>
          <w:color w:val="000000" w:themeColor="text1"/>
          <w:sz w:val="24"/>
        </w:rPr>
        <w:t>2</w:t>
      </w:r>
      <w:r>
        <w:rPr>
          <w:rFonts w:ascii="Times New Roman" w:hAnsi="Times New Roman" w:cs="Times New Roman"/>
          <w:b/>
          <w:bCs/>
          <w:color w:val="000000" w:themeColor="text1"/>
          <w:sz w:val="24"/>
        </w:rPr>
        <w:t>．毛泽东思想和中国特色社会主义理论体系概论</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第二学期开设，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4</w:t>
      </w:r>
      <w:r>
        <w:rPr>
          <w:rFonts w:ascii="Times New Roman" w:hAnsi="Times New Roman" w:cs="Times New Roman"/>
          <w:color w:val="000000" w:themeColor="text1"/>
          <w:sz w:val="24"/>
        </w:rPr>
        <w:t>学时。本课程是中共中央宣传部和国家教育部规定的高职院校思想政治理论教育课程中的骨干和核心课程，是高等学校学生必修的基础教育课，目的在于使</w:t>
      </w:r>
      <w:r>
        <w:rPr>
          <w:rFonts w:ascii="Times New Roman" w:hAnsi="Times New Roman" w:cs="Times New Roman"/>
          <w:color w:val="000000" w:themeColor="text1"/>
          <w:sz w:val="24"/>
        </w:rPr>
        <w:lastRenderedPageBreak/>
        <w:t>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 xml:space="preserve">3. </w:t>
      </w:r>
      <w:r>
        <w:rPr>
          <w:rFonts w:ascii="Times New Roman" w:hAnsi="Times New Roman" w:cs="Times New Roman"/>
          <w:b/>
          <w:bCs/>
          <w:color w:val="000000" w:themeColor="text1"/>
          <w:sz w:val="24"/>
        </w:rPr>
        <w:t>习近平新时代中国特色社会主义思想概论</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第三学期、第四学期分批开设，</w:t>
      </w:r>
      <w:r>
        <w:rPr>
          <w:rFonts w:ascii="Times New Roman" w:hAnsi="Times New Roman" w:cs="Times New Roman"/>
          <w:color w:val="000000" w:themeColor="text1"/>
          <w:sz w:val="24"/>
        </w:rPr>
        <w:t>3</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54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46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学时。本课程是高校思想政治理论课的核心课程之一。通过全面准确理解习近平新时代中国特色社会主义思想形成的时代背景、核心要义、精神实质、丰富内涵、重大意义、历史地位和实践要求，树牢</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四个意识</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，坚定</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四个自信</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，坚决做到</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两个维护</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本课程充分体现</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十个明确</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十四个坚持</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一国两制</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和祖国统一、统一战线、外交、党的建设等方面</w:t>
      </w:r>
      <w:proofErr w:type="gramStart"/>
      <w:r>
        <w:rPr>
          <w:rFonts w:ascii="Times New Roman" w:hAnsi="Times New Roman" w:cs="Times New Roman"/>
          <w:color w:val="000000" w:themeColor="text1"/>
          <w:sz w:val="24"/>
        </w:rPr>
        <w:t>作出</w:t>
      </w:r>
      <w:proofErr w:type="gramEnd"/>
      <w:r>
        <w:rPr>
          <w:rFonts w:ascii="Times New Roman" w:hAnsi="Times New Roman" w:cs="Times New Roman"/>
          <w:color w:val="000000" w:themeColor="text1"/>
          <w:sz w:val="24"/>
        </w:rPr>
        <w:t>的理论概括和战略指引。引导学生树立对马克思主义的信仰、对中国特色社会主义的信念、对中华民族伟大复兴中国梦的信心，在知行合一、学以致用上下功夫，增长知识、锤炼品格。</w:t>
      </w:r>
    </w:p>
    <w:p w:rsidR="002A15ED" w:rsidRDefault="008B6134">
      <w:pPr>
        <w:spacing w:line="48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lastRenderedPageBreak/>
        <w:t>4</w:t>
      </w:r>
      <w:r>
        <w:rPr>
          <w:rFonts w:ascii="Times New Roman" w:hAnsi="Times New Roman" w:cs="Times New Roman"/>
          <w:b/>
          <w:bCs/>
          <w:color w:val="000000" w:themeColor="text1"/>
          <w:sz w:val="24"/>
        </w:rPr>
        <w:t>．形势与政策</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第一至四学期开设，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学分，每学期</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学时，共</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本课程主要以马克思列宁主义、毛泽东思想、邓小平理论、</w:t>
      </w:r>
      <w:r>
        <w:rPr>
          <w:rFonts w:ascii="Times New Roman" w:hAnsi="Times New Roman" w:cs="Times New Roman"/>
          <w:color w:val="000000" w:themeColor="text1"/>
          <w:sz w:val="24"/>
        </w:rPr>
        <w:t>“</w:t>
      </w:r>
      <w:r>
        <w:rPr>
          <w:rFonts w:ascii="Times New Roman" w:hAnsi="Times New Roman" w:cs="Times New Roman"/>
          <w:color w:val="000000" w:themeColor="text1"/>
          <w:sz w:val="24"/>
        </w:rPr>
        <w:t>三个代表</w:t>
      </w:r>
      <w:r>
        <w:rPr>
          <w:rFonts w:ascii="Times New Roman" w:hAnsi="Times New Roman" w:cs="Times New Roman"/>
          <w:color w:val="000000" w:themeColor="text1"/>
          <w:sz w:val="24"/>
        </w:rPr>
        <w:t>”</w:t>
      </w:r>
      <w:r>
        <w:rPr>
          <w:rFonts w:ascii="Times New Roman" w:hAnsi="Times New Roman" w:cs="Times New Roman"/>
          <w:color w:val="000000" w:themeColor="text1"/>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5.</w:t>
      </w:r>
      <w:r>
        <w:rPr>
          <w:rFonts w:ascii="Times New Roman" w:hAnsi="Times New Roman" w:cs="Times New Roman"/>
          <w:b/>
          <w:bCs/>
          <w:color w:val="000000" w:themeColor="text1"/>
          <w:sz w:val="24"/>
        </w:rPr>
        <w:t>军事理论</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第一学期开设，</w:t>
      </w:r>
      <w:r>
        <w:rPr>
          <w:rFonts w:ascii="Times New Roman" w:hAnsi="Times New Roman" w:cs="Times New Roman"/>
          <w:color w:val="000000" w:themeColor="text1"/>
          <w:sz w:val="24"/>
        </w:rPr>
        <w:t>4</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148</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112</w:t>
      </w:r>
      <w:r>
        <w:rPr>
          <w:rFonts w:ascii="Times New Roman" w:hAnsi="Times New Roman" w:cs="Times New Roman"/>
          <w:color w:val="000000" w:themeColor="text1"/>
          <w:sz w:val="24"/>
        </w:rPr>
        <w:t>学时。通过对军事理论课的学习，使学生既能学到大量现代军事理论和军事技术知识，对军事</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思想、军事科技、高技术战争、国际战略环境和我国国防建设等方面有一个基本了解，又能认清国防与国家安危存亡、民族荣辱兴衰的密切关系，提高对国防的地位、作用的认识，树立牢固的国防观念；既能加深对中华民族源远流长的爱国主义传统的理解，激发爱党、爱国</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和爱军的热情，又能接受辩证唯物主义和历史唯物主义的教育，确立正确的世界观、人生观</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和价值观；既能了解国际风云变幻及对我国构成的威胁与挑战，又能学习党的对外关系的方</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针和政策，明确自己所担负的历史责任，树立高尚的理想情操。经过军事理论的系统学习，</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激发大学生关注国防，热爱祖国，为中华民族的振兴奋斗信念；同时为中国人民解放军训练后备兵员和培养预备役军官打下坚实基础。</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《军事理论》课程是根据教育部、</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中央军委国防动员部制定的《普通高等学校军事课教学大纲》</w:t>
      </w:r>
      <w:r>
        <w:rPr>
          <w:rFonts w:ascii="Times New Roman" w:hAnsi="Times New Roman" w:cs="Times New Roman"/>
          <w:color w:val="000000" w:themeColor="text1"/>
          <w:sz w:val="24"/>
        </w:rPr>
        <w:t xml:space="preserve"> </w:t>
      </w:r>
      <w:proofErr w:type="gramStart"/>
      <w:r>
        <w:rPr>
          <w:rFonts w:ascii="Times New Roman" w:hAnsi="Times New Roman" w:cs="Times New Roman"/>
          <w:color w:val="000000" w:themeColor="text1"/>
          <w:sz w:val="24"/>
        </w:rPr>
        <w:t>教体艺</w:t>
      </w:r>
      <w:proofErr w:type="gramEnd"/>
      <w:r>
        <w:rPr>
          <w:rFonts w:ascii="Times New Roman" w:hAnsi="Times New Roman" w:cs="Times New Roman"/>
          <w:color w:val="000000" w:themeColor="text1"/>
          <w:sz w:val="24"/>
        </w:rPr>
        <w:t>（</w:t>
      </w:r>
      <w:r>
        <w:rPr>
          <w:rFonts w:ascii="Times New Roman" w:hAnsi="Times New Roman" w:cs="Times New Roman"/>
          <w:color w:val="000000" w:themeColor="text1"/>
          <w:sz w:val="24"/>
        </w:rPr>
        <w:t xml:space="preserve">2019&lt;1 </w:t>
      </w:r>
      <w:r>
        <w:rPr>
          <w:rFonts w:ascii="Times New Roman" w:hAnsi="Times New Roman" w:cs="Times New Roman"/>
          <w:color w:val="000000" w:themeColor="text1"/>
          <w:sz w:val="24"/>
        </w:rPr>
        <w:t>号</w:t>
      </w:r>
      <w:r>
        <w:rPr>
          <w:rFonts w:ascii="Times New Roman" w:hAnsi="Times New Roman" w:cs="Times New Roman"/>
          <w:color w:val="000000" w:themeColor="text1"/>
          <w:sz w:val="24"/>
        </w:rPr>
        <w:t>&gt;</w:t>
      </w:r>
      <w:r>
        <w:rPr>
          <w:rFonts w:ascii="Times New Roman" w:hAnsi="Times New Roman" w:cs="Times New Roman"/>
          <w:color w:val="000000" w:themeColor="text1"/>
          <w:sz w:val="24"/>
        </w:rPr>
        <w:t>）的要求，为全校学生开设的军事理论课，是对大学生开设的公共必修课。本课程是以马列主义、</w:t>
      </w:r>
      <w:r>
        <w:rPr>
          <w:rFonts w:ascii="Times New Roman" w:hAnsi="Times New Roman" w:cs="Times New Roman"/>
          <w:color w:val="000000" w:themeColor="text1"/>
          <w:sz w:val="24"/>
        </w:rPr>
        <w:lastRenderedPageBreak/>
        <w:t>毛泽东思想、邓小平理论和江泽民、胡锦涛关于国防与军队建设思想、习近平强军思想为指导，按照教育要面向现代化、面向世界、面向未来的要求，为适应我国高素质人才培养的战略目标和加强我国国防后备力量建设的需求而设立的。</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6.</w:t>
      </w:r>
      <w:r>
        <w:rPr>
          <w:rFonts w:ascii="Times New Roman" w:hAnsi="Times New Roman" w:cs="Times New Roman"/>
          <w:b/>
          <w:bCs/>
          <w:color w:val="000000" w:themeColor="text1"/>
        </w:rPr>
        <w:t xml:space="preserve"> </w:t>
      </w:r>
      <w:r>
        <w:rPr>
          <w:rFonts w:ascii="Times New Roman" w:hAnsi="Times New Roman" w:cs="Times New Roman"/>
          <w:b/>
          <w:bCs/>
          <w:color w:val="000000" w:themeColor="text1"/>
          <w:sz w:val="24"/>
        </w:rPr>
        <w:t>大学生心理健康</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第一学期开设，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30</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时。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2A15ED" w:rsidRDefault="008B6134">
      <w:pPr>
        <w:numPr>
          <w:ilvl w:val="0"/>
          <w:numId w:val="1"/>
        </w:num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大学体育</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第一、第二、第四学期开设，</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108</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96</w:t>
      </w:r>
      <w:r>
        <w:rPr>
          <w:rFonts w:ascii="Times New Roman" w:hAnsi="Times New Roman" w:cs="Times New Roman"/>
          <w:color w:val="000000" w:themeColor="text1"/>
          <w:sz w:val="24"/>
        </w:rPr>
        <w:t>学时。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根据全国普通高校体育教学指导纲要、学校体育工作条例的要求及我校实际情况，坚持</w:t>
      </w:r>
      <w:r>
        <w:rPr>
          <w:rFonts w:ascii="Times New Roman" w:hAnsi="Times New Roman" w:cs="Times New Roman"/>
          <w:color w:val="000000" w:themeColor="text1"/>
          <w:sz w:val="24"/>
        </w:rPr>
        <w:t>“</w:t>
      </w:r>
      <w:r>
        <w:rPr>
          <w:rFonts w:ascii="Times New Roman" w:hAnsi="Times New Roman" w:cs="Times New Roman"/>
          <w:color w:val="000000" w:themeColor="text1"/>
          <w:sz w:val="24"/>
        </w:rPr>
        <w:t>健康第一</w:t>
      </w:r>
      <w:r>
        <w:rPr>
          <w:rFonts w:ascii="Times New Roman" w:hAnsi="Times New Roman" w:cs="Times New Roman"/>
          <w:color w:val="000000" w:themeColor="text1"/>
          <w:sz w:val="24"/>
        </w:rPr>
        <w:t>”</w:t>
      </w:r>
      <w:r>
        <w:rPr>
          <w:rFonts w:ascii="Times New Roman" w:hAnsi="Times New Roman" w:cs="Times New Roman"/>
          <w:color w:val="000000" w:themeColor="text1"/>
          <w:sz w:val="24"/>
        </w:rPr>
        <w:t>教育理念，开设定项体育与健康课程、选项体育与健康课程。定项课程根据学生专业对口选择体育课程项目及内容，选项</w:t>
      </w:r>
      <w:proofErr w:type="gramStart"/>
      <w:r>
        <w:rPr>
          <w:rFonts w:ascii="Times New Roman" w:hAnsi="Times New Roman" w:cs="Times New Roman"/>
          <w:color w:val="000000" w:themeColor="text1"/>
          <w:sz w:val="24"/>
        </w:rPr>
        <w:t>课项目</w:t>
      </w:r>
      <w:proofErr w:type="gramEnd"/>
      <w:r>
        <w:rPr>
          <w:rFonts w:ascii="Times New Roman" w:hAnsi="Times New Roman" w:cs="Times New Roman"/>
          <w:color w:val="000000" w:themeColor="text1"/>
          <w:sz w:val="24"/>
        </w:rPr>
        <w:t>有：田径、足球、篮球、排球、乒乓球、羽毛球、网球、武术、健身</w:t>
      </w:r>
      <w:r>
        <w:rPr>
          <w:rFonts w:ascii="Times New Roman" w:hAnsi="Times New Roman" w:cs="Times New Roman"/>
          <w:color w:val="000000" w:themeColor="text1"/>
          <w:sz w:val="24"/>
        </w:rPr>
        <w:lastRenderedPageBreak/>
        <w:t>气功、太极拳、健美操、体育舞蹈、毽球、跆拳道、跳绳等。按照《国家学生体质健康标准（</w:t>
      </w:r>
      <w:r>
        <w:rPr>
          <w:rFonts w:ascii="Times New Roman" w:hAnsi="Times New Roman" w:cs="Times New Roman"/>
          <w:color w:val="000000" w:themeColor="text1"/>
          <w:sz w:val="24"/>
        </w:rPr>
        <w:t>2014</w:t>
      </w:r>
      <w:r>
        <w:rPr>
          <w:rFonts w:ascii="Times New Roman" w:hAnsi="Times New Roman" w:cs="Times New Roman"/>
          <w:color w:val="000000" w:themeColor="text1"/>
          <w:sz w:val="24"/>
        </w:rPr>
        <w:t>年修订）》开展在校生达标测试。</w:t>
      </w:r>
    </w:p>
    <w:p w:rsidR="002A15ED" w:rsidRDefault="008B6134">
      <w:pPr>
        <w:numPr>
          <w:ilvl w:val="0"/>
          <w:numId w:val="1"/>
        </w:numPr>
        <w:spacing w:line="480" w:lineRule="exact"/>
        <w:ind w:firstLineChars="200" w:firstLine="482"/>
        <w:rPr>
          <w:rFonts w:ascii="Times New Roman" w:hAnsi="Times New Roman" w:cs="Times New Roman"/>
          <w:b/>
          <w:sz w:val="24"/>
        </w:rPr>
      </w:pPr>
      <w:r>
        <w:rPr>
          <w:rFonts w:ascii="Times New Roman" w:hAnsi="Times New Roman" w:cs="Times New Roman"/>
          <w:b/>
          <w:sz w:val="24"/>
        </w:rPr>
        <w:t>劳动课</w:t>
      </w:r>
    </w:p>
    <w:p w:rsidR="002A15ED" w:rsidRDefault="008B6134">
      <w:pPr>
        <w:spacing w:line="480" w:lineRule="exact"/>
        <w:ind w:firstLineChars="200" w:firstLine="482"/>
        <w:rPr>
          <w:rFonts w:ascii="Times New Roman" w:hAnsi="Times New Roman" w:cs="Times New Roman"/>
          <w:sz w:val="24"/>
        </w:rPr>
      </w:pPr>
      <w:r>
        <w:rPr>
          <w:rFonts w:ascii="Times New Roman" w:hAnsi="Times New Roman" w:cs="Times New Roman"/>
          <w:b/>
          <w:bCs/>
          <w:color w:val="000000" w:themeColor="text1"/>
          <w:sz w:val="24"/>
        </w:rPr>
        <w:t>课程目标：</w:t>
      </w:r>
      <w:r>
        <w:rPr>
          <w:rFonts w:ascii="Times New Roman" w:hAnsi="Times New Roman" w:cs="Times New Roman"/>
          <w:sz w:val="24"/>
        </w:rPr>
        <w:t>第一至四学期开设，</w:t>
      </w:r>
      <w:r>
        <w:rPr>
          <w:rFonts w:ascii="Times New Roman" w:hAnsi="Times New Roman" w:cs="Times New Roman"/>
          <w:sz w:val="24"/>
        </w:rPr>
        <w:t>1</w:t>
      </w:r>
      <w:r>
        <w:rPr>
          <w:rFonts w:ascii="Times New Roman" w:hAnsi="Times New Roman" w:cs="Times New Roman"/>
          <w:sz w:val="24"/>
        </w:rPr>
        <w:t>学分，每学期</w:t>
      </w:r>
      <w:r>
        <w:rPr>
          <w:rFonts w:ascii="Times New Roman" w:hAnsi="Times New Roman" w:cs="Times New Roman"/>
          <w:sz w:val="24"/>
        </w:rPr>
        <w:t>4</w:t>
      </w:r>
      <w:r>
        <w:rPr>
          <w:rFonts w:ascii="Times New Roman" w:hAnsi="Times New Roman" w:cs="Times New Roman"/>
          <w:sz w:val="24"/>
        </w:rPr>
        <w:t>学时，共</w:t>
      </w:r>
      <w:r>
        <w:rPr>
          <w:rFonts w:ascii="Times New Roman" w:hAnsi="Times New Roman" w:cs="Times New Roman"/>
          <w:sz w:val="24"/>
        </w:rPr>
        <w:t>16</w:t>
      </w:r>
      <w:r>
        <w:rPr>
          <w:rFonts w:ascii="Times New Roman" w:hAnsi="Times New Roman" w:cs="Times New Roman"/>
          <w:sz w:val="24"/>
        </w:rPr>
        <w:t>学时，其中理论</w:t>
      </w:r>
      <w:r>
        <w:rPr>
          <w:rFonts w:ascii="Times New Roman" w:hAnsi="Times New Roman" w:cs="Times New Roman"/>
          <w:sz w:val="24"/>
        </w:rPr>
        <w:t>4</w:t>
      </w:r>
      <w:r>
        <w:rPr>
          <w:rFonts w:ascii="Times New Roman" w:hAnsi="Times New Roman" w:cs="Times New Roman"/>
          <w:sz w:val="24"/>
        </w:rPr>
        <w:t>学时，实践</w:t>
      </w:r>
      <w:r>
        <w:rPr>
          <w:rFonts w:ascii="Times New Roman" w:hAnsi="Times New Roman" w:cs="Times New Roman"/>
          <w:sz w:val="24"/>
        </w:rPr>
        <w:t>12</w:t>
      </w:r>
      <w:r>
        <w:rPr>
          <w:rFonts w:ascii="Times New Roman" w:hAnsi="Times New Roman" w:cs="Times New Roman"/>
          <w:sz w:val="24"/>
        </w:rPr>
        <w:t>学时。专业劳动教育实践是一门重要的专业必修课，通过理论学习和专业劳动实践，旨在帮助学生建立正确的劳动观，真正懂得劳动创造价值、劳动关乎幸福人生的道理。通过对劳动理论的学习，系统掌握劳动内涵、劳动关系、劳动法规、劳动安全生等劳动科学基础知识，引导学生树立正确的劳动观，充分认识新时代培养社会主义建设者和接班人对加强劳动教育的新要求，提升大学生的劳动精神面貌、劳动价值取向，塑造崇尚劳动、热爱劳动的美德。通过劳动实践，让学生进一步加深对所学知识的理解，让学生在实践中掌握一定劳动技能，提高动手能力，通过出力流汗，接受锻炼、磨练意志，感受劳动带来的收获乐趣，形成尊重劳动、热爱劳动、珍惜劳动成果的真挚情感。通过专业内容与劳动教育有机融合的实践活动，提倡自学拓展，结合实际问题进行思考和展开讨论，并在此基础上，学会分析案例，解决实际问题，切实提高创造性劳动的能力。</w:t>
      </w:r>
    </w:p>
    <w:p w:rsidR="002A15ED" w:rsidRDefault="008B6134">
      <w:pPr>
        <w:spacing w:line="480" w:lineRule="exact"/>
        <w:ind w:firstLineChars="200" w:firstLine="482"/>
        <w:rPr>
          <w:rFonts w:ascii="Times New Roman" w:hAnsi="Times New Roman" w:cs="Times New Roman"/>
          <w:sz w:val="24"/>
        </w:rPr>
      </w:pPr>
      <w:r>
        <w:rPr>
          <w:rFonts w:ascii="Times New Roman" w:hAnsi="Times New Roman" w:cs="Times New Roman"/>
          <w:b/>
          <w:bCs/>
          <w:color w:val="000000" w:themeColor="text1"/>
          <w:sz w:val="24"/>
        </w:rPr>
        <w:t>内容简介：</w:t>
      </w:r>
      <w:r>
        <w:rPr>
          <w:rFonts w:ascii="Times New Roman" w:hAnsi="Times New Roman" w:cs="Times New Roman"/>
          <w:bCs/>
          <w:sz w:val="24"/>
        </w:rPr>
        <w:t>劳动课</w:t>
      </w:r>
      <w:r>
        <w:rPr>
          <w:rFonts w:ascii="Times New Roman" w:hAnsi="Times New Roman" w:cs="Times New Roman"/>
          <w:bCs/>
          <w:color w:val="000000" w:themeColor="text1"/>
          <w:sz w:val="24"/>
        </w:rPr>
        <w:t>是</w:t>
      </w:r>
      <w:r>
        <w:rPr>
          <w:rFonts w:ascii="Times New Roman" w:hAnsi="Times New Roman" w:cs="Times New Roman"/>
          <w:color w:val="000000" w:themeColor="text1"/>
          <w:sz w:val="24"/>
        </w:rPr>
        <w:t>一门重要的专业必修课，是专业实践教学环节的重要组成部分。本课程以加强马克思主义劳动观教育和新时代劳动价值观教育为目标，把劳动科学发展和劳动实践需求两个维度相结合，针对电子信息类专业学生的特点，从理解劳动内涵、体认劳动价值、弘扬劳动精神等多个维度出发，全面系统介绍劳动学科领域基本知识，旨在引导新时代大学生坚定树立马克思主义劳动观，真正懂得劳动创造价值、劳动关乎幸福人生的道理。</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9</w:t>
      </w:r>
      <w:r>
        <w:rPr>
          <w:rFonts w:ascii="Times New Roman" w:hAnsi="Times New Roman" w:cs="Times New Roman"/>
          <w:b/>
          <w:bCs/>
          <w:color w:val="000000" w:themeColor="text1"/>
          <w:sz w:val="24"/>
        </w:rPr>
        <w:t>．大学生职业发展与就业指导</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第一至四学期开设，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学分，每学期</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学时，共</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w:t>
      </w:r>
      <w:r>
        <w:rPr>
          <w:rFonts w:ascii="Times New Roman" w:hAnsi="Times New Roman" w:cs="Times New Roman"/>
          <w:color w:val="000000" w:themeColor="text1"/>
          <w:sz w:val="24"/>
        </w:rPr>
        <w:lastRenderedPageBreak/>
        <w:t>规划指导人生发展，提升大学生的职业成熟度和就业核心竞争力，最终帮助大学生顺利就业和成功创业。</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课程的教学内容涵盖了学生从入学到</w:t>
      </w:r>
      <w:proofErr w:type="gramStart"/>
      <w:r>
        <w:rPr>
          <w:rFonts w:ascii="Times New Roman" w:hAnsi="Times New Roman" w:cs="Times New Roman"/>
          <w:color w:val="000000" w:themeColor="text1"/>
          <w:sz w:val="24"/>
        </w:rPr>
        <w:t>实习再</w:t>
      </w:r>
      <w:proofErr w:type="gramEnd"/>
      <w:r>
        <w:rPr>
          <w:rFonts w:ascii="Times New Roman" w:hAnsi="Times New Roman" w:cs="Times New Roman"/>
          <w:color w:val="000000" w:themeColor="text1"/>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职业人</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转换的各种准备，帮助大学生树立正确的成才和就业观念。</w:t>
      </w:r>
    </w:p>
    <w:p w:rsidR="002A15ED" w:rsidRDefault="008B6134">
      <w:pPr>
        <w:spacing w:line="48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10</w:t>
      </w:r>
      <w:r>
        <w:rPr>
          <w:rFonts w:ascii="Times New Roman" w:hAnsi="Times New Roman" w:cs="Times New Roman"/>
          <w:b/>
          <w:bCs/>
          <w:color w:val="000000" w:themeColor="text1"/>
          <w:sz w:val="24"/>
        </w:rPr>
        <w:t>．大学生创新创业基础</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第一至四学期开设，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学分，每学期</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学时，共</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学时。本课程是面向全校大专学生开设的公共必修课程，是对高校学生进行创业教育的主渠道。通过</w:t>
      </w:r>
      <w:r>
        <w:rPr>
          <w:rFonts w:ascii="Times New Roman" w:hAnsi="Times New Roman" w:cs="Times New Roman"/>
          <w:color w:val="000000" w:themeColor="text1"/>
          <w:sz w:val="24"/>
        </w:rPr>
        <w:t>“</w:t>
      </w:r>
      <w:r>
        <w:rPr>
          <w:rFonts w:ascii="Times New Roman" w:hAnsi="Times New Roman" w:cs="Times New Roman"/>
          <w:color w:val="000000" w:themeColor="text1"/>
          <w:sz w:val="24"/>
        </w:rPr>
        <w:t>创业基础</w:t>
      </w:r>
      <w:r>
        <w:rPr>
          <w:rFonts w:ascii="Times New Roman" w:hAnsi="Times New Roman" w:cs="Times New Roman"/>
          <w:color w:val="000000" w:themeColor="text1"/>
          <w:sz w:val="24"/>
        </w:rPr>
        <w:t>”</w:t>
      </w:r>
      <w:r>
        <w:rPr>
          <w:rFonts w:ascii="Times New Roman" w:hAnsi="Times New Roman" w:cs="Times New Roman"/>
          <w:color w:val="000000" w:themeColor="text1"/>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2A15ED" w:rsidRDefault="008B6134">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2A15ED" w:rsidRDefault="008B6134">
      <w:pPr>
        <w:numPr>
          <w:ilvl w:val="0"/>
          <w:numId w:val="2"/>
        </w:numPr>
        <w:spacing w:line="480" w:lineRule="exact"/>
        <w:ind w:firstLineChars="200" w:firstLine="482"/>
        <w:rPr>
          <w:rFonts w:ascii="Times New Roman" w:hAnsi="Times New Roman" w:cs="Times New Roman"/>
          <w:b/>
          <w:sz w:val="24"/>
        </w:rPr>
      </w:pPr>
      <w:r>
        <w:rPr>
          <w:rFonts w:ascii="Times New Roman" w:hAnsi="Times New Roman" w:cs="Times New Roman"/>
          <w:b/>
          <w:sz w:val="24"/>
        </w:rPr>
        <w:t>高职英语</w:t>
      </w:r>
    </w:p>
    <w:p w:rsidR="002A15ED" w:rsidRDefault="008B6134">
      <w:pPr>
        <w:spacing w:line="480" w:lineRule="exact"/>
        <w:ind w:firstLineChars="200" w:firstLine="482"/>
        <w:rPr>
          <w:rFonts w:ascii="Times New Roman" w:hAnsi="Times New Roman" w:cs="Times New Roman"/>
          <w:sz w:val="24"/>
        </w:rPr>
      </w:pPr>
      <w:r>
        <w:rPr>
          <w:rFonts w:ascii="Times New Roman" w:hAnsi="Times New Roman" w:cs="Times New Roman"/>
          <w:b/>
          <w:sz w:val="24"/>
        </w:rPr>
        <w:t>课程目标：</w:t>
      </w:r>
      <w:r>
        <w:rPr>
          <w:rFonts w:ascii="Times New Roman" w:hAnsi="Times New Roman" w:cs="Times New Roman"/>
          <w:sz w:val="24"/>
        </w:rPr>
        <w:t>第一学期开设，</w:t>
      </w:r>
      <w:r>
        <w:rPr>
          <w:rFonts w:ascii="Times New Roman" w:hAnsi="Times New Roman" w:cs="Times New Roman"/>
          <w:sz w:val="24"/>
        </w:rPr>
        <w:t>4</w:t>
      </w:r>
      <w:r>
        <w:rPr>
          <w:rFonts w:ascii="Times New Roman" w:hAnsi="Times New Roman" w:cs="Times New Roman"/>
          <w:sz w:val="24"/>
        </w:rPr>
        <w:t>学分，共</w:t>
      </w:r>
      <w:r>
        <w:rPr>
          <w:rFonts w:ascii="Times New Roman" w:hAnsi="Times New Roman" w:cs="Times New Roman"/>
          <w:sz w:val="24"/>
        </w:rPr>
        <w:t>72</w:t>
      </w:r>
      <w:r>
        <w:rPr>
          <w:rFonts w:ascii="Times New Roman" w:hAnsi="Times New Roman" w:cs="Times New Roman"/>
          <w:sz w:val="24"/>
        </w:rPr>
        <w:t>学时，其中理论</w:t>
      </w:r>
      <w:r>
        <w:rPr>
          <w:rFonts w:ascii="Times New Roman" w:hAnsi="Times New Roman" w:cs="Times New Roman"/>
          <w:sz w:val="24"/>
        </w:rPr>
        <w:t>68</w:t>
      </w:r>
      <w:r>
        <w:rPr>
          <w:rFonts w:ascii="Times New Roman" w:hAnsi="Times New Roman" w:cs="Times New Roman"/>
          <w:sz w:val="24"/>
        </w:rPr>
        <w:t>学时，实践</w:t>
      </w:r>
      <w:r>
        <w:rPr>
          <w:rFonts w:ascii="Times New Roman" w:hAnsi="Times New Roman" w:cs="Times New Roman"/>
          <w:sz w:val="24"/>
        </w:rPr>
        <w:t>4</w:t>
      </w:r>
      <w:r>
        <w:rPr>
          <w:rFonts w:ascii="Times New Roman" w:hAnsi="Times New Roman" w:cs="Times New Roman"/>
          <w:sz w:val="24"/>
        </w:rPr>
        <w:t>学时。培养学生</w:t>
      </w:r>
      <w:proofErr w:type="gramStart"/>
      <w:r>
        <w:rPr>
          <w:rFonts w:ascii="Times New Roman" w:hAnsi="Times New Roman" w:cs="Times New Roman"/>
          <w:sz w:val="24"/>
        </w:rPr>
        <w:t>在职场</w:t>
      </w:r>
      <w:proofErr w:type="gramEnd"/>
      <w:r>
        <w:rPr>
          <w:rFonts w:ascii="Times New Roman" w:hAnsi="Times New Roman" w:cs="Times New Roman"/>
          <w:sz w:val="24"/>
        </w:rPr>
        <w:t>情境下运用英语的基本能力，使学生掌握一定的英语基础知识和技能，具有一定的听、说、读、写、译的能力，从而能借助词典阅读和翻译有关英语业务资料，在涉外交际的日常活动和业务活动中进行简单的口</w:t>
      </w:r>
      <w:r>
        <w:rPr>
          <w:rFonts w:ascii="Times New Roman" w:hAnsi="Times New Roman" w:cs="Times New Roman"/>
          <w:sz w:val="24"/>
        </w:rPr>
        <w:lastRenderedPageBreak/>
        <w:t>头和书面交流，满足学生作为职业人对语言交际的需要，并为今后进一步提高英语的交际能力打下基础。</w:t>
      </w:r>
    </w:p>
    <w:p w:rsidR="002A15ED" w:rsidRDefault="008B6134">
      <w:pPr>
        <w:spacing w:line="480" w:lineRule="exact"/>
        <w:ind w:firstLineChars="200" w:firstLine="482"/>
        <w:rPr>
          <w:rFonts w:ascii="Times New Roman" w:hAnsi="Times New Roman" w:cs="Times New Roman"/>
          <w:sz w:val="24"/>
        </w:rPr>
      </w:pPr>
      <w:r>
        <w:rPr>
          <w:rFonts w:ascii="Times New Roman" w:hAnsi="Times New Roman" w:cs="Times New Roman"/>
          <w:b/>
          <w:bCs/>
          <w:sz w:val="24"/>
        </w:rPr>
        <w:t>内容简介：</w:t>
      </w:r>
      <w:r>
        <w:rPr>
          <w:rFonts w:ascii="Times New Roman" w:hAnsi="Times New Roman" w:cs="Times New Roman"/>
          <w:sz w:val="24"/>
        </w:rPr>
        <w:t>主要内容包括英语词汇的认知，在听、说、读、写、译中正确运用所学语法知识、对日常和涉外业务活动中使用的结构简单、发音清楚、语速较慢（每分钟</w:t>
      </w:r>
      <w:r>
        <w:rPr>
          <w:rFonts w:ascii="Times New Roman" w:hAnsi="Times New Roman" w:cs="Times New Roman"/>
          <w:sz w:val="24"/>
        </w:rPr>
        <w:t>100</w:t>
      </w:r>
      <w:r>
        <w:rPr>
          <w:rFonts w:ascii="Times New Roman" w:hAnsi="Times New Roman" w:cs="Times New Roman"/>
          <w:sz w:val="24"/>
        </w:rPr>
        <w:t>词左右）的英语对话听力和口语练习，以及中等难度的一般题材的简短英文资料阅读训练，</w:t>
      </w:r>
      <w:r>
        <w:rPr>
          <w:rFonts w:ascii="Times New Roman" w:hAnsi="Times New Roman" w:cs="Times New Roman"/>
          <w:sz w:val="24"/>
        </w:rPr>
        <w:t>80</w:t>
      </w:r>
      <w:r>
        <w:rPr>
          <w:rFonts w:ascii="Times New Roman" w:hAnsi="Times New Roman" w:cs="Times New Roman"/>
          <w:sz w:val="24"/>
        </w:rPr>
        <w:t>－</w:t>
      </w:r>
      <w:r>
        <w:rPr>
          <w:rFonts w:ascii="Times New Roman" w:hAnsi="Times New Roman" w:cs="Times New Roman"/>
          <w:sz w:val="24"/>
        </w:rPr>
        <w:t>100</w:t>
      </w:r>
      <w:r>
        <w:rPr>
          <w:rFonts w:ascii="Times New Roman" w:hAnsi="Times New Roman" w:cs="Times New Roman"/>
          <w:sz w:val="24"/>
        </w:rPr>
        <w:t>词的简短的英语应用文写作练习。</w:t>
      </w:r>
    </w:p>
    <w:p w:rsidR="002A15ED" w:rsidRDefault="008B6134">
      <w:pPr>
        <w:numPr>
          <w:ilvl w:val="0"/>
          <w:numId w:val="2"/>
        </w:numPr>
        <w:spacing w:line="480" w:lineRule="exact"/>
        <w:ind w:firstLineChars="200" w:firstLine="482"/>
        <w:rPr>
          <w:rFonts w:ascii="Times New Roman" w:hAnsi="Times New Roman" w:cs="Times New Roman"/>
          <w:b/>
          <w:sz w:val="24"/>
        </w:rPr>
      </w:pPr>
      <w:r>
        <w:rPr>
          <w:rFonts w:ascii="Times New Roman" w:hAnsi="Times New Roman" w:cs="Times New Roman"/>
          <w:b/>
          <w:sz w:val="24"/>
        </w:rPr>
        <w:t>信息技术</w:t>
      </w:r>
    </w:p>
    <w:p w:rsidR="002A15ED" w:rsidRDefault="008B6134">
      <w:pPr>
        <w:spacing w:line="480" w:lineRule="exact"/>
        <w:ind w:firstLineChars="200" w:firstLine="482"/>
        <w:rPr>
          <w:rFonts w:ascii="Times New Roman" w:hAnsi="Times New Roman" w:cs="Times New Roman"/>
          <w:sz w:val="24"/>
        </w:rPr>
      </w:pPr>
      <w:r>
        <w:rPr>
          <w:rFonts w:ascii="Times New Roman" w:hAnsi="Times New Roman" w:cs="Times New Roman"/>
          <w:b/>
          <w:sz w:val="24"/>
        </w:rPr>
        <w:t>课程目标</w:t>
      </w:r>
      <w:r>
        <w:rPr>
          <w:rFonts w:ascii="Times New Roman" w:hAnsi="Times New Roman" w:cs="Times New Roman"/>
          <w:sz w:val="24"/>
        </w:rPr>
        <w:t>：第二学期开设，</w:t>
      </w:r>
      <w:r>
        <w:rPr>
          <w:rFonts w:ascii="Times New Roman" w:hAnsi="Times New Roman" w:cs="Times New Roman"/>
          <w:sz w:val="24"/>
        </w:rPr>
        <w:t>4</w:t>
      </w:r>
      <w:r>
        <w:rPr>
          <w:rFonts w:ascii="Times New Roman" w:hAnsi="Times New Roman" w:cs="Times New Roman"/>
          <w:sz w:val="24"/>
        </w:rPr>
        <w:t>学分，共</w:t>
      </w:r>
      <w:r>
        <w:rPr>
          <w:rFonts w:ascii="Times New Roman" w:hAnsi="Times New Roman" w:cs="Times New Roman"/>
          <w:sz w:val="24"/>
        </w:rPr>
        <w:t>72</w:t>
      </w:r>
      <w:r>
        <w:rPr>
          <w:rFonts w:ascii="Times New Roman" w:hAnsi="Times New Roman" w:cs="Times New Roman"/>
          <w:sz w:val="24"/>
        </w:rPr>
        <w:t>学时，其中理论</w:t>
      </w:r>
      <w:r>
        <w:rPr>
          <w:rFonts w:ascii="Times New Roman" w:hAnsi="Times New Roman" w:cs="Times New Roman"/>
          <w:sz w:val="24"/>
        </w:rPr>
        <w:t>36</w:t>
      </w:r>
      <w:r>
        <w:rPr>
          <w:rFonts w:ascii="Times New Roman" w:hAnsi="Times New Roman" w:cs="Times New Roman"/>
          <w:sz w:val="24"/>
        </w:rPr>
        <w:t>学时，实践</w:t>
      </w:r>
      <w:r>
        <w:rPr>
          <w:rFonts w:ascii="Times New Roman" w:hAnsi="Times New Roman" w:cs="Times New Roman"/>
          <w:sz w:val="24"/>
        </w:rPr>
        <w:t>36</w:t>
      </w:r>
      <w:r>
        <w:rPr>
          <w:rFonts w:ascii="Times New Roman" w:hAnsi="Times New Roman" w:cs="Times New Roman"/>
          <w:sz w:val="24"/>
        </w:rPr>
        <w:t>学时。计算机应用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rsidR="002A15ED" w:rsidRDefault="008B6134">
      <w:pPr>
        <w:spacing w:line="480" w:lineRule="exact"/>
        <w:ind w:firstLineChars="200" w:firstLine="482"/>
        <w:rPr>
          <w:rFonts w:ascii="Times New Roman" w:hAnsi="Times New Roman" w:cs="Times New Roman"/>
          <w:sz w:val="24"/>
        </w:rPr>
      </w:pPr>
      <w:r>
        <w:rPr>
          <w:rFonts w:ascii="Times New Roman" w:hAnsi="Times New Roman" w:cs="Times New Roman"/>
          <w:b/>
          <w:bCs/>
          <w:sz w:val="24"/>
        </w:rPr>
        <w:t>内容简介：</w:t>
      </w:r>
      <w:r>
        <w:rPr>
          <w:rFonts w:ascii="Times New Roman" w:hAnsi="Times New Roman" w:cs="Times New Roman"/>
          <w:sz w:val="24"/>
        </w:rPr>
        <w:t>了解计算机的基本知识；熟练掌握操作系统的具体操作方法；熟练掌握</w:t>
      </w:r>
      <w:r>
        <w:rPr>
          <w:rFonts w:ascii="Times New Roman" w:hAnsi="Times New Roman" w:cs="Times New Roman"/>
          <w:sz w:val="24"/>
        </w:rPr>
        <w:t>Office</w:t>
      </w:r>
      <w:r>
        <w:rPr>
          <w:rFonts w:ascii="Times New Roman" w:hAnsi="Times New Roman" w:cs="Times New Roman"/>
          <w:sz w:val="24"/>
        </w:rPr>
        <w:t>办公软件中各组件的具体使用；了解计算机网络基础；熟练掌握</w:t>
      </w:r>
      <w:r>
        <w:rPr>
          <w:rFonts w:ascii="Times New Roman" w:hAnsi="Times New Roman" w:cs="Times New Roman"/>
          <w:sz w:val="24"/>
        </w:rPr>
        <w:t>Internet</w:t>
      </w:r>
      <w:r>
        <w:rPr>
          <w:rFonts w:ascii="Times New Roman" w:hAnsi="Times New Roman" w:cs="Times New Roman"/>
          <w:sz w:val="24"/>
        </w:rPr>
        <w:t>的应用，培养学生搜集资料、阅读资料、利用资料的能力，以及自学能力。</w:t>
      </w:r>
    </w:p>
    <w:p w:rsidR="002A15ED" w:rsidRDefault="008B6134">
      <w:pPr>
        <w:numPr>
          <w:ilvl w:val="0"/>
          <w:numId w:val="2"/>
        </w:numPr>
        <w:spacing w:line="480" w:lineRule="exact"/>
        <w:ind w:firstLineChars="200" w:firstLine="482"/>
        <w:rPr>
          <w:rFonts w:ascii="Times New Roman" w:hAnsi="Times New Roman" w:cs="Times New Roman"/>
          <w:b/>
          <w:bCs/>
          <w:sz w:val="24"/>
        </w:rPr>
      </w:pPr>
      <w:r>
        <w:rPr>
          <w:rFonts w:ascii="Times New Roman" w:hAnsi="Times New Roman" w:cs="Times New Roman"/>
          <w:b/>
          <w:bCs/>
          <w:sz w:val="24"/>
        </w:rPr>
        <w:t>大学语文</w:t>
      </w:r>
    </w:p>
    <w:p w:rsidR="002A15ED" w:rsidRDefault="008B6134">
      <w:pPr>
        <w:spacing w:line="440" w:lineRule="exact"/>
        <w:ind w:firstLineChars="200" w:firstLine="482"/>
        <w:rPr>
          <w:rFonts w:ascii="Times New Roman" w:hAnsi="Times New Roman" w:cs="Times New Roman"/>
          <w:sz w:val="24"/>
        </w:rPr>
      </w:pPr>
      <w:r>
        <w:rPr>
          <w:rFonts w:ascii="Times New Roman" w:hAnsi="Times New Roman" w:cs="Times New Roman"/>
          <w:b/>
          <w:sz w:val="24"/>
        </w:rPr>
        <w:t>课程目标</w:t>
      </w:r>
      <w:r>
        <w:rPr>
          <w:rFonts w:ascii="Times New Roman" w:hAnsi="Times New Roman" w:cs="Times New Roman"/>
          <w:sz w:val="24"/>
        </w:rPr>
        <w:t>：第二学期开设，</w:t>
      </w:r>
      <w:r>
        <w:rPr>
          <w:rFonts w:ascii="Times New Roman" w:hAnsi="Times New Roman" w:cs="Times New Roman"/>
          <w:sz w:val="24"/>
        </w:rPr>
        <w:t>2</w:t>
      </w:r>
      <w:r>
        <w:rPr>
          <w:rFonts w:ascii="Times New Roman" w:hAnsi="Times New Roman" w:cs="Times New Roman"/>
          <w:sz w:val="24"/>
        </w:rPr>
        <w:t>学分，共</w:t>
      </w:r>
      <w:r>
        <w:rPr>
          <w:rFonts w:ascii="Times New Roman" w:hAnsi="Times New Roman" w:cs="Times New Roman"/>
          <w:sz w:val="24"/>
        </w:rPr>
        <w:t>36</w:t>
      </w:r>
      <w:r>
        <w:rPr>
          <w:rFonts w:ascii="Times New Roman" w:hAnsi="Times New Roman" w:cs="Times New Roman"/>
          <w:sz w:val="24"/>
        </w:rPr>
        <w:t>学时，其中理论</w:t>
      </w:r>
      <w:r>
        <w:rPr>
          <w:rFonts w:ascii="Times New Roman" w:hAnsi="Times New Roman" w:cs="Times New Roman"/>
          <w:sz w:val="24"/>
        </w:rPr>
        <w:t>34</w:t>
      </w:r>
      <w:r>
        <w:rPr>
          <w:rFonts w:ascii="Times New Roman" w:hAnsi="Times New Roman" w:cs="Times New Roman"/>
          <w:sz w:val="24"/>
        </w:rPr>
        <w:t>学时，实践</w:t>
      </w:r>
      <w:r>
        <w:rPr>
          <w:rFonts w:ascii="Times New Roman" w:hAnsi="Times New Roman" w:cs="Times New Roman"/>
          <w:sz w:val="24"/>
        </w:rPr>
        <w:t>2</w:t>
      </w:r>
      <w:r>
        <w:rPr>
          <w:rFonts w:ascii="Times New Roman" w:hAnsi="Times New Roman" w:cs="Times New Roman"/>
          <w:sz w:val="24"/>
        </w:rPr>
        <w:t>学时。通过本课程的学习，使学生了解中国文学的主要题材、体裁和写作方法，了解中国文学与文化的基本知识，学会分析鉴赏文学作品的途径。通并且过对作品形式与思想的细致分析与解读，培养学生高尚的审美趣味，引导学生在疏通文本脉络之余，探索文字背后巨大的历史文化的意义，产生对中国文化的兴趣和热情。</w:t>
      </w:r>
    </w:p>
    <w:p w:rsidR="002A15ED" w:rsidRDefault="008B6134">
      <w:pPr>
        <w:spacing w:line="440" w:lineRule="exact"/>
        <w:ind w:firstLineChars="200" w:firstLine="482"/>
        <w:rPr>
          <w:rFonts w:ascii="Times New Roman" w:hAnsi="Times New Roman" w:cs="Times New Roman"/>
          <w:b/>
          <w:bCs/>
          <w:sz w:val="24"/>
        </w:rPr>
      </w:pPr>
      <w:r>
        <w:rPr>
          <w:rFonts w:ascii="Times New Roman" w:hAnsi="Times New Roman" w:cs="Times New Roman"/>
          <w:b/>
          <w:bCs/>
          <w:sz w:val="24"/>
        </w:rPr>
        <w:t>内容简介：</w:t>
      </w:r>
      <w:r>
        <w:rPr>
          <w:rFonts w:ascii="Times New Roman" w:hAnsi="Times New Roman" w:cs="Times New Roman"/>
          <w:sz w:val="24"/>
        </w:rPr>
        <w:t>课程的主题在于引领同好者走入古典文学的世界，以具体文本的解读为核心，以点带面，这门课带给学生的更多是一种人文熏陶，一种解读古典文本的视角和思考维度，一种美学上的体悟。本课程在篇目讲解中不追求逐字解释，主要就每篇文本的精要之处进行重点解说，并发挥主讲教师的专业优势，在加强课堂效果之余提高授课的学术性和前沿性，使听众既对讲授内容产生兴趣，又能真正学到知识，提高对中国文学的整体认知。</w:t>
      </w:r>
    </w:p>
    <w:p w:rsidR="002A15ED" w:rsidRDefault="008B6134">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lastRenderedPageBreak/>
        <w:t>（二）专业课程</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共</w:t>
      </w:r>
      <w:r>
        <w:rPr>
          <w:rFonts w:ascii="Times New Roman" w:hAnsi="Times New Roman" w:cs="Times New Roman"/>
          <w:color w:val="000000" w:themeColor="text1"/>
          <w:sz w:val="24"/>
        </w:rPr>
        <w:t>23</w:t>
      </w:r>
      <w:r>
        <w:rPr>
          <w:rFonts w:ascii="Times New Roman" w:hAnsi="Times New Roman" w:cs="Times New Roman"/>
          <w:color w:val="000000" w:themeColor="text1"/>
          <w:sz w:val="24"/>
        </w:rPr>
        <w:t>门，合计</w:t>
      </w:r>
      <w:r>
        <w:rPr>
          <w:rFonts w:ascii="Times New Roman" w:hAnsi="Times New Roman" w:cs="Times New Roman"/>
          <w:color w:val="000000" w:themeColor="text1"/>
          <w:sz w:val="24"/>
        </w:rPr>
        <w:t>71</w:t>
      </w:r>
      <w:r>
        <w:rPr>
          <w:rFonts w:ascii="Times New Roman" w:hAnsi="Times New Roman" w:cs="Times New Roman"/>
          <w:color w:val="000000" w:themeColor="text1"/>
          <w:sz w:val="24"/>
        </w:rPr>
        <w:t>学分。主要有专业基础课程、专业核心课程和专业拓展课程。</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专业基础课程</w:t>
      </w:r>
      <w:r>
        <w:rPr>
          <w:rFonts w:ascii="Times New Roman" w:hAnsi="Times New Roman" w:cs="Times New Roman"/>
          <w:color w:val="000000" w:themeColor="text1"/>
          <w:sz w:val="24"/>
        </w:rPr>
        <w:t>：包括医用化学基础、宠物解剖生理、宠物学概论、动物生物化学、宠物病理、宠物药理、动物微生物与免疫技术、宠物饲养；</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专业核心课程</w:t>
      </w:r>
      <w:r>
        <w:rPr>
          <w:rFonts w:ascii="Times New Roman" w:hAnsi="Times New Roman" w:cs="Times New Roman"/>
          <w:color w:val="000000" w:themeColor="text1"/>
          <w:sz w:val="24"/>
        </w:rPr>
        <w:t>：包括宠物疾病临床诊疗技术、动物防疫与检疫技术、宠物传染病、小动物影像技术、宠物寄生虫病、宠物内科病、宠物皮肤病与营养代谢、宠物外科与产科；</w:t>
      </w:r>
    </w:p>
    <w:p w:rsidR="002A15ED" w:rsidRDefault="008B6134">
      <w:pPr>
        <w:spacing w:line="440" w:lineRule="exact"/>
        <w:ind w:firstLineChars="200" w:firstLine="482"/>
        <w:rPr>
          <w:rFonts w:ascii="Times New Roman" w:hAnsi="Times New Roman" w:cs="Times New Roman"/>
          <w:color w:val="000000" w:themeColor="text1"/>
        </w:rPr>
      </w:pPr>
      <w:r>
        <w:rPr>
          <w:rFonts w:ascii="Times New Roman" w:hAnsi="Times New Roman" w:cs="Times New Roman"/>
          <w:b/>
          <w:bCs/>
          <w:color w:val="000000" w:themeColor="text1"/>
          <w:sz w:val="24"/>
        </w:rPr>
        <w:t>专业拓展课程</w:t>
      </w:r>
      <w:r>
        <w:rPr>
          <w:rFonts w:ascii="Times New Roman" w:hAnsi="Times New Roman" w:cs="Times New Roman"/>
          <w:color w:val="000000" w:themeColor="text1"/>
          <w:sz w:val="24"/>
        </w:rPr>
        <w:t>：包括中兽医、宠物食品与营养、兽医职业技能证书考点解析、宠物美容与服饰、动物繁殖与育种、宠物医院实务。</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主要专业课介绍如下：</w:t>
      </w:r>
    </w:p>
    <w:p w:rsidR="002A15ED" w:rsidRDefault="008B6134">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1</w:t>
      </w:r>
      <w:r>
        <w:rPr>
          <w:rFonts w:ascii="Times New Roman" w:hAnsi="Times New Roman" w:cs="Times New Roman"/>
          <w:b/>
          <w:bCs/>
          <w:color w:val="000000" w:themeColor="text1"/>
          <w:sz w:val="24"/>
        </w:rPr>
        <w:t>．</w:t>
      </w:r>
      <w:bookmarkStart w:id="5" w:name="OLE_LINK18"/>
      <w:r>
        <w:rPr>
          <w:rFonts w:ascii="Times New Roman" w:hAnsi="Times New Roman" w:cs="Times New Roman"/>
          <w:b/>
          <w:bCs/>
          <w:color w:val="000000" w:themeColor="text1"/>
          <w:sz w:val="24"/>
        </w:rPr>
        <w:t>宠物疾病临床诊疗技术</w:t>
      </w:r>
      <w:bookmarkEnd w:id="5"/>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第三学期开设，</w:t>
      </w:r>
      <w:r>
        <w:rPr>
          <w:rFonts w:ascii="Times New Roman" w:hAnsi="Times New Roman" w:cs="Times New Roman"/>
          <w:color w:val="000000" w:themeColor="text1"/>
          <w:sz w:val="24"/>
        </w:rPr>
        <w:t>96</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48</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48</w:t>
      </w:r>
      <w:r>
        <w:rPr>
          <w:rFonts w:ascii="Times New Roman" w:hAnsi="Times New Roman" w:cs="Times New Roman"/>
          <w:color w:val="000000" w:themeColor="text1"/>
          <w:sz w:val="24"/>
        </w:rPr>
        <w:t>学时。通过本课程的学习，学生能掌握宠物疾病的诊断与治能力，并具有面对病例进行综合分析的能力。通过本课程的学习，学生能具备执业兽医师的基本职业素质，服务宠物事业。通过本课程的学习，学生能掌握诊断、治疗宠物疾病的基本方法和步骤。</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教学目标知识目标能力目标素质目标方法目标本课程所学内容包括：临床诊断技术、实验室检验技术、仪器诊断技术、临床治疗技术。</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宠物疾病临床诊疗技术从临床实际需要的角度为学生讲授在动物医院中如何进行临诊、如何解决临床问题。课程内容包括：小动物临床诊断技术、心电图技术、插管技术和抢救技术、穿刺技术、皮肤病诊断技术、输液技术和肿瘤诊疗技术等。学习并掌握小动物临床诊疗设备与设施的使用、以及犬猫为主的小动物的行为特点、动物主人一般心理等。</w:t>
      </w:r>
    </w:p>
    <w:p w:rsidR="002A15ED" w:rsidRDefault="008B6134">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2</w:t>
      </w:r>
      <w:r>
        <w:rPr>
          <w:rFonts w:ascii="Times New Roman" w:hAnsi="Times New Roman" w:cs="Times New Roman"/>
          <w:b/>
          <w:bCs/>
          <w:color w:val="000000" w:themeColor="text1"/>
          <w:sz w:val="24"/>
        </w:rPr>
        <w:t>．宠物内科病</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第四学期开设，</w:t>
      </w:r>
      <w:r>
        <w:rPr>
          <w:rFonts w:ascii="Times New Roman" w:hAnsi="Times New Roman" w:cs="Times New Roman"/>
          <w:color w:val="000000" w:themeColor="text1"/>
          <w:sz w:val="24"/>
        </w:rPr>
        <w:t>64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通过学习消化、呼吸、循环、泌尿、神经、内分泌系统和营养与代谢、中毒性疾病等内科病的病因、机理、临床症状、诊断方法，使学生具备宠物内科病防治技能，能形成诊断思路，学生能够对宠物内科病进行临床诊断和治疗。</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主要以犬、猫的内科疾病诊疗为主，同时兼顾了观赏鱼、龟、鸟等其他宠物内科疾病的相关内容；在疾病诊疗中，特别注重诊断和治疗技能的阐述。按照消化障碍、呼吸障碍、循环障碍、泌尿障碍、运动障碍、神经障</w:t>
      </w:r>
      <w:r>
        <w:rPr>
          <w:rFonts w:ascii="Times New Roman" w:hAnsi="Times New Roman" w:cs="Times New Roman"/>
          <w:color w:val="000000" w:themeColor="text1"/>
          <w:sz w:val="24"/>
        </w:rPr>
        <w:lastRenderedPageBreak/>
        <w:t>碍、生长、发育、代谢障碍、皮肤、黏膜障碍及其他宠物疾病的顺序，各情境下按照临床主</w:t>
      </w:r>
      <w:proofErr w:type="gramStart"/>
      <w:r>
        <w:rPr>
          <w:rFonts w:ascii="Times New Roman" w:hAnsi="Times New Roman" w:cs="Times New Roman"/>
          <w:color w:val="000000" w:themeColor="text1"/>
          <w:sz w:val="24"/>
        </w:rPr>
        <w:t>症设立</w:t>
      </w:r>
      <w:proofErr w:type="gramEnd"/>
      <w:r>
        <w:rPr>
          <w:rFonts w:ascii="Times New Roman" w:hAnsi="Times New Roman" w:cs="Times New Roman"/>
          <w:color w:val="000000" w:themeColor="text1"/>
          <w:sz w:val="24"/>
        </w:rPr>
        <w:t>若干任务，</w:t>
      </w:r>
      <w:proofErr w:type="gramStart"/>
      <w:r>
        <w:rPr>
          <w:rFonts w:ascii="Times New Roman" w:hAnsi="Times New Roman" w:cs="Times New Roman"/>
          <w:color w:val="000000" w:themeColor="text1"/>
          <w:sz w:val="24"/>
        </w:rPr>
        <w:t>各疾病</w:t>
      </w:r>
      <w:proofErr w:type="gramEnd"/>
      <w:r>
        <w:rPr>
          <w:rFonts w:ascii="Times New Roman" w:hAnsi="Times New Roman" w:cs="Times New Roman"/>
          <w:color w:val="000000" w:themeColor="text1"/>
          <w:sz w:val="24"/>
        </w:rPr>
        <w:t>均按照特征、诊断和治疗等临床步骤进行阐述，便于学生按照宠物疾病主症鉴别诊断及治疗，符合宠物疾病临床诊治规律。</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3</w:t>
      </w:r>
      <w:r>
        <w:rPr>
          <w:rFonts w:ascii="Times New Roman" w:hAnsi="Times New Roman" w:cs="Times New Roman"/>
          <w:b/>
          <w:bCs/>
          <w:color w:val="000000" w:themeColor="text1"/>
          <w:sz w:val="24"/>
        </w:rPr>
        <w:t>．宠物外科与产科</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第四学期开设，总学时</w:t>
      </w:r>
      <w:r>
        <w:rPr>
          <w:rFonts w:ascii="Times New Roman" w:hAnsi="Times New Roman" w:cs="Times New Roman"/>
          <w:color w:val="000000" w:themeColor="text1"/>
          <w:sz w:val="24"/>
        </w:rPr>
        <w:t>96</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64</w:t>
      </w:r>
      <w:r>
        <w:rPr>
          <w:rFonts w:ascii="Times New Roman" w:hAnsi="Times New Roman" w:cs="Times New Roman"/>
          <w:color w:val="000000" w:themeColor="text1"/>
          <w:sz w:val="24"/>
        </w:rPr>
        <w:t>学时。通过学习宠物外科与产科的基本理论知识和集中</w:t>
      </w:r>
      <w:proofErr w:type="gramStart"/>
      <w:r>
        <w:rPr>
          <w:rFonts w:ascii="Times New Roman" w:hAnsi="Times New Roman" w:cs="Times New Roman"/>
          <w:color w:val="000000" w:themeColor="text1"/>
          <w:sz w:val="24"/>
        </w:rPr>
        <w:t>实训使学生</w:t>
      </w:r>
      <w:proofErr w:type="gramEnd"/>
      <w:r>
        <w:rPr>
          <w:rFonts w:ascii="Times New Roman" w:hAnsi="Times New Roman" w:cs="Times New Roman"/>
          <w:color w:val="000000" w:themeColor="text1"/>
          <w:sz w:val="24"/>
        </w:rPr>
        <w:t>熟悉宠物外科与产科病的诊疗技巧。掌握检查诊断宠物外产科疾病的基本方法、外科手术的操作技能，能形成宠物常见外产科病的诊断思路，会诊断、能治疗、懂预防的能力。</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宠物外科与产科是一门实践性和技术性非常强的学科，是临床宠物医学类专业的重要的专业课。它的内容包括外科与产科疾病的发生和发展规律、诊断、治疗和预防的基本方法。并能用手术和非手术的方法及时处理外科与产科疾病，这就要求情能够运用基本知识来解决实际问题。所以，在学习外产科学的过程中必须要理论联系实际，在实际中来运用理论知识，这样才能逐步提高自己的理论水平和实际操作技能，从而更好地为宠物日常疾病防治服务。</w:t>
      </w:r>
    </w:p>
    <w:p w:rsidR="002A15ED" w:rsidRDefault="008B6134">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4</w:t>
      </w:r>
      <w:r>
        <w:rPr>
          <w:rFonts w:ascii="Times New Roman" w:hAnsi="Times New Roman" w:cs="Times New Roman"/>
          <w:b/>
          <w:bCs/>
          <w:color w:val="000000" w:themeColor="text1"/>
          <w:sz w:val="24"/>
        </w:rPr>
        <w:t>．宠物传染病</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第三学期开设，总学时</w:t>
      </w:r>
      <w:r>
        <w:rPr>
          <w:rFonts w:ascii="Times New Roman" w:hAnsi="Times New Roman" w:cs="Times New Roman"/>
          <w:color w:val="000000" w:themeColor="text1"/>
          <w:sz w:val="24"/>
        </w:rPr>
        <w:t>64</w:t>
      </w:r>
      <w:r>
        <w:rPr>
          <w:rFonts w:ascii="Times New Roman" w:hAnsi="Times New Roman" w:cs="Times New Roman"/>
          <w:color w:val="000000" w:themeColor="text1"/>
          <w:sz w:val="24"/>
        </w:rPr>
        <w:t>学时，期中理论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通过学习宠物传染病的基本理论知识，熟悉宠物传染病的诊疗技巧。掌握宠物传染病的发生和发展的一般规律性。掌握宠物传染病预防和消灭传染病的一般性措施。了解各种犬猫传染病的分布、病原、流行病学、发病机理、病理变化、临诊症状、诊断和防治措施。</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宠物传染病的发生和流行过程、防制措施、诊断和治疗，犬猫、观赏鸟、观赏鱼的各种传染病的病原流行病学、症状、病变、诊断和防制。实</w:t>
      </w:r>
      <w:proofErr w:type="gramStart"/>
      <w:r>
        <w:rPr>
          <w:rFonts w:ascii="Times New Roman" w:hAnsi="Times New Roman" w:cs="Times New Roman"/>
          <w:color w:val="000000" w:themeColor="text1"/>
          <w:sz w:val="24"/>
        </w:rPr>
        <w:t>训指导</w:t>
      </w:r>
      <w:proofErr w:type="gramEnd"/>
      <w:r>
        <w:rPr>
          <w:rFonts w:ascii="Times New Roman" w:hAnsi="Times New Roman" w:cs="Times New Roman"/>
          <w:color w:val="000000" w:themeColor="text1"/>
          <w:sz w:val="24"/>
        </w:rPr>
        <w:t>的内容包括与传染病相关的基本理论知识常见宠物传染病的实验室诊断技术。</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5</w:t>
      </w:r>
      <w:r>
        <w:rPr>
          <w:rFonts w:ascii="Times New Roman" w:hAnsi="Times New Roman" w:cs="Times New Roman"/>
          <w:b/>
          <w:bCs/>
          <w:color w:val="000000" w:themeColor="text1"/>
          <w:sz w:val="24"/>
        </w:rPr>
        <w:t>．宠物寄生虫病</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第三学期开设，总学时</w:t>
      </w:r>
      <w:r>
        <w:rPr>
          <w:rFonts w:ascii="Times New Roman" w:hAnsi="Times New Roman" w:cs="Times New Roman"/>
          <w:color w:val="000000" w:themeColor="text1"/>
          <w:sz w:val="24"/>
        </w:rPr>
        <w:t>64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学时。学习宠物寄生虫病的基础知识、基础理论，掌握犬、猫和观赏鸟常见寄生虫病的病原形态、生活史、流行特点、症状、诊断和防治等。</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lastRenderedPageBreak/>
        <w:t>内容简介：</w:t>
      </w:r>
      <w:r>
        <w:rPr>
          <w:rFonts w:ascii="Times New Roman" w:hAnsi="Times New Roman" w:cs="Times New Roman"/>
          <w:color w:val="000000" w:themeColor="text1"/>
          <w:sz w:val="24"/>
        </w:rPr>
        <w:t>主要介绍了宠物寄生虫病的基础知识、基础理论，并以寄生虫类别为单元，介绍了犬、猫和观赏鸟常见寄生虫病的病原形态、生活史、流行特点、症状、诊断和防治等，使学生具备宠物寄生虫病的防治技能，形成宠物寄生虫病的诊断思路，会诊断、能治疗、懂预防的能力。为把学生培养成高端技能型人才奠定基础。</w:t>
      </w:r>
    </w:p>
    <w:p w:rsidR="002A15ED" w:rsidRDefault="008B6134">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6</w:t>
      </w:r>
      <w:r>
        <w:rPr>
          <w:rFonts w:ascii="Times New Roman" w:hAnsi="Times New Roman" w:cs="Times New Roman"/>
          <w:b/>
          <w:bCs/>
          <w:color w:val="000000" w:themeColor="text1"/>
          <w:sz w:val="24"/>
        </w:rPr>
        <w:t>．宠物解剖生理</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第一学期开设，</w:t>
      </w:r>
      <w:r>
        <w:rPr>
          <w:rFonts w:ascii="Times New Roman" w:hAnsi="Times New Roman" w:cs="Times New Roman"/>
          <w:color w:val="000000" w:themeColor="text1"/>
          <w:sz w:val="24"/>
        </w:rPr>
        <w:t>80</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44</w:t>
      </w:r>
      <w:r>
        <w:rPr>
          <w:rFonts w:ascii="Times New Roman" w:hAnsi="Times New Roman" w:cs="Times New Roman"/>
          <w:color w:val="000000" w:themeColor="text1"/>
          <w:sz w:val="24"/>
        </w:rPr>
        <w:t>学时。宠物解剖生理课程是高职宠物医学类专业必修的重要专业基础课，是其它专业课的核心基础。使学生掌握宠物医学类专业所必须的专业基础理论、专业基础实践技能和综合职业能力，掌握犬、猫有机体器官的形态结构与功能，利用实验室学习犬、猫基本的解剖知识，能够更好地为宠物疾病临床诊疗技术、宠物病理、宠物内科病等专业课程服务，培养学生具有较强的工作岗位适应能力、分析和解决实际问题的能力以及创新意识和职业道德意识。</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本课程是研究正常宠物有机体的宏观和微观形态结构、生理机能及其发生、发展规律的科学，研究宠物有机体基本生命活动及其规律的学科。通常学习，掌握被皮、运动、消化、呼吸、泌尿、生殖、心血管、神经、免疫、内分泌等系统的组成。本课程与后续的动物微生物与免疫技术、宠物病理、宠物药理、宠物传染病、宠物疾病诊疗技术、宠物内科病、小动物影像技术等课程有着密切联系。宠物解剖生理既是有关专业基础课和专业课的先导，还应为学生拓宽知识面和提高其适应能力奠定坚实的理论和技能基础，为后期相关课程的学习，打下雄厚的理论基础和直观的形态学基础。</w:t>
      </w:r>
    </w:p>
    <w:p w:rsidR="002A15ED" w:rsidRDefault="008B6134">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7</w:t>
      </w:r>
      <w:r>
        <w:rPr>
          <w:rFonts w:ascii="Times New Roman" w:hAnsi="Times New Roman" w:cs="Times New Roman"/>
          <w:b/>
          <w:bCs/>
          <w:color w:val="000000" w:themeColor="text1"/>
          <w:sz w:val="24"/>
        </w:rPr>
        <w:t>．宠物病理</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第二学期开设，</w:t>
      </w:r>
      <w:r>
        <w:rPr>
          <w:rFonts w:ascii="Times New Roman" w:hAnsi="Times New Roman" w:cs="Times New Roman"/>
          <w:color w:val="000000" w:themeColor="text1"/>
          <w:sz w:val="24"/>
        </w:rPr>
        <w:t>54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22</w:t>
      </w:r>
      <w:r>
        <w:rPr>
          <w:rFonts w:ascii="Times New Roman" w:hAnsi="Times New Roman" w:cs="Times New Roman"/>
          <w:color w:val="000000" w:themeColor="text1"/>
          <w:sz w:val="24"/>
        </w:rPr>
        <w:t>学时。通过本课程的学习，使学生基本了解和掌握犬、猫等宠物疾病发生的病因、发病机理，宠物病理课程中的基本概念和疾病过程中出现的基本病理变化，并能够进行病理组织切片的诊断等。培养学生运用辩证唯物主义哲学思想分析疾病发生的机理及规律的能力。</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宠物病理是联系宠物临床诊疗技术专业基础学科与临床学科之间的桥梁。它与宠物解剖生理学、动物生物化学、动物微生物与免疫技术、宠物内科病、宠物外科与产科、宠物传染病学等学科有密切的联系，并运用这些</w:t>
      </w:r>
      <w:r>
        <w:rPr>
          <w:rFonts w:ascii="Times New Roman" w:hAnsi="Times New Roman" w:cs="Times New Roman"/>
          <w:color w:val="000000" w:themeColor="text1"/>
          <w:sz w:val="24"/>
        </w:rPr>
        <w:lastRenderedPageBreak/>
        <w:t>学科知识来研究疾病的病因、发病机理和患宠体内所呈现的代谢、机能和形态结构的变化，揭示疾病发生发展的一般规律。</w:t>
      </w:r>
    </w:p>
    <w:p w:rsidR="002A15ED" w:rsidRDefault="008B6134">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8</w:t>
      </w:r>
      <w:r>
        <w:rPr>
          <w:rFonts w:ascii="Times New Roman" w:hAnsi="Times New Roman" w:cs="Times New Roman"/>
          <w:b/>
          <w:bCs/>
          <w:color w:val="000000" w:themeColor="text1"/>
          <w:sz w:val="24"/>
        </w:rPr>
        <w:t>．动物微生物与免疫技术</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第二学期开设，</w:t>
      </w:r>
      <w:r>
        <w:rPr>
          <w:rFonts w:ascii="Times New Roman" w:hAnsi="Times New Roman" w:cs="Times New Roman"/>
          <w:color w:val="000000" w:themeColor="text1"/>
          <w:sz w:val="24"/>
        </w:rPr>
        <w:t>54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30</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24</w:t>
      </w:r>
      <w:r>
        <w:rPr>
          <w:rFonts w:ascii="Times New Roman" w:hAnsi="Times New Roman" w:cs="Times New Roman"/>
          <w:color w:val="000000" w:themeColor="text1"/>
          <w:sz w:val="24"/>
        </w:rPr>
        <w:t>学时。本课程旨在引领学生全面了解微生物学与免疫学基础知识，掌握微生物学及免疫学诊断基本技术。通过检查细菌、检查病毒、检查真菌及其他微生物、免疫诊断及监测的演练，以能规范进行常见动物传染性疾病的微生物学和免疫学诊断及免疫监测。</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动物微生物与免疫技术作为宠物医学类专业必修的一门专业基础课，它是通过综合运用动物微生物学、免疫学和病毒学等基础知识来分析和解决各种临床疾病的基础学科。动物微生物与免疫技术理论课包括微生物基本知识与检验技术、免疫学基础及应用、主要病原微生物及检验和微生物在生产实践中的应用四个篇章，该课程与生产实践联系十分紧密，起到由理论到实践、由基础到专业的桥梁作用。</w:t>
      </w:r>
    </w:p>
    <w:p w:rsidR="002A15ED" w:rsidRDefault="008B6134">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10</w:t>
      </w:r>
      <w:r>
        <w:rPr>
          <w:rFonts w:ascii="Times New Roman" w:hAnsi="Times New Roman" w:cs="Times New Roman"/>
          <w:b/>
          <w:bCs/>
          <w:color w:val="000000" w:themeColor="text1"/>
          <w:sz w:val="24"/>
        </w:rPr>
        <w:t>．宠物皮肤病与营养代谢</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第四学期开设，</w:t>
      </w:r>
      <w:r>
        <w:rPr>
          <w:rFonts w:ascii="Times New Roman" w:hAnsi="Times New Roman" w:cs="Times New Roman"/>
          <w:color w:val="000000" w:themeColor="text1"/>
          <w:sz w:val="24"/>
        </w:rPr>
        <w:t>64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30</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34</w:t>
      </w:r>
      <w:r>
        <w:rPr>
          <w:rFonts w:ascii="Times New Roman" w:hAnsi="Times New Roman" w:cs="Times New Roman"/>
          <w:color w:val="000000" w:themeColor="text1"/>
          <w:sz w:val="24"/>
        </w:rPr>
        <w:t>学时。本课程是面向宠物医疗岗位的职业技术课，是将临床上常见多发难治的皮肤病内容单独罗列开设的一门职业化课程，适应宠物临床专科发展的要求。其主要任务是介绍宠物皮肤病与营养代谢疾病的常规诊断、治疗技术和方法的一门综合性职业化课程。本课程的培养目标是培养从事宠物疾病诊疗的人员诊治宠物皮肤病与营养代谢疾病的能力。</w:t>
      </w:r>
    </w:p>
    <w:p w:rsidR="002A15ED" w:rsidRDefault="008B6134">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内容主要包含皮肤病基础</w:t>
      </w:r>
      <w:r>
        <w:rPr>
          <w:rFonts w:ascii="Times New Roman" w:hAnsi="Times New Roman" w:cs="Times New Roman"/>
          <w:color w:val="000000" w:themeColor="text1"/>
          <w:sz w:val="24"/>
        </w:rPr>
        <w:t>(</w:t>
      </w:r>
      <w:r>
        <w:rPr>
          <w:rFonts w:ascii="Times New Roman" w:hAnsi="Times New Roman" w:cs="Times New Roman"/>
          <w:color w:val="000000" w:themeColor="text1"/>
          <w:sz w:val="24"/>
        </w:rPr>
        <w:t>皮肤病的基本结构和生理、皮肤病变的描述</w:t>
      </w:r>
      <w:r>
        <w:rPr>
          <w:rFonts w:ascii="Times New Roman" w:hAnsi="Times New Roman" w:cs="Times New Roman"/>
          <w:color w:val="000000" w:themeColor="text1"/>
          <w:sz w:val="24"/>
        </w:rPr>
        <w:t>)</w:t>
      </w:r>
      <w:r>
        <w:rPr>
          <w:rFonts w:ascii="Times New Roman" w:hAnsi="Times New Roman" w:cs="Times New Roman"/>
          <w:color w:val="000000" w:themeColor="text1"/>
          <w:sz w:val="24"/>
        </w:rPr>
        <w:t>、皮肤病的诊断流程</w:t>
      </w:r>
      <w:r>
        <w:rPr>
          <w:rFonts w:ascii="Times New Roman" w:hAnsi="Times New Roman" w:cs="Times New Roman"/>
          <w:color w:val="000000" w:themeColor="text1"/>
          <w:sz w:val="24"/>
        </w:rPr>
        <w:t>(</w:t>
      </w:r>
      <w:r>
        <w:rPr>
          <w:rFonts w:ascii="Times New Roman" w:hAnsi="Times New Roman" w:cs="Times New Roman"/>
          <w:color w:val="000000" w:themeColor="text1"/>
          <w:sz w:val="24"/>
        </w:rPr>
        <w:t>基本信息、病史、体表检查、鉴别诊断、检查项目、治疗计划等</w:t>
      </w:r>
      <w:r>
        <w:rPr>
          <w:rFonts w:ascii="Times New Roman" w:hAnsi="Times New Roman" w:cs="Times New Roman"/>
          <w:color w:val="000000" w:themeColor="text1"/>
          <w:sz w:val="24"/>
        </w:rPr>
        <w:t>)</w:t>
      </w:r>
      <w:r>
        <w:rPr>
          <w:rFonts w:ascii="Times New Roman" w:hAnsi="Times New Roman" w:cs="Times New Roman"/>
          <w:color w:val="000000" w:themeColor="text1"/>
          <w:sz w:val="24"/>
        </w:rPr>
        <w:t>、常见皮肤病采样及检查方法</w:t>
      </w:r>
      <w:r>
        <w:rPr>
          <w:rFonts w:ascii="Times New Roman" w:hAnsi="Times New Roman" w:cs="Times New Roman"/>
          <w:color w:val="000000" w:themeColor="text1"/>
          <w:sz w:val="24"/>
        </w:rPr>
        <w:t>(</w:t>
      </w:r>
      <w:r>
        <w:rPr>
          <w:rFonts w:ascii="Times New Roman" w:hAnsi="Times New Roman" w:cs="Times New Roman"/>
          <w:color w:val="000000" w:themeColor="text1"/>
          <w:sz w:val="24"/>
        </w:rPr>
        <w:t>梳毛、拔毛、皮肤刮片、直接压片、透明胶带等</w:t>
      </w:r>
      <w:r>
        <w:rPr>
          <w:rFonts w:ascii="Times New Roman" w:hAnsi="Times New Roman" w:cs="Times New Roman"/>
          <w:color w:val="000000" w:themeColor="text1"/>
          <w:sz w:val="24"/>
        </w:rPr>
        <w:t>)</w:t>
      </w:r>
      <w:r>
        <w:rPr>
          <w:rFonts w:ascii="Times New Roman" w:hAnsi="Times New Roman" w:cs="Times New Roman"/>
          <w:color w:val="000000" w:themeColor="text1"/>
          <w:sz w:val="24"/>
        </w:rPr>
        <w:t>、寄生虫性皮肤病</w:t>
      </w:r>
      <w:r>
        <w:rPr>
          <w:rFonts w:ascii="Times New Roman" w:hAnsi="Times New Roman" w:cs="Times New Roman"/>
          <w:color w:val="000000" w:themeColor="text1"/>
          <w:sz w:val="24"/>
        </w:rPr>
        <w:t>(</w:t>
      </w:r>
      <w:r>
        <w:rPr>
          <w:rFonts w:ascii="Times New Roman" w:hAnsi="Times New Roman" w:cs="Times New Roman"/>
          <w:color w:val="000000" w:themeColor="text1"/>
          <w:sz w:val="24"/>
        </w:rPr>
        <w:t>跳蚤、</w:t>
      </w:r>
      <w:proofErr w:type="gramStart"/>
      <w:r>
        <w:rPr>
          <w:rFonts w:ascii="Times New Roman" w:hAnsi="Times New Roman" w:cs="Times New Roman"/>
          <w:color w:val="000000" w:themeColor="text1"/>
          <w:sz w:val="24"/>
        </w:rPr>
        <w:t>虱</w:t>
      </w:r>
      <w:proofErr w:type="gramEnd"/>
      <w:r>
        <w:rPr>
          <w:rFonts w:ascii="Times New Roman" w:hAnsi="Times New Roman" w:cs="Times New Roman"/>
          <w:color w:val="000000" w:themeColor="text1"/>
          <w:sz w:val="24"/>
        </w:rPr>
        <w:t>、</w:t>
      </w:r>
      <w:proofErr w:type="gramStart"/>
      <w:r>
        <w:rPr>
          <w:rFonts w:ascii="Times New Roman" w:hAnsi="Times New Roman" w:cs="Times New Roman"/>
          <w:color w:val="000000" w:themeColor="text1"/>
          <w:sz w:val="24"/>
        </w:rPr>
        <w:t>蜱</w:t>
      </w:r>
      <w:proofErr w:type="gramEnd"/>
      <w:r>
        <w:rPr>
          <w:rFonts w:ascii="Times New Roman" w:hAnsi="Times New Roman" w:cs="Times New Roman"/>
          <w:color w:val="000000" w:themeColor="text1"/>
          <w:sz w:val="24"/>
        </w:rPr>
        <w:t>虫、蠕形螨、疥螨、耳痒</w:t>
      </w:r>
      <w:proofErr w:type="gramStart"/>
      <w:r>
        <w:rPr>
          <w:rFonts w:ascii="Times New Roman" w:hAnsi="Times New Roman" w:cs="Times New Roman"/>
          <w:color w:val="000000" w:themeColor="text1"/>
          <w:sz w:val="24"/>
        </w:rPr>
        <w:t>螨</w:t>
      </w:r>
      <w:proofErr w:type="gramEnd"/>
      <w:r>
        <w:rPr>
          <w:rFonts w:ascii="Times New Roman" w:hAnsi="Times New Roman" w:cs="Times New Roman"/>
          <w:color w:val="000000" w:themeColor="text1"/>
          <w:sz w:val="24"/>
        </w:rPr>
        <w:t>等</w:t>
      </w:r>
      <w:r>
        <w:rPr>
          <w:rFonts w:ascii="Times New Roman" w:hAnsi="Times New Roman" w:cs="Times New Roman"/>
          <w:color w:val="000000" w:themeColor="text1"/>
          <w:sz w:val="24"/>
        </w:rPr>
        <w:t>)</w:t>
      </w:r>
      <w:r>
        <w:rPr>
          <w:rFonts w:ascii="Times New Roman" w:hAnsi="Times New Roman" w:cs="Times New Roman"/>
          <w:color w:val="000000" w:themeColor="text1"/>
          <w:sz w:val="24"/>
        </w:rPr>
        <w:t>、传染性皮肤病</w:t>
      </w:r>
      <w:r>
        <w:rPr>
          <w:rFonts w:ascii="Times New Roman" w:hAnsi="Times New Roman" w:cs="Times New Roman"/>
          <w:color w:val="000000" w:themeColor="text1"/>
          <w:sz w:val="24"/>
        </w:rPr>
        <w:t>(</w:t>
      </w:r>
      <w:r>
        <w:rPr>
          <w:rFonts w:ascii="Times New Roman" w:hAnsi="Times New Roman" w:cs="Times New Roman"/>
          <w:color w:val="000000" w:themeColor="text1"/>
          <w:sz w:val="24"/>
        </w:rPr>
        <w:t>马</w:t>
      </w:r>
      <w:proofErr w:type="gramStart"/>
      <w:r>
        <w:rPr>
          <w:rFonts w:ascii="Times New Roman" w:hAnsi="Times New Roman" w:cs="Times New Roman"/>
          <w:color w:val="000000" w:themeColor="text1"/>
          <w:sz w:val="24"/>
        </w:rPr>
        <w:t>拉色菌</w:t>
      </w:r>
      <w:proofErr w:type="gramEnd"/>
      <w:r>
        <w:rPr>
          <w:rFonts w:ascii="Times New Roman" w:hAnsi="Times New Roman" w:cs="Times New Roman"/>
          <w:color w:val="000000" w:themeColor="text1"/>
          <w:sz w:val="24"/>
        </w:rPr>
        <w:t>、癣菌、细菌性皮肤病、病毒性皮肤病、隐球菌</w:t>
      </w:r>
      <w:r>
        <w:rPr>
          <w:rFonts w:ascii="Times New Roman" w:hAnsi="Times New Roman" w:cs="Times New Roman"/>
          <w:color w:val="000000" w:themeColor="text1"/>
          <w:sz w:val="24"/>
        </w:rPr>
        <w:t>)</w:t>
      </w:r>
      <w:r>
        <w:rPr>
          <w:rFonts w:ascii="Times New Roman" w:hAnsi="Times New Roman" w:cs="Times New Roman"/>
          <w:color w:val="000000" w:themeColor="text1"/>
          <w:sz w:val="24"/>
        </w:rPr>
        <w:t>、过敏与超敏性皮肤病、内分泌性皮肤病、免疫与自身免疫性皮肤病、肿瘤性皮肤病等其他皮肤病等。通过系统学习，掌握皮肤的结构和功能，能准确判断皮肤病与营养代谢疾病的类症，掌握常规诊断和治疗技术和方法。</w:t>
      </w:r>
    </w:p>
    <w:p w:rsidR="002A15ED" w:rsidRDefault="008B6134">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10</w:t>
      </w:r>
      <w:r>
        <w:rPr>
          <w:rFonts w:ascii="Times New Roman" w:hAnsi="Times New Roman" w:cs="Times New Roman"/>
          <w:b/>
          <w:bCs/>
          <w:color w:val="000000" w:themeColor="text1"/>
          <w:sz w:val="24"/>
        </w:rPr>
        <w:t>．小动物影像技术</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lastRenderedPageBreak/>
        <w:t>课程目标：</w:t>
      </w:r>
      <w:r>
        <w:rPr>
          <w:rFonts w:ascii="Times New Roman" w:hAnsi="Times New Roman" w:cs="Times New Roman"/>
          <w:color w:val="000000" w:themeColor="text1"/>
          <w:sz w:val="24"/>
        </w:rPr>
        <w:t>第三学期开设，总学时</w:t>
      </w:r>
      <w:r>
        <w:rPr>
          <w:rFonts w:ascii="Times New Roman" w:hAnsi="Times New Roman" w:cs="Times New Roman"/>
          <w:color w:val="000000" w:themeColor="text1"/>
          <w:sz w:val="24"/>
        </w:rPr>
        <w:t>54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10</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44</w:t>
      </w:r>
      <w:r>
        <w:rPr>
          <w:rFonts w:ascii="Times New Roman" w:hAnsi="Times New Roman" w:cs="Times New Roman"/>
          <w:color w:val="000000" w:themeColor="text1"/>
          <w:sz w:val="24"/>
        </w:rPr>
        <w:t>学时。通过学习影像技术的基本理论知识，使学生了解目前国际流行的、用于宠物临床诊断、必不可少的各种影像诊断新技术。比较系统地了解各种影像新技术的成像原理、影像特点、临床应用范围及各自的独特优势，学会</w:t>
      </w:r>
      <w:r>
        <w:rPr>
          <w:rFonts w:ascii="Times New Roman" w:hAnsi="Times New Roman" w:cs="Times New Roman"/>
          <w:color w:val="000000" w:themeColor="text1"/>
          <w:sz w:val="24"/>
        </w:rPr>
        <w:t>DR</w:t>
      </w:r>
      <w:r>
        <w:rPr>
          <w:rFonts w:ascii="Times New Roman" w:hAnsi="Times New Roman" w:cs="Times New Roman"/>
          <w:color w:val="000000" w:themeColor="text1"/>
          <w:sz w:val="24"/>
        </w:rPr>
        <w:t>、</w:t>
      </w:r>
      <w:r>
        <w:rPr>
          <w:rFonts w:ascii="Times New Roman" w:hAnsi="Times New Roman" w:cs="Times New Roman"/>
          <w:color w:val="000000" w:themeColor="text1"/>
          <w:sz w:val="24"/>
        </w:rPr>
        <w:t>B</w:t>
      </w:r>
      <w:r>
        <w:rPr>
          <w:rFonts w:ascii="Times New Roman" w:hAnsi="Times New Roman" w:cs="Times New Roman"/>
          <w:color w:val="000000" w:themeColor="text1"/>
          <w:sz w:val="24"/>
        </w:rPr>
        <w:t>超、</w:t>
      </w:r>
      <w:r>
        <w:rPr>
          <w:rFonts w:ascii="Times New Roman" w:hAnsi="Times New Roman" w:cs="Times New Roman"/>
          <w:color w:val="000000" w:themeColor="text1"/>
          <w:sz w:val="24"/>
        </w:rPr>
        <w:t>CT</w:t>
      </w:r>
      <w:r>
        <w:rPr>
          <w:rFonts w:ascii="Times New Roman" w:hAnsi="Times New Roman" w:cs="Times New Roman"/>
          <w:color w:val="000000" w:themeColor="text1"/>
          <w:sz w:val="24"/>
        </w:rPr>
        <w:t>、</w:t>
      </w:r>
      <w:r>
        <w:rPr>
          <w:rFonts w:ascii="Times New Roman" w:hAnsi="Times New Roman" w:cs="Times New Roman"/>
          <w:color w:val="000000" w:themeColor="text1"/>
          <w:sz w:val="24"/>
        </w:rPr>
        <w:t>MRI</w:t>
      </w:r>
      <w:r>
        <w:rPr>
          <w:rFonts w:ascii="Times New Roman" w:hAnsi="Times New Roman" w:cs="Times New Roman"/>
          <w:color w:val="000000" w:themeColor="text1"/>
          <w:sz w:val="24"/>
        </w:rPr>
        <w:t>等技术的理论和操作方法及在宠物临床的应用。通过集中</w:t>
      </w:r>
      <w:proofErr w:type="gramStart"/>
      <w:r>
        <w:rPr>
          <w:rFonts w:ascii="Times New Roman" w:hAnsi="Times New Roman" w:cs="Times New Roman"/>
          <w:color w:val="000000" w:themeColor="text1"/>
          <w:sz w:val="24"/>
        </w:rPr>
        <w:t>实训使学生</w:t>
      </w:r>
      <w:proofErr w:type="gramEnd"/>
      <w:r>
        <w:rPr>
          <w:rFonts w:ascii="Times New Roman" w:hAnsi="Times New Roman" w:cs="Times New Roman"/>
          <w:color w:val="000000" w:themeColor="text1"/>
          <w:sz w:val="24"/>
        </w:rPr>
        <w:t>能够对宠物相关疾病进行影像诊断进行临床诊断和疾病辅助治疗。</w:t>
      </w:r>
    </w:p>
    <w:p w:rsidR="002A15ED" w:rsidRDefault="008B6134">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小动物影像技术是研究宠物疾病影像诊断技术的一门学科。它包括多种影像技术成分，使机体内部结构和器官形成图像表现出来，借以了解机体解剖结构、生理状况以及病理变化，从而达到诊断目的。</w:t>
      </w:r>
    </w:p>
    <w:p w:rsidR="002A15ED" w:rsidRDefault="008B6134">
      <w:pPr>
        <w:spacing w:line="440" w:lineRule="exact"/>
        <w:ind w:firstLineChars="200" w:firstLine="482"/>
        <w:rPr>
          <w:rFonts w:ascii="Times New Roman" w:hAnsi="Times New Roman" w:cs="Times New Roman"/>
          <w:b/>
          <w:bCs/>
          <w:sz w:val="24"/>
        </w:rPr>
      </w:pPr>
      <w:r>
        <w:rPr>
          <w:rFonts w:ascii="Times New Roman" w:hAnsi="Times New Roman" w:cs="Times New Roman"/>
          <w:b/>
          <w:bCs/>
          <w:sz w:val="24"/>
        </w:rPr>
        <w:t>（三）实习实</w:t>
      </w:r>
      <w:proofErr w:type="gramStart"/>
      <w:r>
        <w:rPr>
          <w:rFonts w:ascii="Times New Roman" w:hAnsi="Times New Roman" w:cs="Times New Roman"/>
          <w:b/>
          <w:bCs/>
          <w:sz w:val="24"/>
        </w:rPr>
        <w:t>训教学</w:t>
      </w:r>
      <w:proofErr w:type="gramEnd"/>
      <w:r>
        <w:rPr>
          <w:rFonts w:ascii="Times New Roman" w:hAnsi="Times New Roman" w:cs="Times New Roman"/>
          <w:b/>
          <w:bCs/>
          <w:sz w:val="24"/>
        </w:rPr>
        <w:t>活动</w:t>
      </w:r>
    </w:p>
    <w:p w:rsidR="002A15ED" w:rsidRDefault="008B6134">
      <w:pPr>
        <w:spacing w:line="440" w:lineRule="exact"/>
        <w:ind w:firstLineChars="200" w:firstLine="480"/>
        <w:rPr>
          <w:rFonts w:ascii="Times New Roman" w:hAnsi="Times New Roman" w:cs="Times New Roman"/>
          <w:sz w:val="24"/>
        </w:rPr>
      </w:pPr>
      <w:r>
        <w:rPr>
          <w:rFonts w:ascii="Times New Roman" w:hAnsi="Times New Roman" w:cs="Times New Roman"/>
          <w:sz w:val="24"/>
        </w:rPr>
        <w:t>军事技能训练：</w:t>
      </w:r>
      <w:r>
        <w:rPr>
          <w:rFonts w:ascii="Times New Roman" w:hAnsi="Times New Roman" w:cs="Times New Roman"/>
          <w:sz w:val="24"/>
        </w:rPr>
        <w:t>2</w:t>
      </w:r>
      <w:r>
        <w:rPr>
          <w:rFonts w:ascii="Times New Roman" w:hAnsi="Times New Roman" w:cs="Times New Roman"/>
          <w:sz w:val="24"/>
        </w:rPr>
        <w:t>学分，</w:t>
      </w:r>
      <w:r>
        <w:rPr>
          <w:rFonts w:ascii="Times New Roman" w:hAnsi="Times New Roman" w:cs="Times New Roman"/>
          <w:sz w:val="24"/>
        </w:rPr>
        <w:t>3</w:t>
      </w:r>
      <w:r>
        <w:rPr>
          <w:rFonts w:ascii="Times New Roman" w:hAnsi="Times New Roman" w:cs="Times New Roman"/>
          <w:sz w:val="24"/>
        </w:rPr>
        <w:t>周，第</w:t>
      </w:r>
      <w:r>
        <w:rPr>
          <w:rFonts w:ascii="Times New Roman" w:hAnsi="Times New Roman" w:cs="Times New Roman"/>
          <w:sz w:val="24"/>
        </w:rPr>
        <w:t>1</w:t>
      </w:r>
      <w:r>
        <w:rPr>
          <w:rFonts w:ascii="Times New Roman" w:hAnsi="Times New Roman" w:cs="Times New Roman"/>
          <w:sz w:val="24"/>
        </w:rPr>
        <w:t>学期进行。</w:t>
      </w:r>
    </w:p>
    <w:p w:rsidR="002A15ED" w:rsidRDefault="008B6134">
      <w:pPr>
        <w:spacing w:line="440" w:lineRule="exact"/>
        <w:ind w:firstLineChars="200" w:firstLine="480"/>
        <w:rPr>
          <w:rFonts w:ascii="Times New Roman" w:hAnsi="Times New Roman" w:cs="Times New Roman"/>
          <w:sz w:val="24"/>
        </w:rPr>
      </w:pPr>
      <w:r>
        <w:rPr>
          <w:rFonts w:ascii="Times New Roman" w:hAnsi="Times New Roman" w:cs="Times New Roman"/>
          <w:sz w:val="24"/>
        </w:rPr>
        <w:t>社会实践：</w:t>
      </w:r>
      <w:r>
        <w:rPr>
          <w:rFonts w:ascii="Times New Roman" w:hAnsi="Times New Roman" w:cs="Times New Roman"/>
          <w:sz w:val="24"/>
        </w:rPr>
        <w:t>1</w:t>
      </w:r>
      <w:r>
        <w:rPr>
          <w:rFonts w:ascii="Times New Roman" w:hAnsi="Times New Roman" w:cs="Times New Roman"/>
          <w:sz w:val="24"/>
        </w:rPr>
        <w:t>学分，各院部根据情况安排在每学期寒暑假的一周。</w:t>
      </w:r>
    </w:p>
    <w:p w:rsidR="002A15ED" w:rsidRDefault="008B6134">
      <w:pPr>
        <w:spacing w:line="440" w:lineRule="exact"/>
        <w:ind w:firstLineChars="200" w:firstLine="480"/>
        <w:rPr>
          <w:rFonts w:ascii="Times New Roman" w:hAnsi="Times New Roman" w:cs="Times New Roman"/>
          <w:sz w:val="24"/>
        </w:rPr>
      </w:pPr>
      <w:r>
        <w:rPr>
          <w:rFonts w:ascii="Times New Roman" w:hAnsi="Times New Roman" w:cs="Times New Roman"/>
          <w:sz w:val="24"/>
        </w:rPr>
        <w:t>专业见习：</w:t>
      </w:r>
      <w:r>
        <w:rPr>
          <w:rFonts w:ascii="Times New Roman" w:hAnsi="Times New Roman" w:cs="Times New Roman"/>
          <w:sz w:val="24"/>
        </w:rPr>
        <w:t>3</w:t>
      </w:r>
      <w:r>
        <w:rPr>
          <w:rFonts w:ascii="Times New Roman" w:hAnsi="Times New Roman" w:cs="Times New Roman"/>
          <w:sz w:val="24"/>
        </w:rPr>
        <w:t>学分，安排在第三学期第</w:t>
      </w:r>
      <w:r>
        <w:rPr>
          <w:rFonts w:ascii="Times New Roman" w:hAnsi="Times New Roman" w:cs="Times New Roman"/>
          <w:sz w:val="24"/>
        </w:rPr>
        <w:t>8-9</w:t>
      </w:r>
      <w:r>
        <w:rPr>
          <w:rFonts w:ascii="Times New Roman" w:hAnsi="Times New Roman" w:cs="Times New Roman"/>
          <w:sz w:val="24"/>
        </w:rPr>
        <w:t>周和第四学期第</w:t>
      </w:r>
      <w:r>
        <w:rPr>
          <w:rFonts w:ascii="Times New Roman" w:hAnsi="Times New Roman" w:cs="Times New Roman"/>
          <w:sz w:val="24"/>
        </w:rPr>
        <w:t>16</w:t>
      </w:r>
      <w:r>
        <w:rPr>
          <w:rFonts w:ascii="Times New Roman" w:hAnsi="Times New Roman" w:cs="Times New Roman"/>
          <w:sz w:val="24"/>
        </w:rPr>
        <w:t>周进行。</w:t>
      </w:r>
    </w:p>
    <w:p w:rsidR="002A15ED" w:rsidRDefault="008B6134">
      <w:pPr>
        <w:spacing w:line="440" w:lineRule="exact"/>
        <w:ind w:firstLineChars="200" w:firstLine="480"/>
        <w:rPr>
          <w:rFonts w:ascii="Times New Roman" w:hAnsi="Times New Roman" w:cs="Times New Roman"/>
          <w:sz w:val="24"/>
        </w:rPr>
      </w:pPr>
      <w:r>
        <w:rPr>
          <w:rFonts w:ascii="Times New Roman" w:hAnsi="Times New Roman" w:cs="Times New Roman"/>
          <w:sz w:val="24"/>
        </w:rPr>
        <w:t>岗位实习：</w:t>
      </w:r>
      <w:r>
        <w:rPr>
          <w:rFonts w:ascii="Times New Roman" w:hAnsi="Times New Roman" w:cs="Times New Roman"/>
          <w:sz w:val="24"/>
        </w:rPr>
        <w:t>26</w:t>
      </w:r>
      <w:r>
        <w:rPr>
          <w:rFonts w:ascii="Times New Roman" w:hAnsi="Times New Roman" w:cs="Times New Roman"/>
          <w:sz w:val="24"/>
        </w:rPr>
        <w:t>学分（</w:t>
      </w:r>
      <w:r>
        <w:rPr>
          <w:rFonts w:ascii="Times New Roman" w:hAnsi="Times New Roman" w:cs="Times New Roman"/>
          <w:sz w:val="24"/>
        </w:rPr>
        <w:t>26</w:t>
      </w:r>
      <w:r>
        <w:rPr>
          <w:rFonts w:ascii="Times New Roman" w:hAnsi="Times New Roman" w:cs="Times New Roman"/>
          <w:sz w:val="24"/>
        </w:rPr>
        <w:t>周），可根据专业实际，集中或分阶段安排。岗位实习考核合格方可获得相应学分。</w:t>
      </w:r>
    </w:p>
    <w:p w:rsidR="002A15ED" w:rsidRDefault="008B6134">
      <w:pPr>
        <w:spacing w:line="440" w:lineRule="exact"/>
        <w:ind w:firstLineChars="200" w:firstLine="480"/>
        <w:rPr>
          <w:rFonts w:ascii="Times New Roman" w:hAnsi="Times New Roman" w:cs="Times New Roman"/>
          <w:sz w:val="24"/>
        </w:rPr>
      </w:pPr>
      <w:r>
        <w:rPr>
          <w:rFonts w:ascii="Times New Roman" w:hAnsi="Times New Roman" w:cs="Times New Roman"/>
          <w:sz w:val="24"/>
        </w:rPr>
        <w:t>毕业考试：</w:t>
      </w:r>
      <w:r>
        <w:rPr>
          <w:rFonts w:ascii="Times New Roman" w:hAnsi="Times New Roman" w:cs="Times New Roman"/>
          <w:sz w:val="24"/>
        </w:rPr>
        <w:t>2</w:t>
      </w:r>
      <w:r>
        <w:rPr>
          <w:rFonts w:ascii="Times New Roman" w:hAnsi="Times New Roman" w:cs="Times New Roman"/>
          <w:sz w:val="24"/>
        </w:rPr>
        <w:t>学分，第</w:t>
      </w:r>
      <w:r>
        <w:rPr>
          <w:rFonts w:ascii="Times New Roman" w:hAnsi="Times New Roman" w:cs="Times New Roman"/>
          <w:sz w:val="24"/>
        </w:rPr>
        <w:t>6</w:t>
      </w:r>
      <w:r>
        <w:rPr>
          <w:rFonts w:ascii="Times New Roman" w:hAnsi="Times New Roman" w:cs="Times New Roman"/>
          <w:sz w:val="24"/>
        </w:rPr>
        <w:t>学期进行。</w:t>
      </w:r>
    </w:p>
    <w:p w:rsidR="002A15ED" w:rsidRDefault="008B6134">
      <w:pPr>
        <w:spacing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七、教学进程安排</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教学进程安排表是人才培养方案的核心部分，各院系在制订的时候，应参照教育部文件要求的学分、学时、课程设置、实践性教学环节等内容。</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（一）教学</w:t>
      </w:r>
      <w:proofErr w:type="gramStart"/>
      <w:r>
        <w:rPr>
          <w:rFonts w:ascii="Times New Roman" w:hAnsi="Times New Roman" w:cs="Times New Roman"/>
          <w:color w:val="000000" w:themeColor="text1"/>
          <w:sz w:val="24"/>
        </w:rPr>
        <w:t>周具体</w:t>
      </w:r>
      <w:proofErr w:type="gramEnd"/>
      <w:r>
        <w:rPr>
          <w:rFonts w:ascii="Times New Roman" w:hAnsi="Times New Roman" w:cs="Times New Roman"/>
          <w:color w:val="000000" w:themeColor="text1"/>
          <w:sz w:val="24"/>
        </w:rPr>
        <w:t>安排表</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（附表一）</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（二）教学进程安排表</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（附表二）</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（三）实习实践教学安排表</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（附表三）</w:t>
      </w:r>
      <w:r>
        <w:rPr>
          <w:rFonts w:ascii="Times New Roman" w:hAnsi="Times New Roman" w:cs="Times New Roman"/>
          <w:color w:val="000000" w:themeColor="text1"/>
          <w:sz w:val="24"/>
        </w:rPr>
        <w:t xml:space="preserve"> </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（四）公共选修课程</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（附表四）</w:t>
      </w:r>
    </w:p>
    <w:p w:rsidR="002A15ED" w:rsidRDefault="008B6134">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八、基本教学条件</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（一）师资队伍</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1</w:t>
      </w:r>
      <w:r>
        <w:rPr>
          <w:rFonts w:ascii="Times New Roman" w:hAnsi="Times New Roman" w:cs="Times New Roman"/>
          <w:color w:val="000000" w:themeColor="text1"/>
          <w:sz w:val="24"/>
        </w:rPr>
        <w:t>．队伍结构</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本专业现有专任教师</w:t>
      </w:r>
      <w:r>
        <w:rPr>
          <w:rFonts w:ascii="Times New Roman" w:hAnsi="Times New Roman" w:cs="Times New Roman"/>
          <w:color w:val="000000" w:themeColor="text1"/>
          <w:sz w:val="24"/>
        </w:rPr>
        <w:t>14</w:t>
      </w:r>
      <w:r>
        <w:rPr>
          <w:rFonts w:ascii="Times New Roman" w:hAnsi="Times New Roman" w:cs="Times New Roman"/>
          <w:color w:val="000000" w:themeColor="text1"/>
          <w:sz w:val="24"/>
        </w:rPr>
        <w:t>名，兼职教师</w:t>
      </w:r>
      <w:r>
        <w:rPr>
          <w:rFonts w:ascii="Times New Roman" w:hAnsi="Times New Roman" w:cs="Times New Roman"/>
          <w:color w:val="000000" w:themeColor="text1"/>
          <w:sz w:val="24"/>
        </w:rPr>
        <w:t>6</w:t>
      </w:r>
      <w:r>
        <w:rPr>
          <w:rFonts w:ascii="Times New Roman" w:hAnsi="Times New Roman" w:cs="Times New Roman"/>
          <w:color w:val="000000" w:themeColor="text1"/>
          <w:sz w:val="24"/>
        </w:rPr>
        <w:t>名。其中专任教师队伍中博士</w:t>
      </w:r>
      <w:r>
        <w:rPr>
          <w:rFonts w:ascii="Times New Roman" w:hAnsi="Times New Roman" w:cs="Times New Roman"/>
          <w:color w:val="000000" w:themeColor="text1"/>
          <w:sz w:val="24"/>
        </w:rPr>
        <w:t>6</w:t>
      </w:r>
      <w:r>
        <w:rPr>
          <w:rFonts w:ascii="Times New Roman" w:hAnsi="Times New Roman" w:cs="Times New Roman"/>
          <w:color w:val="000000" w:themeColor="text1"/>
          <w:sz w:val="24"/>
        </w:rPr>
        <w:t>名，硕士学历达</w:t>
      </w:r>
      <w:r>
        <w:rPr>
          <w:rFonts w:ascii="Times New Roman" w:hAnsi="Times New Roman" w:cs="Times New Roman"/>
          <w:color w:val="000000" w:themeColor="text1"/>
          <w:sz w:val="24"/>
        </w:rPr>
        <w:t>100%</w:t>
      </w:r>
      <w:r>
        <w:rPr>
          <w:rFonts w:ascii="Times New Roman" w:hAnsi="Times New Roman" w:cs="Times New Roman"/>
          <w:color w:val="000000" w:themeColor="text1"/>
          <w:sz w:val="24"/>
        </w:rPr>
        <w:t>，专任教师</w:t>
      </w:r>
      <w:r>
        <w:rPr>
          <w:rFonts w:ascii="Times New Roman" w:hAnsi="Times New Roman" w:cs="Times New Roman"/>
          <w:color w:val="000000" w:themeColor="text1"/>
          <w:sz w:val="24"/>
        </w:rPr>
        <w:t>“</w:t>
      </w:r>
      <w:r>
        <w:rPr>
          <w:rFonts w:ascii="Times New Roman" w:hAnsi="Times New Roman" w:cs="Times New Roman"/>
          <w:color w:val="000000" w:themeColor="text1"/>
          <w:sz w:val="24"/>
        </w:rPr>
        <w:t>双师型</w:t>
      </w:r>
      <w:r>
        <w:rPr>
          <w:rFonts w:ascii="Times New Roman" w:hAnsi="Times New Roman" w:cs="Times New Roman"/>
          <w:color w:val="000000" w:themeColor="text1"/>
          <w:sz w:val="24"/>
        </w:rPr>
        <w:t>”</w:t>
      </w:r>
      <w:r>
        <w:rPr>
          <w:rFonts w:ascii="Times New Roman" w:hAnsi="Times New Roman" w:cs="Times New Roman"/>
          <w:color w:val="000000" w:themeColor="text1"/>
          <w:sz w:val="24"/>
        </w:rPr>
        <w:t>教师比例为</w:t>
      </w:r>
      <w:r>
        <w:rPr>
          <w:rFonts w:ascii="Times New Roman" w:hAnsi="Times New Roman" w:cs="Times New Roman"/>
          <w:color w:val="000000" w:themeColor="text1"/>
          <w:sz w:val="24"/>
        </w:rPr>
        <w:t>80%</w:t>
      </w:r>
      <w:r>
        <w:rPr>
          <w:rFonts w:ascii="Times New Roman" w:hAnsi="Times New Roman" w:cs="Times New Roman"/>
          <w:color w:val="000000" w:themeColor="text1"/>
          <w:sz w:val="24"/>
        </w:rPr>
        <w:t>。学生数与本专业专任教师比例大于</w:t>
      </w:r>
      <w:r>
        <w:rPr>
          <w:rFonts w:ascii="Times New Roman" w:hAnsi="Times New Roman" w:cs="Times New Roman"/>
          <w:color w:val="000000" w:themeColor="text1"/>
          <w:sz w:val="24"/>
        </w:rPr>
        <w:t>15:1</w:t>
      </w:r>
      <w:r>
        <w:rPr>
          <w:rFonts w:ascii="Times New Roman" w:hAnsi="Times New Roman" w:cs="Times New Roman"/>
          <w:color w:val="000000" w:themeColor="text1"/>
          <w:sz w:val="24"/>
        </w:rPr>
        <w:t>。专任教师队伍职称、年龄均能形成基本合理的梯队结构。</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2</w:t>
      </w:r>
      <w:r>
        <w:rPr>
          <w:rFonts w:ascii="Times New Roman" w:hAnsi="Times New Roman" w:cs="Times New Roman"/>
          <w:color w:val="000000" w:themeColor="text1"/>
          <w:sz w:val="24"/>
        </w:rPr>
        <w:t>．专任教师</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本专业专任教师均具有高校教师资格证；有理想信念、有道德情操、有扎实学识、有仁爱之心；具有兽医学硕士学历，其中有</w:t>
      </w:r>
      <w:r>
        <w:rPr>
          <w:rFonts w:ascii="Times New Roman" w:hAnsi="Times New Roman" w:cs="Times New Roman"/>
          <w:color w:val="000000" w:themeColor="text1"/>
          <w:sz w:val="24"/>
        </w:rPr>
        <w:t>6</w:t>
      </w:r>
      <w:r>
        <w:rPr>
          <w:rFonts w:ascii="Times New Roman" w:hAnsi="Times New Roman" w:cs="Times New Roman"/>
          <w:color w:val="000000" w:themeColor="text1"/>
          <w:sz w:val="24"/>
        </w:rPr>
        <w:t>名博士学历；具有扎实的本专业相关理论功底和实践能力；具有较强信息化教学能力，能够开展课程教学改革和科学研究。</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3</w:t>
      </w:r>
      <w:r>
        <w:rPr>
          <w:rFonts w:ascii="Times New Roman" w:hAnsi="Times New Roman" w:cs="Times New Roman"/>
          <w:color w:val="000000" w:themeColor="text1"/>
          <w:sz w:val="24"/>
        </w:rPr>
        <w:t>．专业带头人</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带头人为博士学历，教授，能够很好地把控国内外宠物行业和专业的发展，可以广泛联系行业企业，了解宠物行业和企业对本专业人才的需求实际、教学设计、专业研究能力强，组织开展教科研工作能力强，是宠物临床诊疗技术专业建设和教学、科研的学术带头人。</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4</w:t>
      </w:r>
      <w:r>
        <w:rPr>
          <w:rFonts w:ascii="Times New Roman" w:hAnsi="Times New Roman" w:cs="Times New Roman"/>
          <w:color w:val="000000" w:themeColor="text1"/>
          <w:sz w:val="24"/>
        </w:rPr>
        <w:t>．兼职教师</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兼职教师是从宠物医院聘任的执业兽医师，具备良好的思想政治素质、职业道德和工匠精神，具有扎实的专业知识和丰富的实际工作经验。能够承担宠物专业的专业核心课程，能够对学生实习实训和学生职业发展规划进行指导。</w:t>
      </w:r>
    </w:p>
    <w:p w:rsidR="002A15ED" w:rsidRDefault="008B6134">
      <w:pPr>
        <w:numPr>
          <w:ilvl w:val="0"/>
          <w:numId w:val="3"/>
        </w:num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教学设施</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教学设施主要包括能够满足正常的课程教学、实习实训所需的专业教室、校内实训室和校外实训基地等。</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1</w:t>
      </w:r>
      <w:r>
        <w:rPr>
          <w:rFonts w:ascii="Times New Roman" w:hAnsi="Times New Roman" w:cs="Times New Roman"/>
          <w:color w:val="000000" w:themeColor="text1"/>
          <w:sz w:val="24"/>
        </w:rPr>
        <w:t>．专业教室基本条件</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本专业教室配多媒体计算机、投影设备、音响设备等设施；具有应急照明装置，符合紧急疏散要求，保持逃生通道畅通无阻。</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2</w:t>
      </w:r>
      <w:r>
        <w:rPr>
          <w:rFonts w:ascii="Times New Roman" w:hAnsi="Times New Roman" w:cs="Times New Roman"/>
          <w:color w:val="000000" w:themeColor="text1"/>
          <w:sz w:val="24"/>
        </w:rPr>
        <w:t>．校内实训室</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实训（实验）室面积、设施等均达到国家发布的有关专业实</w:t>
      </w:r>
      <w:proofErr w:type="gramStart"/>
      <w:r>
        <w:rPr>
          <w:rFonts w:ascii="Times New Roman" w:hAnsi="Times New Roman" w:cs="Times New Roman"/>
          <w:color w:val="000000" w:themeColor="text1"/>
          <w:sz w:val="24"/>
        </w:rPr>
        <w:t>训教学</w:t>
      </w:r>
      <w:proofErr w:type="gramEnd"/>
      <w:r>
        <w:rPr>
          <w:rFonts w:ascii="Times New Roman" w:hAnsi="Times New Roman" w:cs="Times New Roman"/>
          <w:color w:val="000000" w:themeColor="text1"/>
          <w:sz w:val="24"/>
        </w:rPr>
        <w:t>条件建设标准（仪器设备配备规范）要求。各实验室均配备多媒体系统，信息化条件保障满足专业建设、教学管理、信息化教学和学生自主学习的需要。校内教学动物医院，完全满足学生的认知实习的教学。</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3</w:t>
      </w:r>
      <w:r>
        <w:rPr>
          <w:rFonts w:ascii="Times New Roman" w:hAnsi="Times New Roman" w:cs="Times New Roman"/>
          <w:color w:val="000000" w:themeColor="text1"/>
          <w:sz w:val="24"/>
        </w:rPr>
        <w:t>．校外实训实习基地</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具有稳定的校外实训实习基地，主要选择宠物医院和宠物诊所作为校外实训实习基地，实训基地实</w:t>
      </w:r>
      <w:proofErr w:type="gramStart"/>
      <w:r>
        <w:rPr>
          <w:rFonts w:ascii="Times New Roman" w:hAnsi="Times New Roman" w:cs="Times New Roman"/>
          <w:color w:val="000000" w:themeColor="text1"/>
          <w:sz w:val="24"/>
        </w:rPr>
        <w:t>训设备</w:t>
      </w:r>
      <w:proofErr w:type="gramEnd"/>
      <w:r>
        <w:rPr>
          <w:rFonts w:ascii="Times New Roman" w:hAnsi="Times New Roman" w:cs="Times New Roman"/>
          <w:color w:val="000000" w:themeColor="text1"/>
          <w:sz w:val="24"/>
        </w:rPr>
        <w:t>齐备，实训岗位、实</w:t>
      </w:r>
      <w:proofErr w:type="gramStart"/>
      <w:r>
        <w:rPr>
          <w:rFonts w:ascii="Times New Roman" w:hAnsi="Times New Roman" w:cs="Times New Roman"/>
          <w:color w:val="000000" w:themeColor="text1"/>
          <w:sz w:val="24"/>
        </w:rPr>
        <w:t>训指导</w:t>
      </w:r>
      <w:proofErr w:type="gramEnd"/>
      <w:r>
        <w:rPr>
          <w:rFonts w:ascii="Times New Roman" w:hAnsi="Times New Roman" w:cs="Times New Roman"/>
          <w:color w:val="000000" w:themeColor="text1"/>
          <w:sz w:val="24"/>
        </w:rPr>
        <w:t>教师确定，实</w:t>
      </w:r>
      <w:proofErr w:type="gramStart"/>
      <w:r>
        <w:rPr>
          <w:rFonts w:ascii="Times New Roman" w:hAnsi="Times New Roman" w:cs="Times New Roman"/>
          <w:color w:val="000000" w:themeColor="text1"/>
          <w:sz w:val="24"/>
        </w:rPr>
        <w:t>训管理</w:t>
      </w:r>
      <w:proofErr w:type="gramEnd"/>
      <w:r>
        <w:rPr>
          <w:rFonts w:ascii="Times New Roman" w:hAnsi="Times New Roman" w:cs="Times New Roman"/>
          <w:color w:val="000000" w:themeColor="text1"/>
          <w:sz w:val="24"/>
        </w:rPr>
        <w:t>及实施规章制度齐全。</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4.</w:t>
      </w:r>
      <w:r>
        <w:rPr>
          <w:rFonts w:ascii="Times New Roman" w:hAnsi="Times New Roman" w:cs="Times New Roman"/>
          <w:color w:val="000000" w:themeColor="text1"/>
          <w:sz w:val="24"/>
        </w:rPr>
        <w:t>支持信息化教学方面的基本要求</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本专业具有利用数字化教学资源库、文献资料、常见问题解答等的信息化条件。引导鼓励教师开发并利用信息化教学资源、教学平台，创新教学方法、提升教学效果。</w:t>
      </w:r>
    </w:p>
    <w:p w:rsidR="002A15ED" w:rsidRDefault="008B6134">
      <w:pPr>
        <w:numPr>
          <w:ilvl w:val="0"/>
          <w:numId w:val="3"/>
        </w:num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教学资源</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1</w:t>
      </w:r>
      <w:r>
        <w:rPr>
          <w:rFonts w:ascii="Times New Roman" w:hAnsi="Times New Roman" w:cs="Times New Roman"/>
          <w:color w:val="000000" w:themeColor="text1"/>
          <w:sz w:val="24"/>
          <w:szCs w:val="32"/>
        </w:rPr>
        <w:t>．教材选用</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根据专业实际需要，主要选用中国农业出版社高中职业教材目录内教材、并充分采用图书和数字资源相结合，满足学生专业学习、教师专业教学研究、教学实施和社会服务需要。严格执行国家和省（区、市）关于教材选用的有关要求，健全教材选用制度。根据需要组织编写校本教材，开发教学资源。</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2</w:t>
      </w:r>
      <w:r>
        <w:rPr>
          <w:rFonts w:ascii="Times New Roman" w:hAnsi="Times New Roman" w:cs="Times New Roman"/>
          <w:color w:val="000000" w:themeColor="text1"/>
          <w:sz w:val="24"/>
          <w:szCs w:val="32"/>
        </w:rPr>
        <w:t>．图书文献配备</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该专业的图书文献配备满足人才培养、专业建设、科教研等工作的需要，方便师生查询、借阅。</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3</w:t>
      </w:r>
      <w:r>
        <w:rPr>
          <w:rFonts w:ascii="Times New Roman" w:hAnsi="Times New Roman" w:cs="Times New Roman"/>
          <w:color w:val="000000" w:themeColor="text1"/>
          <w:sz w:val="24"/>
          <w:szCs w:val="32"/>
        </w:rPr>
        <w:t>．数字教学资源配备</w:t>
      </w:r>
    </w:p>
    <w:p w:rsidR="002A15ED" w:rsidRDefault="008B6134">
      <w:pPr>
        <w:spacing w:line="480" w:lineRule="exact"/>
        <w:ind w:firstLine="480"/>
        <w:rPr>
          <w:rFonts w:ascii="Times New Roman" w:hAnsi="Times New Roman" w:cs="Times New Roman"/>
          <w:color w:val="000000" w:themeColor="text1"/>
          <w:sz w:val="24"/>
        </w:rPr>
      </w:pPr>
      <w:r>
        <w:rPr>
          <w:rFonts w:ascii="Times New Roman" w:hAnsi="Times New Roman" w:cs="Times New Roman"/>
          <w:color w:val="000000" w:themeColor="text1"/>
          <w:sz w:val="24"/>
          <w:szCs w:val="32"/>
        </w:rPr>
        <w:t>本专业建设、配备了与本专业相关的音视频素材、教学课件、数字化教学案例库等教学资源，种类丰富、形式多样、使用便捷、动态更新，能满足本专业基本教学要求。</w:t>
      </w:r>
    </w:p>
    <w:p w:rsidR="002A15ED" w:rsidRDefault="008B6134">
      <w:pPr>
        <w:numPr>
          <w:ilvl w:val="0"/>
          <w:numId w:val="3"/>
        </w:num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教学方法</w:t>
      </w:r>
    </w:p>
    <w:p w:rsidR="002A15ED" w:rsidRDefault="008B6134">
      <w:pPr>
        <w:spacing w:line="480" w:lineRule="exact"/>
        <w:ind w:firstLine="480"/>
        <w:rPr>
          <w:rFonts w:ascii="Times New Roman" w:hAnsi="Times New Roman" w:cs="Times New Roman"/>
          <w:color w:val="000000" w:themeColor="text1"/>
          <w:sz w:val="24"/>
        </w:rPr>
      </w:pPr>
      <w:r>
        <w:rPr>
          <w:rFonts w:ascii="Times New Roman" w:hAnsi="Times New Roman" w:cs="Times New Roman"/>
          <w:color w:val="000000" w:themeColor="text1"/>
          <w:sz w:val="24"/>
          <w:szCs w:val="32"/>
        </w:rPr>
        <w:t>运用多媒体教学环境，以项目为主导，以能力形成为目的，采用工学结合，教学做一体化的教学模式。倡导因材施教，因需施教，鼓励创新教学方法和策略，采用理实一体化教学、案例教学、项目教学等方法，坚持学中做，做中学。增强学生动手能力及全面解决问题的综合能力。搭建</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教学与实训</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相融合的培养平台，以</w:t>
      </w:r>
      <w:proofErr w:type="gramStart"/>
      <w:r>
        <w:rPr>
          <w:rFonts w:ascii="Times New Roman" w:hAnsi="Times New Roman" w:cs="Times New Roman"/>
          <w:sz w:val="24"/>
          <w:szCs w:val="32"/>
        </w:rPr>
        <w:t>“</w:t>
      </w:r>
      <w:proofErr w:type="gramEnd"/>
      <w:r>
        <w:rPr>
          <w:rFonts w:ascii="Times New Roman" w:hAnsi="Times New Roman" w:cs="Times New Roman"/>
          <w:color w:val="000000" w:themeColor="text1"/>
          <w:sz w:val="24"/>
          <w:szCs w:val="32"/>
        </w:rPr>
        <w:t>项目为主线、教师为主导、学生为主体，根据不同的课程特点，开展</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理实一体</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教学和</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顶岗实习</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，让学生充分理解工作流程和实践细节，通过完成工作任务获得专业知识和技能，形成职业能力。同时积极指导学生参加教育行政部门和行业协会举行的职业技能大赛，达到</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以赛促教、以赛促学</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的目的。</w:t>
      </w:r>
    </w:p>
    <w:p w:rsidR="002A15ED" w:rsidRDefault="008B6134">
      <w:pPr>
        <w:numPr>
          <w:ilvl w:val="0"/>
          <w:numId w:val="3"/>
        </w:num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教学评价</w:t>
      </w:r>
    </w:p>
    <w:p w:rsidR="002A15ED" w:rsidRDefault="008B6134">
      <w:pPr>
        <w:spacing w:line="440" w:lineRule="exact"/>
        <w:ind w:firstLineChars="200" w:firstLine="480"/>
        <w:rPr>
          <w:rFonts w:ascii="Times New Roman" w:hAnsi="Times New Roman" w:cs="Times New Roman"/>
          <w:bCs/>
          <w:sz w:val="24"/>
        </w:rPr>
      </w:pPr>
      <w:r>
        <w:rPr>
          <w:rFonts w:ascii="Times New Roman" w:hAnsi="Times New Roman" w:cs="Times New Roman"/>
          <w:color w:val="000000" w:themeColor="text1"/>
          <w:sz w:val="24"/>
          <w:szCs w:val="32"/>
        </w:rPr>
        <w:t>建立学生成长档案，对学生的学业考核评价内容兼顾认知、技能和情感等方面，评价应体现评价标准、评价主体、评价方式、评价过程的多元化，如日</w:t>
      </w:r>
      <w:r>
        <w:rPr>
          <w:rFonts w:ascii="Times New Roman" w:hAnsi="Times New Roman" w:cs="Times New Roman"/>
          <w:color w:val="000000" w:themeColor="text1"/>
          <w:sz w:val="24"/>
          <w:szCs w:val="32"/>
        </w:rPr>
        <w:lastRenderedPageBreak/>
        <w:t>常教学过程的观察、笔试、顶岗操作、职业技能大赛、职业资格鉴定等评价、评定方式。加强对教学过程的质量监控，总评成绩由形成性考核的各项成绩和期末结果考核的成绩组成。</w:t>
      </w:r>
      <w:r>
        <w:rPr>
          <w:rFonts w:ascii="Times New Roman" w:hAnsi="Times New Roman" w:cs="Times New Roman"/>
          <w:bCs/>
          <w:sz w:val="24"/>
        </w:rPr>
        <w:t>具体计算方式如下：</w:t>
      </w:r>
    </w:p>
    <w:p w:rsidR="002A15ED" w:rsidRDefault="008B6134">
      <w:pPr>
        <w:spacing w:line="440" w:lineRule="exact"/>
        <w:ind w:firstLineChars="200" w:firstLine="480"/>
        <w:rPr>
          <w:rFonts w:ascii="Times New Roman" w:hAnsi="Times New Roman" w:cs="Times New Roman"/>
          <w:bCs/>
          <w:sz w:val="24"/>
        </w:rPr>
      </w:pPr>
      <w:r>
        <w:rPr>
          <w:rFonts w:ascii="Times New Roman" w:hAnsi="Times New Roman" w:cs="Times New Roman"/>
          <w:bCs/>
          <w:sz w:val="24"/>
        </w:rPr>
        <w:t>考试课：</w:t>
      </w:r>
    </w:p>
    <w:p w:rsidR="002A15ED" w:rsidRDefault="008B6134">
      <w:pPr>
        <w:spacing w:line="440" w:lineRule="exact"/>
        <w:ind w:firstLineChars="200" w:firstLine="480"/>
        <w:rPr>
          <w:rFonts w:ascii="Times New Roman" w:hAnsi="Times New Roman" w:cs="Times New Roman"/>
          <w:bCs/>
          <w:sz w:val="24"/>
        </w:rPr>
      </w:pPr>
      <w:r>
        <w:rPr>
          <w:rFonts w:ascii="Times New Roman" w:hAnsi="Times New Roman" w:cs="Times New Roman"/>
          <w:bCs/>
          <w:sz w:val="24"/>
        </w:rPr>
        <w:t>综合评价（平时表现</w:t>
      </w:r>
      <w:r>
        <w:rPr>
          <w:rFonts w:ascii="Times New Roman" w:hAnsi="Times New Roman" w:cs="Times New Roman"/>
          <w:bCs/>
          <w:sz w:val="24"/>
        </w:rPr>
        <w:t>+</w:t>
      </w:r>
      <w:r>
        <w:rPr>
          <w:rFonts w:ascii="Times New Roman" w:hAnsi="Times New Roman" w:cs="Times New Roman"/>
          <w:bCs/>
          <w:sz w:val="24"/>
        </w:rPr>
        <w:t>通用能力考核）</w:t>
      </w:r>
      <w:r>
        <w:rPr>
          <w:rFonts w:ascii="Times New Roman" w:hAnsi="Times New Roman" w:cs="Times New Roman"/>
          <w:bCs/>
          <w:sz w:val="24"/>
        </w:rPr>
        <w:t xml:space="preserve">                        30%</w:t>
      </w:r>
    </w:p>
    <w:p w:rsidR="002A15ED" w:rsidRDefault="008B6134">
      <w:pPr>
        <w:spacing w:line="440" w:lineRule="exact"/>
        <w:ind w:firstLineChars="200" w:firstLine="480"/>
        <w:rPr>
          <w:rFonts w:ascii="Times New Roman" w:hAnsi="Times New Roman" w:cs="Times New Roman"/>
          <w:bCs/>
          <w:sz w:val="24"/>
        </w:rPr>
      </w:pPr>
      <w:r>
        <w:rPr>
          <w:rFonts w:ascii="Times New Roman" w:hAnsi="Times New Roman" w:cs="Times New Roman"/>
          <w:bCs/>
          <w:sz w:val="24"/>
        </w:rPr>
        <w:t>期末考核</w:t>
      </w:r>
      <w:r>
        <w:rPr>
          <w:rFonts w:ascii="Times New Roman" w:hAnsi="Times New Roman" w:cs="Times New Roman"/>
          <w:bCs/>
          <w:sz w:val="24"/>
        </w:rPr>
        <w:t xml:space="preserve">                                                 70% </w:t>
      </w:r>
    </w:p>
    <w:p w:rsidR="002A15ED" w:rsidRDefault="008B6134">
      <w:pPr>
        <w:spacing w:line="440" w:lineRule="exact"/>
        <w:ind w:firstLineChars="200" w:firstLine="480"/>
        <w:rPr>
          <w:rFonts w:ascii="Times New Roman" w:hAnsi="Times New Roman" w:cs="Times New Roman"/>
          <w:b/>
          <w:bCs/>
          <w:sz w:val="24"/>
        </w:rPr>
      </w:pPr>
      <w:r>
        <w:rPr>
          <w:rFonts w:ascii="Times New Roman" w:hAnsi="Times New Roman" w:cs="Times New Roman"/>
          <w:bCs/>
          <w:sz w:val="24"/>
        </w:rPr>
        <w:t>考查课：</w:t>
      </w:r>
    </w:p>
    <w:p w:rsidR="002A15ED" w:rsidRDefault="008B6134">
      <w:pPr>
        <w:spacing w:line="440" w:lineRule="exact"/>
        <w:ind w:firstLineChars="200" w:firstLine="480"/>
        <w:rPr>
          <w:rFonts w:ascii="Times New Roman" w:hAnsi="Times New Roman" w:cs="Times New Roman"/>
          <w:bCs/>
          <w:sz w:val="24"/>
        </w:rPr>
      </w:pPr>
      <w:r>
        <w:rPr>
          <w:rFonts w:ascii="Times New Roman" w:hAnsi="Times New Roman" w:cs="Times New Roman"/>
          <w:bCs/>
          <w:sz w:val="24"/>
        </w:rPr>
        <w:t>综合评价（平时表现</w:t>
      </w:r>
      <w:r>
        <w:rPr>
          <w:rFonts w:ascii="Times New Roman" w:hAnsi="Times New Roman" w:cs="Times New Roman"/>
          <w:bCs/>
          <w:sz w:val="24"/>
        </w:rPr>
        <w:t>+</w:t>
      </w:r>
      <w:r>
        <w:rPr>
          <w:rFonts w:ascii="Times New Roman" w:hAnsi="Times New Roman" w:cs="Times New Roman"/>
          <w:bCs/>
          <w:sz w:val="24"/>
        </w:rPr>
        <w:t>通用能力考核）</w:t>
      </w:r>
      <w:r>
        <w:rPr>
          <w:rFonts w:ascii="Times New Roman" w:hAnsi="Times New Roman" w:cs="Times New Roman"/>
          <w:bCs/>
          <w:sz w:val="24"/>
        </w:rPr>
        <w:t xml:space="preserve">                        60%</w:t>
      </w:r>
    </w:p>
    <w:p w:rsidR="002A15ED" w:rsidRDefault="008B6134">
      <w:pPr>
        <w:spacing w:line="440" w:lineRule="exact"/>
        <w:ind w:firstLineChars="200" w:firstLine="480"/>
        <w:rPr>
          <w:rFonts w:ascii="Times New Roman" w:hAnsi="Times New Roman" w:cs="Times New Roman"/>
          <w:bCs/>
          <w:sz w:val="24"/>
        </w:rPr>
      </w:pPr>
      <w:r>
        <w:rPr>
          <w:rFonts w:ascii="Times New Roman" w:hAnsi="Times New Roman" w:cs="Times New Roman"/>
          <w:bCs/>
          <w:sz w:val="24"/>
        </w:rPr>
        <w:t>期末考核</w:t>
      </w:r>
      <w:r>
        <w:rPr>
          <w:rFonts w:ascii="Times New Roman" w:hAnsi="Times New Roman" w:cs="Times New Roman"/>
          <w:bCs/>
          <w:sz w:val="24"/>
        </w:rPr>
        <w:t xml:space="preserve">                                                 40%</w:t>
      </w:r>
    </w:p>
    <w:p w:rsidR="002A15ED" w:rsidRDefault="008B6134">
      <w:pPr>
        <w:spacing w:line="440" w:lineRule="exact"/>
        <w:ind w:firstLineChars="200" w:firstLine="480"/>
        <w:rPr>
          <w:rFonts w:ascii="Times New Roman" w:hAnsi="Times New Roman" w:cs="Times New Roman"/>
          <w:bCs/>
          <w:sz w:val="24"/>
        </w:rPr>
      </w:pPr>
      <w:r>
        <w:rPr>
          <w:rFonts w:ascii="Times New Roman" w:hAnsi="Times New Roman" w:cs="Times New Roman"/>
          <w:bCs/>
          <w:sz w:val="24"/>
        </w:rPr>
        <w:t>学生应在相应学年内完成相应课程的学习任务，同时取得相应的必修课、选修课和实践学分。毕业前</w:t>
      </w:r>
      <w:proofErr w:type="gramStart"/>
      <w:r>
        <w:rPr>
          <w:rFonts w:ascii="Times New Roman" w:hAnsi="Times New Roman" w:cs="Times New Roman"/>
          <w:bCs/>
          <w:sz w:val="24"/>
        </w:rPr>
        <w:t>修够规定</w:t>
      </w:r>
      <w:proofErr w:type="gramEnd"/>
      <w:r>
        <w:rPr>
          <w:rFonts w:ascii="Times New Roman" w:hAnsi="Times New Roman" w:cs="Times New Roman"/>
          <w:bCs/>
          <w:sz w:val="24"/>
        </w:rPr>
        <w:t>学分并且毕业设计考核合格者才能获得毕业证书。</w:t>
      </w:r>
    </w:p>
    <w:p w:rsidR="002A15ED" w:rsidRDefault="008B6134">
      <w:pPr>
        <w:spacing w:line="480" w:lineRule="exact"/>
        <w:ind w:firstLine="480"/>
        <w:rPr>
          <w:rFonts w:ascii="Times New Roman" w:hAnsi="Times New Roman" w:cs="Times New Roman"/>
          <w:color w:val="000000" w:themeColor="text1"/>
          <w:sz w:val="24"/>
        </w:rPr>
      </w:pPr>
      <w:r>
        <w:rPr>
          <w:rFonts w:ascii="Times New Roman" w:hAnsi="Times New Roman" w:cs="Times New Roman"/>
          <w:color w:val="000000" w:themeColor="text1"/>
          <w:sz w:val="24"/>
          <w:szCs w:val="32"/>
        </w:rPr>
        <w:t>学生应在相应学年内完成相应课程的学习任务，同时取得相应的必修课和实践学分。毕业前</w:t>
      </w:r>
      <w:proofErr w:type="gramStart"/>
      <w:r>
        <w:rPr>
          <w:rFonts w:ascii="Times New Roman" w:hAnsi="Times New Roman" w:cs="Times New Roman"/>
          <w:color w:val="000000" w:themeColor="text1"/>
          <w:sz w:val="24"/>
          <w:szCs w:val="32"/>
        </w:rPr>
        <w:t>修够规定</w:t>
      </w:r>
      <w:proofErr w:type="gramEnd"/>
      <w:r>
        <w:rPr>
          <w:rFonts w:ascii="Times New Roman" w:hAnsi="Times New Roman" w:cs="Times New Roman"/>
          <w:color w:val="000000" w:themeColor="text1"/>
          <w:sz w:val="24"/>
          <w:szCs w:val="32"/>
        </w:rPr>
        <w:t>学分并且毕业考试</w:t>
      </w:r>
      <w:r>
        <w:rPr>
          <w:rFonts w:ascii="Times New Roman" w:hAnsi="Times New Roman" w:cs="Times New Roman"/>
          <w:bCs/>
          <w:color w:val="000000" w:themeColor="text1"/>
          <w:sz w:val="24"/>
          <w:szCs w:val="32"/>
        </w:rPr>
        <w:t>合格者才能</w:t>
      </w:r>
      <w:r>
        <w:rPr>
          <w:rFonts w:ascii="Times New Roman" w:hAnsi="Times New Roman" w:cs="Times New Roman"/>
          <w:color w:val="000000" w:themeColor="text1"/>
          <w:sz w:val="24"/>
          <w:szCs w:val="32"/>
        </w:rPr>
        <w:t>获得毕业证书。</w:t>
      </w:r>
    </w:p>
    <w:p w:rsidR="002A15ED" w:rsidRDefault="008B6134">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九、质量管理</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一）食品与药品学院成立由专业带头人、骨干教师、管理人员和行业企业专家组成的宠物医疗技术专业建设委员会，负责为本专业建设出谋划策，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（二）设立宠物医疗技术教研室，负责专业建设、课程建设、教材建设和实验实训室建设，负责落实本专业教学科研工作任务，制定具体的工作计划，定期开展业务活动，同时坚持集体备课，保证课堂教学质量。</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（三）学校实行课程中心</w:t>
      </w:r>
      <w:r>
        <w:rPr>
          <w:rFonts w:ascii="Times New Roman" w:hAnsi="Times New Roman" w:cs="Times New Roman"/>
          <w:color w:val="000000" w:themeColor="text1"/>
          <w:sz w:val="24"/>
          <w:szCs w:val="32"/>
        </w:rPr>
        <w:t>-</w:t>
      </w:r>
      <w:proofErr w:type="gramStart"/>
      <w:r>
        <w:rPr>
          <w:rFonts w:ascii="Times New Roman" w:hAnsi="Times New Roman" w:cs="Times New Roman"/>
          <w:color w:val="000000" w:themeColor="text1"/>
          <w:sz w:val="24"/>
          <w:szCs w:val="32"/>
        </w:rPr>
        <w:t>教学办</w:t>
      </w:r>
      <w:proofErr w:type="gramEnd"/>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教研室三级教学运行管理和学校督导团</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学院督导组二级教学督导管理体制。学院教学工作由分管教学院长总负责，教学办公室和各教研室分工负责。在学校教学质量监控体系框架下，教学督导队伍对课堂教学、业务活动、学生考试等进行检查和指导，对教师课堂教学质量等进行评价，对专业建设和教学工作过程实施质量监控，从制度入手，采取信</w:t>
      </w:r>
      <w:r>
        <w:rPr>
          <w:rFonts w:ascii="Times New Roman" w:hAnsi="Times New Roman" w:cs="Times New Roman"/>
          <w:color w:val="000000" w:themeColor="text1"/>
          <w:sz w:val="24"/>
          <w:szCs w:val="32"/>
        </w:rPr>
        <w:lastRenderedPageBreak/>
        <w:t>息化手段对专业建设和课程教学的质量进行监控，确保人才培养质量的稳步提高。为保证实践教学基地的正常运行和规范提高，进一步完善实践教学基地评价系统，建立定期对实践教学基地运行质量评价的制度，建立实践教学基地评估机制，保证实践教学基地能满足课程实训、综合实训、认知实习、</w:t>
      </w:r>
      <w:proofErr w:type="gramStart"/>
      <w:r>
        <w:rPr>
          <w:rFonts w:ascii="Times New Roman" w:hAnsi="Times New Roman" w:cs="Times New Roman"/>
          <w:color w:val="000000" w:themeColor="text1"/>
          <w:sz w:val="24"/>
          <w:szCs w:val="32"/>
        </w:rPr>
        <w:t>跟岗实习</w:t>
      </w:r>
      <w:proofErr w:type="gramEnd"/>
      <w:r>
        <w:rPr>
          <w:rFonts w:ascii="Times New Roman" w:hAnsi="Times New Roman" w:cs="Times New Roman"/>
          <w:color w:val="000000" w:themeColor="text1"/>
          <w:sz w:val="24"/>
          <w:szCs w:val="32"/>
        </w:rPr>
        <w:t>和顶岗实习的需求，确保实践教学质量稳步提高。</w:t>
      </w:r>
    </w:p>
    <w:p w:rsidR="002A15ED" w:rsidRDefault="008B6134">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（四）宠物医疗技术专业建设委员会吸纳行业专家、教师和管理人员成立专项调研组，负责本专业的社会需求、毕业生跟踪调查和新生素质调查等工作，为本专业的招生和就业提供支持。</w:t>
      </w:r>
    </w:p>
    <w:p w:rsidR="002A15ED" w:rsidRDefault="008B6134">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十、毕业要求</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（一）学分要求：本专业必须修满</w:t>
      </w:r>
      <w:r>
        <w:rPr>
          <w:rFonts w:ascii="Times New Roman" w:hAnsi="Times New Roman" w:cs="Times New Roman"/>
          <w:color w:val="000000" w:themeColor="text1"/>
          <w:sz w:val="24"/>
        </w:rPr>
        <w:t>145</w:t>
      </w:r>
      <w:r>
        <w:rPr>
          <w:rFonts w:ascii="Times New Roman" w:hAnsi="Times New Roman" w:cs="Times New Roman"/>
          <w:color w:val="000000" w:themeColor="text1"/>
          <w:sz w:val="24"/>
        </w:rPr>
        <w:t>学分方可毕业。其中，公共基础课</w:t>
      </w:r>
      <w:r>
        <w:rPr>
          <w:rFonts w:ascii="Times New Roman" w:hAnsi="Times New Roman" w:cs="Times New Roman"/>
          <w:color w:val="000000" w:themeColor="text1"/>
          <w:sz w:val="24"/>
        </w:rPr>
        <w:t>37</w:t>
      </w:r>
      <w:r>
        <w:rPr>
          <w:rFonts w:ascii="Times New Roman" w:hAnsi="Times New Roman" w:cs="Times New Roman"/>
          <w:color w:val="000000" w:themeColor="text1"/>
          <w:sz w:val="24"/>
        </w:rPr>
        <w:t>学分，专业基础课</w:t>
      </w:r>
      <w:r>
        <w:rPr>
          <w:rFonts w:ascii="Times New Roman" w:hAnsi="Times New Roman" w:cs="Times New Roman"/>
          <w:color w:val="000000" w:themeColor="text1"/>
          <w:sz w:val="24"/>
        </w:rPr>
        <w:t>20</w:t>
      </w:r>
      <w:r>
        <w:rPr>
          <w:rFonts w:ascii="Times New Roman" w:hAnsi="Times New Roman" w:cs="Times New Roman"/>
          <w:color w:val="000000" w:themeColor="text1"/>
          <w:sz w:val="24"/>
        </w:rPr>
        <w:t>学分，专业核心课</w:t>
      </w:r>
      <w:r>
        <w:rPr>
          <w:rFonts w:ascii="Times New Roman" w:hAnsi="Times New Roman" w:cs="Times New Roman"/>
          <w:color w:val="000000" w:themeColor="text1"/>
          <w:sz w:val="24"/>
        </w:rPr>
        <w:t>35</w:t>
      </w:r>
      <w:r>
        <w:rPr>
          <w:rFonts w:ascii="Times New Roman" w:hAnsi="Times New Roman" w:cs="Times New Roman"/>
          <w:color w:val="000000" w:themeColor="text1"/>
          <w:sz w:val="24"/>
        </w:rPr>
        <w:t>学分，专业拓展课</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学分，公共选修课</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学分，集中实践实训课</w:t>
      </w:r>
      <w:r>
        <w:rPr>
          <w:rFonts w:ascii="Times New Roman" w:hAnsi="Times New Roman" w:cs="Times New Roman"/>
          <w:color w:val="000000" w:themeColor="text1"/>
          <w:sz w:val="24"/>
        </w:rPr>
        <w:t>26</w:t>
      </w:r>
      <w:r>
        <w:rPr>
          <w:rFonts w:ascii="Times New Roman" w:hAnsi="Times New Roman" w:cs="Times New Roman"/>
          <w:color w:val="000000" w:themeColor="text1"/>
          <w:sz w:val="24"/>
        </w:rPr>
        <w:t>学分，专业见习</w:t>
      </w:r>
      <w:r>
        <w:rPr>
          <w:rFonts w:ascii="Times New Roman" w:hAnsi="Times New Roman" w:cs="Times New Roman"/>
          <w:color w:val="000000" w:themeColor="text1"/>
          <w:sz w:val="24"/>
        </w:rPr>
        <w:t>3</w:t>
      </w:r>
      <w:r>
        <w:rPr>
          <w:rFonts w:ascii="Times New Roman" w:hAnsi="Times New Roman" w:cs="Times New Roman"/>
          <w:color w:val="000000" w:themeColor="text1"/>
          <w:sz w:val="24"/>
        </w:rPr>
        <w:t>学分，毕业考试</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sz w:val="24"/>
        </w:rPr>
        <w:t>毕业考试分技能和理论两部分，分别为</w:t>
      </w:r>
      <w:r>
        <w:rPr>
          <w:rFonts w:ascii="Times New Roman" w:hAnsi="Times New Roman" w:cs="Times New Roman"/>
          <w:sz w:val="24"/>
        </w:rPr>
        <w:t>1</w:t>
      </w:r>
      <w:r>
        <w:rPr>
          <w:rFonts w:ascii="Times New Roman" w:hAnsi="Times New Roman" w:cs="Times New Roman"/>
          <w:sz w:val="24"/>
        </w:rPr>
        <w:t>学分。考试内容执业兽医师资格证考试要求。</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（二）本专业获得的相关资格证书：执业兽医师资格证、宠物营养师、宠物护理师等相关资格证书，可以免试毕业考试。</w:t>
      </w:r>
    </w:p>
    <w:p w:rsidR="002A15ED" w:rsidRDefault="008B6134">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毕业考试分技能和理论两部分。技能考试，按照从业资格实践技能考试要求，主要</w:t>
      </w:r>
      <w:r>
        <w:rPr>
          <w:rFonts w:ascii="Times New Roman" w:hAnsi="Times New Roman" w:cs="Times New Roman"/>
          <w:color w:val="000000" w:themeColor="text1"/>
          <w:sz w:val="24"/>
          <w:lang w:eastAsia="zh-Hans"/>
        </w:rPr>
        <w:t>为宠物诊疗</w:t>
      </w:r>
      <w:r>
        <w:rPr>
          <w:rFonts w:ascii="Times New Roman" w:hAnsi="Times New Roman" w:cs="Times New Roman"/>
          <w:color w:val="000000" w:themeColor="text1"/>
          <w:sz w:val="24"/>
        </w:rPr>
        <w:t>临床综合技能</w:t>
      </w:r>
      <w:r>
        <w:rPr>
          <w:rFonts w:ascii="Times New Roman" w:hAnsi="Times New Roman" w:cs="Times New Roman"/>
          <w:color w:val="000000" w:themeColor="text1"/>
          <w:sz w:val="24"/>
          <w:lang w:eastAsia="zh-Hans"/>
        </w:rPr>
        <w:t>模块。</w:t>
      </w:r>
      <w:r>
        <w:rPr>
          <w:rFonts w:ascii="Times New Roman" w:hAnsi="Times New Roman" w:cs="Times New Roman"/>
          <w:color w:val="000000" w:themeColor="text1"/>
          <w:sz w:val="24"/>
        </w:rPr>
        <w:t>理论考试，按照执业兽医师资格证等资格证理论考试要求。</w:t>
      </w:r>
    </w:p>
    <w:p w:rsidR="002A15ED" w:rsidRDefault="002A15ED">
      <w:pPr>
        <w:rPr>
          <w:rFonts w:ascii="Times New Roman" w:hAnsi="Times New Roman" w:cs="Times New Roman"/>
        </w:rPr>
        <w:sectPr w:rsidR="002A15ED">
          <w:footerReference w:type="default" r:id="rId8"/>
          <w:pgSz w:w="11906" w:h="16838"/>
          <w:pgMar w:top="1440" w:right="1800" w:bottom="1440" w:left="1800" w:header="851" w:footer="992" w:gutter="0"/>
          <w:pgNumType w:start="1"/>
          <w:cols w:space="720"/>
          <w:docGrid w:type="lines" w:linePitch="312"/>
        </w:sectPr>
      </w:pPr>
    </w:p>
    <w:p w:rsidR="002A15ED" w:rsidRDefault="008B6134">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附表一</w:t>
      </w:r>
    </w:p>
    <w:p w:rsidR="002A15ED" w:rsidRDefault="008B6134">
      <w:pPr>
        <w:spacing w:line="440" w:lineRule="exact"/>
        <w:ind w:firstLineChars="250" w:firstLine="602"/>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教学</w:t>
      </w:r>
      <w:proofErr w:type="gramStart"/>
      <w:r>
        <w:rPr>
          <w:rFonts w:ascii="Times New Roman" w:hAnsi="Times New Roman" w:cs="Times New Roman"/>
          <w:b/>
          <w:color w:val="000000" w:themeColor="text1"/>
          <w:sz w:val="24"/>
        </w:rPr>
        <w:t>周具体</w:t>
      </w:r>
      <w:proofErr w:type="gramEnd"/>
      <w:r>
        <w:rPr>
          <w:rFonts w:ascii="Times New Roman" w:hAnsi="Times New Roman" w:cs="Times New Roman"/>
          <w:b/>
          <w:color w:val="000000" w:themeColor="text1"/>
          <w:sz w:val="24"/>
        </w:rPr>
        <w:t>安排表</w:t>
      </w:r>
    </w:p>
    <w:p w:rsidR="002A15ED" w:rsidRDefault="002A15ED">
      <w:pPr>
        <w:spacing w:line="440" w:lineRule="exact"/>
        <w:ind w:firstLineChars="250" w:firstLine="600"/>
        <w:jc w:val="center"/>
        <w:rPr>
          <w:rFonts w:ascii="Times New Roman" w:hAnsi="Times New Roman" w:cs="Times New Roman"/>
          <w:color w:val="000000" w:themeColor="text1"/>
          <w:sz w:val="24"/>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609"/>
        <w:gridCol w:w="609"/>
        <w:gridCol w:w="609"/>
        <w:gridCol w:w="609"/>
        <w:gridCol w:w="609"/>
        <w:gridCol w:w="609"/>
        <w:gridCol w:w="643"/>
        <w:gridCol w:w="623"/>
        <w:gridCol w:w="609"/>
        <w:gridCol w:w="758"/>
        <w:gridCol w:w="778"/>
        <w:gridCol w:w="638"/>
        <w:gridCol w:w="609"/>
        <w:gridCol w:w="694"/>
        <w:gridCol w:w="694"/>
        <w:gridCol w:w="692"/>
        <w:gridCol w:w="609"/>
        <w:gridCol w:w="609"/>
        <w:gridCol w:w="610"/>
        <w:gridCol w:w="700"/>
        <w:gridCol w:w="644"/>
      </w:tblGrid>
      <w:tr w:rsidR="002A15ED">
        <w:trPr>
          <w:cantSplit/>
          <w:trHeight w:val="913"/>
          <w:jc w:val="center"/>
        </w:trPr>
        <w:tc>
          <w:tcPr>
            <w:tcW w:w="1740" w:type="dxa"/>
            <w:tcBorders>
              <w:tl2br w:val="single" w:sz="4" w:space="0" w:color="auto"/>
            </w:tcBorders>
            <w:tcMar>
              <w:left w:w="0" w:type="dxa"/>
              <w:right w:w="0" w:type="dxa"/>
            </w:tcMar>
            <w:vAlign w:val="center"/>
          </w:tcPr>
          <w:p w:rsidR="002A15ED" w:rsidRDefault="008B6134">
            <w:pPr>
              <w:spacing w:line="440" w:lineRule="exact"/>
              <w:ind w:firstLineChars="500" w:firstLine="105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周次</w:t>
            </w:r>
          </w:p>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学期</w:t>
            </w:r>
          </w:p>
        </w:tc>
        <w:tc>
          <w:tcPr>
            <w:tcW w:w="609"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w:t>
            </w:r>
          </w:p>
        </w:tc>
        <w:tc>
          <w:tcPr>
            <w:tcW w:w="609"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p>
        </w:tc>
        <w:tc>
          <w:tcPr>
            <w:tcW w:w="609"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w:t>
            </w:r>
          </w:p>
        </w:tc>
        <w:tc>
          <w:tcPr>
            <w:tcW w:w="609"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w:t>
            </w:r>
          </w:p>
        </w:tc>
        <w:tc>
          <w:tcPr>
            <w:tcW w:w="609"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5</w:t>
            </w:r>
          </w:p>
        </w:tc>
        <w:tc>
          <w:tcPr>
            <w:tcW w:w="609"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6</w:t>
            </w:r>
          </w:p>
        </w:tc>
        <w:tc>
          <w:tcPr>
            <w:tcW w:w="643"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7</w:t>
            </w:r>
          </w:p>
        </w:tc>
        <w:tc>
          <w:tcPr>
            <w:tcW w:w="623"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609"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9</w:t>
            </w:r>
          </w:p>
        </w:tc>
        <w:tc>
          <w:tcPr>
            <w:tcW w:w="758"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10</w:t>
            </w:r>
          </w:p>
        </w:tc>
        <w:tc>
          <w:tcPr>
            <w:tcW w:w="778"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11</w:t>
            </w:r>
          </w:p>
        </w:tc>
        <w:tc>
          <w:tcPr>
            <w:tcW w:w="638"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12</w:t>
            </w:r>
          </w:p>
        </w:tc>
        <w:tc>
          <w:tcPr>
            <w:tcW w:w="609"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13</w:t>
            </w:r>
          </w:p>
        </w:tc>
        <w:tc>
          <w:tcPr>
            <w:tcW w:w="694"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14</w:t>
            </w:r>
          </w:p>
        </w:tc>
        <w:tc>
          <w:tcPr>
            <w:tcW w:w="694"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15</w:t>
            </w:r>
          </w:p>
        </w:tc>
        <w:tc>
          <w:tcPr>
            <w:tcW w:w="692"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16</w:t>
            </w:r>
          </w:p>
        </w:tc>
        <w:tc>
          <w:tcPr>
            <w:tcW w:w="609"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17</w:t>
            </w:r>
          </w:p>
        </w:tc>
        <w:tc>
          <w:tcPr>
            <w:tcW w:w="609"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18</w:t>
            </w:r>
          </w:p>
        </w:tc>
        <w:tc>
          <w:tcPr>
            <w:tcW w:w="610"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19</w:t>
            </w:r>
          </w:p>
        </w:tc>
        <w:tc>
          <w:tcPr>
            <w:tcW w:w="700"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20</w:t>
            </w:r>
          </w:p>
        </w:tc>
        <w:tc>
          <w:tcPr>
            <w:tcW w:w="644"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21</w:t>
            </w:r>
          </w:p>
        </w:tc>
      </w:tr>
      <w:tr w:rsidR="002A15ED">
        <w:trPr>
          <w:cantSplit/>
          <w:trHeight w:val="915"/>
          <w:jc w:val="center"/>
        </w:trPr>
        <w:tc>
          <w:tcPr>
            <w:tcW w:w="1740" w:type="dxa"/>
            <w:vAlign w:val="center"/>
          </w:tcPr>
          <w:p w:rsidR="002A15ED" w:rsidRDefault="008B6134">
            <w:pPr>
              <w:spacing w:line="440" w:lineRule="exact"/>
              <w:jc w:val="center"/>
              <w:rPr>
                <w:rFonts w:ascii="Times New Roman" w:hAnsi="Times New Roman" w:cs="Times New Roman"/>
                <w:color w:val="000000" w:themeColor="text1"/>
                <w:szCs w:val="21"/>
              </w:rPr>
            </w:pPr>
            <w:proofErr w:type="gramStart"/>
            <w:r>
              <w:rPr>
                <w:rFonts w:ascii="Times New Roman" w:hAnsi="Times New Roman" w:cs="Times New Roman"/>
                <w:color w:val="000000" w:themeColor="text1"/>
                <w:szCs w:val="21"/>
              </w:rPr>
              <w:t>一</w:t>
            </w:r>
            <w:proofErr w:type="gramEnd"/>
          </w:p>
        </w:tc>
        <w:tc>
          <w:tcPr>
            <w:tcW w:w="609" w:type="dxa"/>
            <w:vAlign w:val="center"/>
          </w:tcPr>
          <w:p w:rsidR="002A15ED" w:rsidRDefault="002A15ED">
            <w:pPr>
              <w:spacing w:line="440" w:lineRule="exact"/>
              <w:jc w:val="center"/>
              <w:rPr>
                <w:rFonts w:ascii="Times New Roman" w:hAnsi="Times New Roman" w:cs="Times New Roman"/>
                <w:color w:val="000000" w:themeColor="text1"/>
                <w:szCs w:val="21"/>
              </w:rPr>
            </w:pPr>
          </w:p>
        </w:tc>
        <w:tc>
          <w:tcPr>
            <w:tcW w:w="609" w:type="dxa"/>
            <w:vAlign w:val="center"/>
          </w:tcPr>
          <w:p w:rsidR="002A15ED" w:rsidRDefault="002A15ED">
            <w:pPr>
              <w:spacing w:line="440" w:lineRule="exact"/>
              <w:jc w:val="center"/>
              <w:rPr>
                <w:rFonts w:ascii="Times New Roman" w:hAnsi="Times New Roman" w:cs="Times New Roman"/>
                <w:color w:val="000000" w:themeColor="text1"/>
                <w:szCs w:val="21"/>
              </w:rPr>
            </w:pPr>
            <w:bookmarkStart w:id="6" w:name="OLE_LINK1"/>
          </w:p>
        </w:tc>
        <w:bookmarkEnd w:id="6"/>
        <w:tc>
          <w:tcPr>
            <w:tcW w:w="1827" w:type="dxa"/>
            <w:gridSpan w:val="3"/>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军事技能训练</w:t>
            </w:r>
          </w:p>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w:t>
            </w:r>
            <w:r>
              <w:rPr>
                <w:rFonts w:ascii="Times New Roman" w:hAnsi="Times New Roman" w:cs="Times New Roman"/>
                <w:color w:val="000000" w:themeColor="text1"/>
                <w:szCs w:val="21"/>
              </w:rPr>
              <w:t>周</w:t>
            </w:r>
          </w:p>
        </w:tc>
        <w:tc>
          <w:tcPr>
            <w:tcW w:w="8565" w:type="dxa"/>
            <w:gridSpan w:val="13"/>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w:t>
            </w:r>
            <w:r>
              <w:rPr>
                <w:rFonts w:ascii="Times New Roman" w:hAnsi="Times New Roman" w:cs="Times New Roman" w:hint="eastAsia"/>
                <w:color w:val="000000" w:themeColor="text1"/>
                <w:szCs w:val="21"/>
              </w:rPr>
              <w:t>3</w:t>
            </w:r>
            <w:r>
              <w:rPr>
                <w:rFonts w:ascii="Times New Roman" w:hAnsi="Times New Roman" w:cs="Times New Roman"/>
                <w:color w:val="000000" w:themeColor="text1"/>
                <w:szCs w:val="21"/>
              </w:rPr>
              <w:t>周</w:t>
            </w:r>
          </w:p>
        </w:tc>
        <w:tc>
          <w:tcPr>
            <w:tcW w:w="1310" w:type="dxa"/>
            <w:gridSpan w:val="2"/>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44" w:type="dxa"/>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社会实践</w:t>
            </w:r>
          </w:p>
        </w:tc>
      </w:tr>
      <w:tr w:rsidR="002A15ED">
        <w:trPr>
          <w:cantSplit/>
          <w:trHeight w:val="915"/>
          <w:jc w:val="center"/>
        </w:trPr>
        <w:tc>
          <w:tcPr>
            <w:tcW w:w="1740"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二</w:t>
            </w:r>
          </w:p>
        </w:tc>
        <w:tc>
          <w:tcPr>
            <w:tcW w:w="11610" w:type="dxa"/>
            <w:gridSpan w:val="18"/>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18</w:t>
            </w:r>
            <w:r>
              <w:rPr>
                <w:rFonts w:ascii="Times New Roman" w:hAnsi="Times New Roman" w:cs="Times New Roman"/>
                <w:color w:val="000000" w:themeColor="text1"/>
                <w:szCs w:val="21"/>
              </w:rPr>
              <w:t>周</w:t>
            </w:r>
          </w:p>
        </w:tc>
        <w:tc>
          <w:tcPr>
            <w:tcW w:w="1310" w:type="dxa"/>
            <w:gridSpan w:val="2"/>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44" w:type="dxa"/>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社会实践</w:t>
            </w:r>
          </w:p>
        </w:tc>
      </w:tr>
      <w:tr w:rsidR="002A15ED">
        <w:trPr>
          <w:cantSplit/>
          <w:trHeight w:val="915"/>
          <w:jc w:val="center"/>
        </w:trPr>
        <w:tc>
          <w:tcPr>
            <w:tcW w:w="1740"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三</w:t>
            </w:r>
          </w:p>
        </w:tc>
        <w:tc>
          <w:tcPr>
            <w:tcW w:w="4297" w:type="dxa"/>
            <w:gridSpan w:val="7"/>
            <w:vAlign w:val="center"/>
          </w:tcPr>
          <w:p w:rsidR="002A15ED" w:rsidRDefault="008B6134">
            <w:pPr>
              <w:spacing w:line="440" w:lineRule="exact"/>
              <w:jc w:val="center"/>
              <w:rPr>
                <w:rFonts w:ascii="Times New Roman" w:hAnsi="Times New Roman" w:cs="Times New Roman"/>
                <w:color w:val="000000" w:themeColor="text1"/>
                <w:szCs w:val="21"/>
              </w:rPr>
            </w:pPr>
            <w:bookmarkStart w:id="7" w:name="OLE_LINK2"/>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7</w:t>
            </w:r>
            <w:r>
              <w:rPr>
                <w:rFonts w:ascii="Times New Roman" w:hAnsi="Times New Roman" w:cs="Times New Roman"/>
                <w:color w:val="000000" w:themeColor="text1"/>
                <w:szCs w:val="21"/>
              </w:rPr>
              <w:t>周</w:t>
            </w:r>
            <w:bookmarkEnd w:id="7"/>
          </w:p>
        </w:tc>
        <w:tc>
          <w:tcPr>
            <w:tcW w:w="1232" w:type="dxa"/>
            <w:gridSpan w:val="2"/>
            <w:vAlign w:val="center"/>
          </w:tcPr>
          <w:p w:rsidR="002A15ED" w:rsidRDefault="008B6134">
            <w:pPr>
              <w:spacing w:line="440" w:lineRule="exact"/>
              <w:jc w:val="center"/>
              <w:rPr>
                <w:rFonts w:ascii="Times New Roman" w:hAnsi="Times New Roman" w:cs="Times New Roman"/>
                <w:color w:val="000000" w:themeColor="text1"/>
                <w:szCs w:val="21"/>
              </w:rPr>
            </w:pPr>
            <w:bookmarkStart w:id="8" w:name="OLE_LINK8"/>
            <w:r>
              <w:rPr>
                <w:rFonts w:ascii="Times New Roman" w:hAnsi="Times New Roman" w:cs="Times New Roman"/>
                <w:color w:val="000000" w:themeColor="text1"/>
                <w:sz w:val="16"/>
                <w:szCs w:val="16"/>
              </w:rPr>
              <w:t>专业见习</w:t>
            </w:r>
            <w:r>
              <w:rPr>
                <w:rFonts w:ascii="Times New Roman" w:hAnsi="Times New Roman" w:cs="Times New Roman"/>
                <w:color w:val="000000" w:themeColor="text1"/>
                <w:sz w:val="16"/>
                <w:szCs w:val="16"/>
              </w:rPr>
              <w:t>2</w:t>
            </w:r>
            <w:r>
              <w:rPr>
                <w:rFonts w:ascii="Times New Roman" w:hAnsi="Times New Roman" w:cs="Times New Roman"/>
                <w:color w:val="000000" w:themeColor="text1"/>
                <w:sz w:val="16"/>
                <w:szCs w:val="16"/>
              </w:rPr>
              <w:t>周</w:t>
            </w:r>
            <w:bookmarkEnd w:id="8"/>
          </w:p>
        </w:tc>
        <w:tc>
          <w:tcPr>
            <w:tcW w:w="6081" w:type="dxa"/>
            <w:gridSpan w:val="9"/>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9</w:t>
            </w:r>
            <w:r>
              <w:rPr>
                <w:rFonts w:ascii="Times New Roman" w:hAnsi="Times New Roman" w:cs="Times New Roman"/>
                <w:color w:val="000000" w:themeColor="text1"/>
                <w:szCs w:val="21"/>
              </w:rPr>
              <w:t>周</w:t>
            </w:r>
          </w:p>
        </w:tc>
        <w:tc>
          <w:tcPr>
            <w:tcW w:w="1310" w:type="dxa"/>
            <w:gridSpan w:val="2"/>
            <w:vAlign w:val="center"/>
          </w:tcPr>
          <w:p w:rsidR="002A15ED" w:rsidRDefault="008B6134">
            <w:pPr>
              <w:spacing w:line="440" w:lineRule="exact"/>
              <w:jc w:val="center"/>
              <w:rPr>
                <w:rFonts w:ascii="Times New Roman" w:hAnsi="Times New Roman" w:cs="Times New Roman"/>
                <w:color w:val="000000" w:themeColor="text1"/>
                <w:szCs w:val="21"/>
              </w:rPr>
            </w:pPr>
            <w:bookmarkStart w:id="9" w:name="OLE_LINK15"/>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bookmarkEnd w:id="9"/>
          </w:p>
        </w:tc>
        <w:tc>
          <w:tcPr>
            <w:tcW w:w="644" w:type="dxa"/>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社会实践</w:t>
            </w:r>
          </w:p>
        </w:tc>
      </w:tr>
      <w:tr w:rsidR="002A15ED">
        <w:trPr>
          <w:cantSplit/>
          <w:trHeight w:val="915"/>
          <w:jc w:val="center"/>
        </w:trPr>
        <w:tc>
          <w:tcPr>
            <w:tcW w:w="1740"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四</w:t>
            </w:r>
          </w:p>
        </w:tc>
        <w:tc>
          <w:tcPr>
            <w:tcW w:w="9006" w:type="dxa"/>
            <w:gridSpan w:val="14"/>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14</w:t>
            </w:r>
            <w:r>
              <w:rPr>
                <w:rFonts w:ascii="Times New Roman" w:hAnsi="Times New Roman" w:cs="Times New Roman"/>
                <w:color w:val="000000" w:themeColor="text1"/>
                <w:szCs w:val="21"/>
              </w:rPr>
              <w:t>周</w:t>
            </w:r>
          </w:p>
        </w:tc>
        <w:tc>
          <w:tcPr>
            <w:tcW w:w="694"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1</w:t>
            </w:r>
            <w:r>
              <w:rPr>
                <w:rFonts w:ascii="Times New Roman" w:hAnsi="Times New Roman" w:cs="Times New Roman"/>
                <w:color w:val="000000" w:themeColor="text1"/>
                <w:szCs w:val="21"/>
              </w:rPr>
              <w:t>周</w:t>
            </w:r>
          </w:p>
        </w:tc>
        <w:tc>
          <w:tcPr>
            <w:tcW w:w="692" w:type="dxa"/>
            <w:vAlign w:val="center"/>
          </w:tcPr>
          <w:p w:rsidR="002A15ED" w:rsidRDefault="008B6134">
            <w:pPr>
              <w:spacing w:line="440" w:lineRule="exac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专业见习</w:t>
            </w:r>
            <w:r>
              <w:rPr>
                <w:rFonts w:ascii="Times New Roman" w:hAnsi="Times New Roman" w:cs="Times New Roman"/>
                <w:color w:val="000000" w:themeColor="text1"/>
                <w:sz w:val="18"/>
                <w:szCs w:val="18"/>
              </w:rPr>
              <w:t>1</w:t>
            </w:r>
            <w:r>
              <w:rPr>
                <w:rFonts w:ascii="Times New Roman" w:hAnsi="Times New Roman" w:cs="Times New Roman"/>
                <w:color w:val="000000" w:themeColor="text1"/>
                <w:sz w:val="18"/>
                <w:szCs w:val="18"/>
              </w:rPr>
              <w:t>周</w:t>
            </w:r>
          </w:p>
        </w:tc>
        <w:tc>
          <w:tcPr>
            <w:tcW w:w="3172" w:type="dxa"/>
            <w:gridSpan w:val="5"/>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岗位实习</w:t>
            </w:r>
            <w:r>
              <w:rPr>
                <w:rFonts w:ascii="Times New Roman" w:hAnsi="Times New Roman" w:cs="Times New Roman"/>
                <w:color w:val="000000" w:themeColor="text1"/>
                <w:szCs w:val="21"/>
              </w:rPr>
              <w:t>5</w:t>
            </w:r>
            <w:r>
              <w:rPr>
                <w:rFonts w:ascii="Times New Roman" w:hAnsi="Times New Roman" w:cs="Times New Roman"/>
                <w:color w:val="000000" w:themeColor="text1"/>
                <w:szCs w:val="21"/>
              </w:rPr>
              <w:t>周</w:t>
            </w:r>
          </w:p>
        </w:tc>
      </w:tr>
      <w:tr w:rsidR="002A15ED">
        <w:trPr>
          <w:cantSplit/>
          <w:trHeight w:val="915"/>
          <w:jc w:val="center"/>
        </w:trPr>
        <w:tc>
          <w:tcPr>
            <w:tcW w:w="1740"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五</w:t>
            </w:r>
          </w:p>
        </w:tc>
        <w:tc>
          <w:tcPr>
            <w:tcW w:w="13564" w:type="dxa"/>
            <w:gridSpan w:val="21"/>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岗位实习</w:t>
            </w:r>
            <w:r>
              <w:rPr>
                <w:rFonts w:ascii="Times New Roman" w:hAnsi="Times New Roman" w:cs="Times New Roman"/>
                <w:color w:val="000000" w:themeColor="text1"/>
                <w:szCs w:val="21"/>
              </w:rPr>
              <w:t>21</w:t>
            </w:r>
            <w:r>
              <w:rPr>
                <w:rFonts w:ascii="Times New Roman" w:hAnsi="Times New Roman" w:cs="Times New Roman"/>
                <w:color w:val="000000" w:themeColor="text1"/>
                <w:szCs w:val="21"/>
              </w:rPr>
              <w:t>周</w:t>
            </w:r>
          </w:p>
        </w:tc>
      </w:tr>
      <w:tr w:rsidR="002A15ED">
        <w:trPr>
          <w:cantSplit/>
          <w:trHeight w:val="915"/>
          <w:jc w:val="center"/>
        </w:trPr>
        <w:tc>
          <w:tcPr>
            <w:tcW w:w="1740" w:type="dxa"/>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六</w:t>
            </w:r>
          </w:p>
        </w:tc>
        <w:tc>
          <w:tcPr>
            <w:tcW w:w="9700" w:type="dxa"/>
            <w:gridSpan w:val="15"/>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实习总结</w:t>
            </w:r>
          </w:p>
        </w:tc>
        <w:tc>
          <w:tcPr>
            <w:tcW w:w="1301" w:type="dxa"/>
            <w:gridSpan w:val="2"/>
            <w:vAlign w:val="center"/>
          </w:tcPr>
          <w:p w:rsidR="002A15ED" w:rsidRDefault="008B6134">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 w:val="20"/>
                <w:szCs w:val="20"/>
              </w:rPr>
              <w:t>毕业考试</w:t>
            </w: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周</w:t>
            </w:r>
          </w:p>
        </w:tc>
        <w:tc>
          <w:tcPr>
            <w:tcW w:w="609" w:type="dxa"/>
            <w:vAlign w:val="center"/>
          </w:tcPr>
          <w:p w:rsidR="002A15ED" w:rsidRDefault="002A15ED">
            <w:pPr>
              <w:spacing w:line="440" w:lineRule="exact"/>
              <w:jc w:val="center"/>
              <w:rPr>
                <w:rFonts w:ascii="Times New Roman" w:hAnsi="Times New Roman" w:cs="Times New Roman"/>
                <w:color w:val="000000" w:themeColor="text1"/>
                <w:szCs w:val="21"/>
              </w:rPr>
            </w:pPr>
          </w:p>
        </w:tc>
        <w:tc>
          <w:tcPr>
            <w:tcW w:w="610" w:type="dxa"/>
            <w:vAlign w:val="center"/>
          </w:tcPr>
          <w:p w:rsidR="002A15ED" w:rsidRDefault="002A15ED">
            <w:pPr>
              <w:spacing w:line="440" w:lineRule="exact"/>
              <w:jc w:val="center"/>
              <w:rPr>
                <w:rFonts w:ascii="Times New Roman" w:hAnsi="Times New Roman" w:cs="Times New Roman"/>
                <w:color w:val="000000" w:themeColor="text1"/>
                <w:szCs w:val="21"/>
              </w:rPr>
            </w:pPr>
          </w:p>
        </w:tc>
        <w:tc>
          <w:tcPr>
            <w:tcW w:w="700" w:type="dxa"/>
            <w:vAlign w:val="center"/>
          </w:tcPr>
          <w:p w:rsidR="002A15ED" w:rsidRDefault="002A15ED">
            <w:pPr>
              <w:spacing w:line="440" w:lineRule="exact"/>
              <w:jc w:val="center"/>
              <w:rPr>
                <w:rFonts w:ascii="Times New Roman" w:hAnsi="Times New Roman" w:cs="Times New Roman"/>
                <w:color w:val="000000" w:themeColor="text1"/>
                <w:szCs w:val="21"/>
              </w:rPr>
            </w:pPr>
          </w:p>
        </w:tc>
        <w:tc>
          <w:tcPr>
            <w:tcW w:w="644" w:type="dxa"/>
          </w:tcPr>
          <w:p w:rsidR="002A15ED" w:rsidRDefault="002A15ED">
            <w:pPr>
              <w:spacing w:line="440" w:lineRule="exact"/>
              <w:jc w:val="center"/>
              <w:rPr>
                <w:rFonts w:ascii="Times New Roman" w:hAnsi="Times New Roman" w:cs="Times New Roman"/>
                <w:color w:val="000000" w:themeColor="text1"/>
                <w:szCs w:val="21"/>
              </w:rPr>
            </w:pPr>
          </w:p>
        </w:tc>
      </w:tr>
    </w:tbl>
    <w:p w:rsidR="002A15ED" w:rsidRDefault="002A15ED">
      <w:pPr>
        <w:spacing w:line="440" w:lineRule="exact"/>
        <w:rPr>
          <w:rFonts w:ascii="Times New Roman" w:hAnsi="Times New Roman" w:cs="Times New Roman"/>
          <w:color w:val="000000" w:themeColor="text1"/>
          <w:sz w:val="24"/>
        </w:rPr>
      </w:pPr>
    </w:p>
    <w:p w:rsidR="002A15ED" w:rsidRDefault="008B6134">
      <w:pPr>
        <w:spacing w:line="440" w:lineRule="exact"/>
        <w:rPr>
          <w:rFonts w:ascii="Times New Roman" w:hAnsi="Times New Roman" w:cs="Times New Roman"/>
          <w:b/>
          <w:color w:val="000000" w:themeColor="text1"/>
          <w:sz w:val="24"/>
        </w:rPr>
      </w:pPr>
      <w:r>
        <w:rPr>
          <w:rFonts w:ascii="Times New Roman" w:hAnsi="Times New Roman" w:cs="Times New Roman"/>
          <w:color w:val="000000" w:themeColor="text1"/>
          <w:sz w:val="24"/>
        </w:rPr>
        <w:br w:type="page"/>
      </w:r>
      <w:r>
        <w:rPr>
          <w:rFonts w:ascii="Times New Roman" w:hAnsi="Times New Roman" w:cs="Times New Roman"/>
          <w:color w:val="000000" w:themeColor="text1"/>
          <w:sz w:val="24"/>
        </w:rPr>
        <w:lastRenderedPageBreak/>
        <w:t>附表二</w:t>
      </w:r>
      <w:r>
        <w:rPr>
          <w:rFonts w:ascii="Times New Roman" w:hAnsi="Times New Roman" w:cs="Times New Roman"/>
          <w:color w:val="000000" w:themeColor="text1"/>
          <w:sz w:val="24"/>
        </w:rPr>
        <w:t xml:space="preserve">                                                    </w:t>
      </w:r>
      <w:r>
        <w:rPr>
          <w:rFonts w:ascii="Times New Roman" w:hAnsi="Times New Roman" w:cs="Times New Roman"/>
          <w:b/>
          <w:color w:val="000000" w:themeColor="text1"/>
          <w:sz w:val="24"/>
        </w:rPr>
        <w:t>教学进程安排表</w:t>
      </w:r>
    </w:p>
    <w:tbl>
      <w:tblPr>
        <w:tblW w:w="14218" w:type="dxa"/>
        <w:jc w:val="center"/>
        <w:tblLayout w:type="fixed"/>
        <w:tblLook w:val="04A0" w:firstRow="1" w:lastRow="0" w:firstColumn="1" w:lastColumn="0" w:noHBand="0" w:noVBand="1"/>
      </w:tblPr>
      <w:tblGrid>
        <w:gridCol w:w="444"/>
        <w:gridCol w:w="675"/>
        <w:gridCol w:w="1022"/>
        <w:gridCol w:w="4590"/>
        <w:gridCol w:w="588"/>
        <w:gridCol w:w="590"/>
        <w:gridCol w:w="506"/>
        <w:gridCol w:w="677"/>
        <w:gridCol w:w="671"/>
        <w:gridCol w:w="654"/>
        <w:gridCol w:w="617"/>
        <w:gridCol w:w="549"/>
        <w:gridCol w:w="549"/>
        <w:gridCol w:w="554"/>
        <w:gridCol w:w="864"/>
        <w:gridCol w:w="668"/>
      </w:tblGrid>
      <w:tr w:rsidR="002A15ED">
        <w:trPr>
          <w:trHeight w:val="279"/>
          <w:jc w:val="center"/>
        </w:trPr>
        <w:tc>
          <w:tcPr>
            <w:tcW w:w="444" w:type="dxa"/>
            <w:vMerge w:val="restart"/>
            <w:tcBorders>
              <w:top w:val="single" w:sz="4" w:space="0" w:color="auto"/>
              <w:left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序号</w:t>
            </w:r>
          </w:p>
        </w:tc>
        <w:tc>
          <w:tcPr>
            <w:tcW w:w="675" w:type="dxa"/>
            <w:vMerge w:val="restart"/>
            <w:tcBorders>
              <w:top w:val="single" w:sz="4" w:space="0" w:color="auto"/>
              <w:left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课程</w:t>
            </w:r>
          </w:p>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类别</w:t>
            </w:r>
          </w:p>
        </w:tc>
        <w:tc>
          <w:tcPr>
            <w:tcW w:w="1022" w:type="dxa"/>
            <w:vMerge w:val="restart"/>
            <w:tcBorders>
              <w:top w:val="single" w:sz="4" w:space="0" w:color="auto"/>
              <w:left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课程</w:t>
            </w:r>
          </w:p>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代码</w:t>
            </w:r>
          </w:p>
        </w:tc>
        <w:tc>
          <w:tcPr>
            <w:tcW w:w="4590" w:type="dxa"/>
            <w:vMerge w:val="restart"/>
            <w:tcBorders>
              <w:top w:val="single" w:sz="4" w:space="0" w:color="auto"/>
              <w:left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b/>
                <w:color w:val="000000" w:themeColor="text1"/>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学年、学期、学时</w:t>
            </w:r>
          </w:p>
        </w:tc>
      </w:tr>
      <w:tr w:rsidR="002A15ED">
        <w:trPr>
          <w:trHeight w:val="279"/>
          <w:jc w:val="center"/>
        </w:trPr>
        <w:tc>
          <w:tcPr>
            <w:tcW w:w="444"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1022" w:type="dxa"/>
            <w:vMerge/>
            <w:tcBorders>
              <w:left w:val="single" w:sz="4" w:space="0" w:color="auto"/>
              <w:right w:val="single" w:sz="4" w:space="0" w:color="auto"/>
            </w:tcBorders>
          </w:tcPr>
          <w:p w:rsidR="002A15ED" w:rsidRDefault="002A15ED">
            <w:pPr>
              <w:jc w:val="left"/>
              <w:rPr>
                <w:rFonts w:ascii="Times New Roman" w:hAnsi="Times New Roman" w:cs="Times New Roman"/>
                <w:b/>
                <w:color w:val="000000" w:themeColor="text1"/>
                <w:kern w:val="0"/>
                <w:sz w:val="18"/>
                <w:szCs w:val="18"/>
              </w:rPr>
            </w:pPr>
          </w:p>
        </w:tc>
        <w:tc>
          <w:tcPr>
            <w:tcW w:w="4590"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588"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590"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506"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77"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2A15ED" w:rsidRDefault="008B6134">
            <w:pPr>
              <w:spacing w:line="200" w:lineRule="atLeast"/>
              <w:jc w:val="center"/>
              <w:textAlignment w:val="center"/>
              <w:rPr>
                <w:rFonts w:ascii="Times New Roman" w:hAnsi="Times New Roman" w:cs="Times New Roman"/>
                <w:b/>
                <w:color w:val="000000" w:themeColor="text1"/>
                <w:sz w:val="18"/>
                <w:szCs w:val="18"/>
              </w:rPr>
            </w:pPr>
            <w:r>
              <w:rPr>
                <w:rStyle w:val="font01"/>
                <w:rFonts w:ascii="Times New Roman" w:hAnsi="Times New Roman" w:cs="Times New Roman" w:hint="default"/>
                <w:b/>
                <w:color w:val="000000" w:themeColor="text1"/>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2A15ED" w:rsidRDefault="008B6134">
            <w:pPr>
              <w:spacing w:line="200" w:lineRule="atLeast"/>
              <w:jc w:val="center"/>
              <w:textAlignment w:val="center"/>
              <w:rPr>
                <w:rFonts w:ascii="Times New Roman" w:hAnsi="Times New Roman" w:cs="Times New Roman"/>
                <w:b/>
                <w:color w:val="000000" w:themeColor="text1"/>
                <w:sz w:val="18"/>
                <w:szCs w:val="18"/>
              </w:rPr>
            </w:pPr>
            <w:r>
              <w:rPr>
                <w:rStyle w:val="font01"/>
                <w:rFonts w:ascii="Times New Roman" w:hAnsi="Times New Roman" w:cs="Times New Roman" w:hint="default"/>
                <w:b/>
                <w:color w:val="000000" w:themeColor="text1"/>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A15ED" w:rsidRDefault="008B6134">
            <w:pPr>
              <w:spacing w:line="200" w:lineRule="atLeast"/>
              <w:jc w:val="center"/>
              <w:textAlignment w:val="center"/>
              <w:rPr>
                <w:rFonts w:ascii="Times New Roman" w:hAnsi="Times New Roman" w:cs="Times New Roman"/>
                <w:b/>
                <w:color w:val="000000" w:themeColor="text1"/>
                <w:sz w:val="18"/>
                <w:szCs w:val="18"/>
              </w:rPr>
            </w:pPr>
            <w:r>
              <w:rPr>
                <w:rStyle w:val="font01"/>
                <w:rFonts w:ascii="Times New Roman" w:hAnsi="Times New Roman" w:cs="Times New Roman" w:hint="default"/>
                <w:b/>
                <w:color w:val="000000" w:themeColor="text1"/>
              </w:rPr>
              <w:t>第三学年</w:t>
            </w:r>
          </w:p>
        </w:tc>
      </w:tr>
      <w:tr w:rsidR="002A15ED">
        <w:trPr>
          <w:trHeight w:val="279"/>
          <w:jc w:val="center"/>
        </w:trPr>
        <w:tc>
          <w:tcPr>
            <w:tcW w:w="444"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1022" w:type="dxa"/>
            <w:vMerge/>
            <w:tcBorders>
              <w:left w:val="single" w:sz="4" w:space="0" w:color="auto"/>
              <w:right w:val="single" w:sz="4" w:space="0" w:color="auto"/>
            </w:tcBorders>
          </w:tcPr>
          <w:p w:rsidR="002A15ED" w:rsidRDefault="002A15ED">
            <w:pPr>
              <w:jc w:val="left"/>
              <w:rPr>
                <w:rFonts w:ascii="Times New Roman" w:hAnsi="Times New Roman" w:cs="Times New Roman"/>
                <w:b/>
                <w:color w:val="000000" w:themeColor="text1"/>
                <w:kern w:val="0"/>
                <w:sz w:val="18"/>
                <w:szCs w:val="18"/>
              </w:rPr>
            </w:pPr>
          </w:p>
        </w:tc>
        <w:tc>
          <w:tcPr>
            <w:tcW w:w="4590"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588"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590"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506"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77"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71"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54"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6</w:t>
            </w:r>
          </w:p>
        </w:tc>
      </w:tr>
      <w:tr w:rsidR="002A15ED">
        <w:trPr>
          <w:trHeight w:val="279"/>
          <w:jc w:val="center"/>
        </w:trPr>
        <w:tc>
          <w:tcPr>
            <w:tcW w:w="444" w:type="dxa"/>
            <w:vMerge/>
            <w:tcBorders>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75" w:type="dxa"/>
            <w:vMerge/>
            <w:tcBorders>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1022" w:type="dxa"/>
            <w:vMerge/>
            <w:tcBorders>
              <w:left w:val="single" w:sz="4" w:space="0" w:color="auto"/>
              <w:bottom w:val="single" w:sz="4" w:space="0" w:color="auto"/>
              <w:right w:val="single" w:sz="4" w:space="0" w:color="auto"/>
            </w:tcBorders>
          </w:tcPr>
          <w:p w:rsidR="002A15ED" w:rsidRDefault="002A15ED">
            <w:pPr>
              <w:jc w:val="left"/>
              <w:rPr>
                <w:rFonts w:ascii="Times New Roman" w:hAnsi="Times New Roman" w:cs="Times New Roman"/>
                <w:b/>
                <w:color w:val="000000" w:themeColor="text1"/>
                <w:kern w:val="0"/>
                <w:sz w:val="18"/>
                <w:szCs w:val="18"/>
              </w:rPr>
            </w:pPr>
          </w:p>
        </w:tc>
        <w:tc>
          <w:tcPr>
            <w:tcW w:w="4590" w:type="dxa"/>
            <w:vMerge/>
            <w:tcBorders>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588" w:type="dxa"/>
            <w:vMerge/>
            <w:tcBorders>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590" w:type="dxa"/>
            <w:vMerge/>
            <w:tcBorders>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506" w:type="dxa"/>
            <w:vMerge/>
            <w:tcBorders>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77" w:type="dxa"/>
            <w:vMerge/>
            <w:tcBorders>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71" w:type="dxa"/>
            <w:vMerge/>
            <w:tcBorders>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54" w:type="dxa"/>
            <w:vMerge/>
            <w:tcBorders>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r>
      <w:tr w:rsidR="002A15ED">
        <w:trPr>
          <w:trHeight w:val="252"/>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bookmarkStart w:id="10" w:name="OLE_LINK12" w:colFirst="4" w:colLast="13"/>
            <w:bookmarkStart w:id="11" w:name="OLE_LINK16" w:colFirst="9" w:colLast="9"/>
            <w:bookmarkStart w:id="12" w:name="OLE_LINK19" w:colFirst="4" w:colLast="4"/>
            <w:r>
              <w:rPr>
                <w:rFonts w:ascii="Times New Roman" w:hAnsi="Times New Roman" w:cs="Times New Roman"/>
                <w:color w:val="000000" w:themeColor="text1"/>
                <w:kern w:val="0"/>
                <w:sz w:val="18"/>
                <w:szCs w:val="18"/>
              </w:rPr>
              <w:t>1</w:t>
            </w:r>
          </w:p>
        </w:tc>
        <w:tc>
          <w:tcPr>
            <w:tcW w:w="675"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121001</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1532" w:type="dxa"/>
            <w:gridSpan w:val="2"/>
            <w:vMerge w:val="restart"/>
            <w:tcBorders>
              <w:top w:val="single" w:sz="4" w:space="0" w:color="auto"/>
              <w:left w:val="single" w:sz="4" w:space="0" w:color="auto"/>
              <w:right w:val="single" w:sz="4" w:space="0" w:color="auto"/>
            </w:tcBorders>
            <w:vAlign w:val="center"/>
          </w:tcPr>
          <w:p w:rsidR="002A15ED" w:rsidRDefault="008B6134">
            <w:pPr>
              <w:spacing w:line="200" w:lineRule="atLeast"/>
              <w:jc w:val="center"/>
              <w:rPr>
                <w:rFonts w:ascii="Times New Roman" w:hAnsi="Times New Roman" w:cs="Times New Roman"/>
                <w:color w:val="000000" w:themeColor="text1"/>
                <w:sz w:val="22"/>
              </w:rPr>
            </w:pPr>
            <w:r>
              <w:rPr>
                <w:rFonts w:ascii="Times New Roman" w:hAnsi="Times New Roman" w:cs="Times New Roman"/>
                <w:color w:val="000000" w:themeColor="text1"/>
                <w:sz w:val="22"/>
              </w:rPr>
              <w:t>实习内容</w:t>
            </w: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5" w:type="dxa"/>
            <w:vMerge w:val="restart"/>
            <w:tcBorders>
              <w:top w:val="single" w:sz="4" w:space="0" w:color="auto"/>
              <w:left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公共基础必修课程</w:t>
            </w: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121028</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121027</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90"/>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121008-11</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5</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161002</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bCs/>
                <w:color w:val="000000" w:themeColor="text1"/>
                <w:sz w:val="18"/>
                <w:szCs w:val="18"/>
              </w:rPr>
            </w:pPr>
            <w:r>
              <w:rPr>
                <w:rFonts w:ascii="Times New Roman" w:hAnsi="Times New Roman" w:cs="Times New Roman"/>
                <w:color w:val="000000" w:themeColor="text1"/>
                <w:sz w:val="18"/>
                <w:szCs w:val="18"/>
              </w:rPr>
              <w:t>148</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161003</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90"/>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7</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141001-3</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ind w:leftChars="-34" w:left="-71" w:rightChars="-57" w:right="-12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6"/>
                <w:szCs w:val="16"/>
              </w:rPr>
              <w:t>1</w:t>
            </w:r>
            <w:r>
              <w:rPr>
                <w:rFonts w:ascii="Times New Roman" w:hAnsi="Times New Roman" w:cs="Times New Roman"/>
                <w:color w:val="000000" w:themeColor="text1"/>
                <w:kern w:val="0"/>
                <w:sz w:val="16"/>
                <w:szCs w:val="16"/>
              </w:rPr>
              <w:t>，</w:t>
            </w:r>
            <w:r>
              <w:rPr>
                <w:rFonts w:ascii="Times New Roman" w:hAnsi="Times New Roman" w:cs="Times New Roman"/>
                <w:color w:val="000000" w:themeColor="text1"/>
                <w:kern w:val="0"/>
                <w:sz w:val="16"/>
                <w:szCs w:val="16"/>
              </w:rPr>
              <w:t>2</w:t>
            </w:r>
            <w:r>
              <w:rPr>
                <w:rFonts w:ascii="Times New Roman" w:hAnsi="Times New Roman" w:cs="Times New Roman"/>
                <w:color w:val="000000" w:themeColor="text1"/>
                <w:kern w:val="0"/>
                <w:sz w:val="16"/>
                <w:szCs w:val="16"/>
              </w:rPr>
              <w:t>，</w:t>
            </w:r>
            <w:r>
              <w:rPr>
                <w:rFonts w:ascii="Times New Roman" w:hAnsi="Times New Roman" w:cs="Times New Roman"/>
                <w:color w:val="000000" w:themeColor="text1"/>
                <w:kern w:val="0"/>
                <w:sz w:val="16"/>
                <w:szCs w:val="16"/>
              </w:rPr>
              <w:t>4</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8</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161001</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9</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121016-19</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10</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121012-15</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11</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131035</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071236</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90"/>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13</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131046</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bookmarkEnd w:id="10"/>
      <w:bookmarkEnd w:id="11"/>
      <w:bookmarkEnd w:id="12"/>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5" w:type="dxa"/>
            <w:vMerge/>
            <w:tcBorders>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37</w:t>
            </w:r>
          </w:p>
        </w:tc>
        <w:tc>
          <w:tcPr>
            <w:tcW w:w="590"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textAlignment w:val="center"/>
              <w:rPr>
                <w:rFonts w:ascii="Times New Roman" w:hAnsi="Times New Roman" w:cs="Times New Roman"/>
                <w:b/>
                <w:bCs/>
                <w:color w:val="000000" w:themeColor="text1"/>
                <w:sz w:val="18"/>
                <w:szCs w:val="18"/>
              </w:rPr>
            </w:pPr>
            <w:bookmarkStart w:id="13" w:name="OLE_LINK7"/>
            <w:r>
              <w:rPr>
                <w:rFonts w:ascii="Times New Roman" w:hAnsi="Times New Roman" w:cs="Times New Roman"/>
                <w:b/>
                <w:bCs/>
                <w:color w:val="000000" w:themeColor="text1"/>
                <w:kern w:val="0"/>
                <w:sz w:val="18"/>
                <w:szCs w:val="18"/>
                <w:lang w:bidi="ar"/>
              </w:rPr>
              <w:t>728</w:t>
            </w:r>
            <w:bookmarkEnd w:id="13"/>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textAlignment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kern w:val="0"/>
                <w:sz w:val="18"/>
                <w:szCs w:val="18"/>
                <w:lang w:bidi="ar"/>
              </w:rPr>
              <w:t>408</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textAlignment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kern w:val="0"/>
                <w:sz w:val="18"/>
                <w:szCs w:val="18"/>
                <w:lang w:bidi="ar"/>
              </w:rPr>
              <w:t>320</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textAlignment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kern w:val="0"/>
                <w:sz w:val="18"/>
                <w:szCs w:val="18"/>
                <w:lang w:bidi="ar"/>
              </w:rPr>
              <w:t>374</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textAlignment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kern w:val="0"/>
                <w:sz w:val="18"/>
                <w:szCs w:val="18"/>
                <w:lang w:bidi="ar"/>
              </w:rPr>
              <w:t>208</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textAlignment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kern w:val="0"/>
                <w:sz w:val="18"/>
                <w:szCs w:val="18"/>
                <w:lang w:bidi="ar"/>
              </w:rPr>
              <w:t>82</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textAlignment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kern w:val="0"/>
                <w:sz w:val="18"/>
                <w:szCs w:val="18"/>
                <w:lang w:bidi="ar"/>
              </w:rPr>
              <w:t>64</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611"/>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15</w:t>
            </w:r>
          </w:p>
        </w:tc>
        <w:tc>
          <w:tcPr>
            <w:tcW w:w="675"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2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公共</w:t>
            </w:r>
          </w:p>
          <w:p w:rsidR="002A15ED" w:rsidRDefault="008B6134">
            <w:pPr>
              <w:spacing w:line="2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选修课程</w:t>
            </w:r>
          </w:p>
        </w:tc>
        <w:tc>
          <w:tcPr>
            <w:tcW w:w="1022" w:type="dxa"/>
            <w:tcBorders>
              <w:top w:val="single" w:sz="4" w:space="0" w:color="auto"/>
              <w:left w:val="single" w:sz="4" w:space="0" w:color="auto"/>
              <w:bottom w:val="single" w:sz="4" w:space="0" w:color="auto"/>
              <w:right w:val="single" w:sz="4" w:space="0" w:color="auto"/>
            </w:tcBorders>
          </w:tcPr>
          <w:p w:rsidR="002A15ED" w:rsidRDefault="002A15ED">
            <w:pPr>
              <w:spacing w:line="440" w:lineRule="exact"/>
              <w:rPr>
                <w:rFonts w:ascii="Times New Roman" w:hAnsi="Times New Roman" w:cs="Times New Roman"/>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spacing w:line="2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在公共选修课模块中，须修满</w:t>
            </w:r>
            <w:r>
              <w:rPr>
                <w:rFonts w:ascii="Times New Roman" w:hAnsi="Times New Roman" w:cs="Times New Roman"/>
                <w:b/>
                <w:bCs/>
                <w:color w:val="000000" w:themeColor="text1"/>
                <w:kern w:val="0"/>
                <w:sz w:val="18"/>
                <w:szCs w:val="18"/>
              </w:rPr>
              <w:t>6</w:t>
            </w:r>
            <w:r>
              <w:rPr>
                <w:rFonts w:ascii="Times New Roman" w:hAnsi="Times New Roman" w:cs="Times New Roman"/>
                <w:color w:val="000000" w:themeColor="text1"/>
                <w:kern w:val="0"/>
                <w:sz w:val="18"/>
                <w:szCs w:val="18"/>
              </w:rPr>
              <w:t>个学分课程（每门公共选修课记</w:t>
            </w:r>
            <w:r>
              <w:rPr>
                <w:rFonts w:ascii="Times New Roman" w:hAnsi="Times New Roman" w:cs="Times New Roman"/>
                <w:color w:val="000000" w:themeColor="text1"/>
                <w:kern w:val="0"/>
                <w:sz w:val="18"/>
                <w:szCs w:val="18"/>
              </w:rPr>
              <w:t>1</w:t>
            </w:r>
            <w:r>
              <w:rPr>
                <w:rFonts w:ascii="Times New Roman" w:hAnsi="Times New Roman" w:cs="Times New Roman"/>
                <w:color w:val="000000" w:themeColor="text1"/>
                <w:kern w:val="0"/>
                <w:sz w:val="18"/>
                <w:szCs w:val="18"/>
              </w:rPr>
              <w:t>学分，每学期限选</w:t>
            </w:r>
            <w:r>
              <w:rPr>
                <w:rFonts w:ascii="Times New Roman" w:hAnsi="Times New Roman" w:cs="Times New Roman"/>
                <w:color w:val="000000" w:themeColor="text1"/>
                <w:kern w:val="0"/>
                <w:sz w:val="18"/>
                <w:szCs w:val="18"/>
              </w:rPr>
              <w:t>2</w:t>
            </w:r>
            <w:r>
              <w:rPr>
                <w:rFonts w:ascii="Times New Roman" w:hAnsi="Times New Roman" w:cs="Times New Roman"/>
                <w:color w:val="000000" w:themeColor="text1"/>
                <w:kern w:val="0"/>
                <w:sz w:val="18"/>
                <w:szCs w:val="18"/>
              </w:rPr>
              <w:t>门）</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2A15ED">
            <w:pPr>
              <w:rPr>
                <w:rFonts w:ascii="Times New Roman" w:hAnsi="Times New Roman" w:cs="Times New Roman"/>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58"/>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16</w:t>
            </w:r>
          </w:p>
        </w:tc>
        <w:tc>
          <w:tcPr>
            <w:tcW w:w="675" w:type="dxa"/>
            <w:tcBorders>
              <w:top w:val="single" w:sz="4" w:space="0" w:color="auto"/>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textAlignment w:val="center"/>
              <w:rPr>
                <w:rFonts w:ascii="Times New Roman" w:hAnsi="Times New Roman" w:cs="Times New Roman"/>
                <w:color w:val="000000" w:themeColor="text1"/>
                <w:sz w:val="22"/>
              </w:rPr>
            </w:pP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36</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lastRenderedPageBreak/>
              <w:t>17</w:t>
            </w:r>
          </w:p>
        </w:tc>
        <w:tc>
          <w:tcPr>
            <w:tcW w:w="675" w:type="dxa"/>
            <w:vMerge w:val="restart"/>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专业基础必修课程</w:t>
            </w: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041249</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医用化学基础</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18</w:t>
            </w:r>
          </w:p>
        </w:tc>
        <w:tc>
          <w:tcPr>
            <w:tcW w:w="675" w:type="dxa"/>
            <w:vMerge/>
            <w:tcBorders>
              <w:top w:val="single" w:sz="4" w:space="0" w:color="auto"/>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sz w:val="18"/>
                <w:szCs w:val="18"/>
              </w:rPr>
              <w:t>041372</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宠物解剖生理</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5</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80</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44</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80</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19</w:t>
            </w:r>
          </w:p>
        </w:tc>
        <w:tc>
          <w:tcPr>
            <w:tcW w:w="675" w:type="dxa"/>
            <w:vMerge/>
            <w:tcBorders>
              <w:top w:val="single" w:sz="4" w:space="0" w:color="auto"/>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sz w:val="18"/>
                <w:szCs w:val="18"/>
              </w:rPr>
              <w:t>041395</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宠物学概论</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20</w:t>
            </w: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041091</w:t>
            </w:r>
          </w:p>
        </w:tc>
        <w:tc>
          <w:tcPr>
            <w:tcW w:w="4590"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动物生物化学</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2A15ED">
            <w:pPr>
              <w:adjustRightInd w:val="0"/>
              <w:jc w:val="center"/>
              <w:rPr>
                <w:rFonts w:ascii="Times New Roman" w:hAnsi="Times New Roman" w:cs="Times New Roman"/>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2A15ED">
            <w:pPr>
              <w:jc w:val="center"/>
              <w:rPr>
                <w:rFonts w:ascii="Times New Roman" w:hAnsi="Times New Roman" w:cs="Times New Roman"/>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2A15ED">
            <w:pPr>
              <w:jc w:val="center"/>
              <w:rPr>
                <w:rFonts w:ascii="Times New Roman" w:hAnsi="Times New Roman" w:cs="Times New Roman"/>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6"/>
          <w:jc w:val="center"/>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21</w:t>
            </w: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041255</w:t>
            </w:r>
          </w:p>
        </w:tc>
        <w:tc>
          <w:tcPr>
            <w:tcW w:w="4590"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宠物药理</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34</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2A15ED">
            <w:pPr>
              <w:jc w:val="center"/>
              <w:rPr>
                <w:rFonts w:ascii="Times New Roman" w:hAnsi="Times New Roman" w:cs="Times New Roman"/>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2A15ED">
            <w:pPr>
              <w:jc w:val="center"/>
              <w:rPr>
                <w:rFonts w:ascii="Times New Roman" w:hAnsi="Times New Roman" w:cs="Times New Roman"/>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302"/>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22</w:t>
            </w:r>
          </w:p>
        </w:tc>
        <w:tc>
          <w:tcPr>
            <w:tcW w:w="675" w:type="dxa"/>
            <w:vMerge/>
            <w:tcBorders>
              <w:top w:val="single" w:sz="4" w:space="0" w:color="auto"/>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sz w:val="18"/>
                <w:szCs w:val="18"/>
              </w:rPr>
              <w:t>041396</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宠物病理</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22</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Cs/>
                <w:color w:val="000000" w:themeColor="text1"/>
                <w:kern w:val="0"/>
                <w:sz w:val="18"/>
                <w:szCs w:val="18"/>
              </w:rPr>
              <w:t>23</w:t>
            </w:r>
          </w:p>
        </w:tc>
        <w:tc>
          <w:tcPr>
            <w:tcW w:w="675" w:type="dxa"/>
            <w:vMerge/>
            <w:tcBorders>
              <w:top w:val="single" w:sz="4" w:space="0" w:color="auto"/>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041257</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动物微生物与免疫技术</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24</w:t>
            </w: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041034</w:t>
            </w:r>
          </w:p>
        </w:tc>
        <w:tc>
          <w:tcPr>
            <w:tcW w:w="4590"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adjustRightInd w:val="0"/>
              <w:jc w:val="left"/>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宠物饲养</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adjustRightIn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2A15ED">
            <w:pPr>
              <w:jc w:val="center"/>
              <w:rPr>
                <w:rFonts w:ascii="Times New Roman" w:hAnsi="Times New Roman" w:cs="Times New Roman"/>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18</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2A15ED">
            <w:pPr>
              <w:jc w:val="center"/>
              <w:rPr>
                <w:rFonts w:ascii="Times New Roman" w:hAnsi="Times New Roman" w:cs="Times New Roman"/>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2A15ED" w:rsidRDefault="002A15ED">
            <w:pPr>
              <w:jc w:val="center"/>
              <w:rPr>
                <w:rFonts w:ascii="Times New Roman" w:hAnsi="Times New Roman" w:cs="Times New Roman"/>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25</w:t>
            </w:r>
          </w:p>
        </w:tc>
        <w:tc>
          <w:tcPr>
            <w:tcW w:w="675" w:type="dxa"/>
            <w:vMerge/>
            <w:tcBorders>
              <w:top w:val="single" w:sz="4" w:space="0" w:color="auto"/>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bookmarkStart w:id="14" w:name="OLE_LINK3"/>
            <w:r>
              <w:rPr>
                <w:rFonts w:ascii="Times New Roman" w:hAnsi="Times New Roman" w:cs="Times New Roman"/>
                <w:b/>
                <w:color w:val="000000" w:themeColor="text1"/>
                <w:kern w:val="0"/>
                <w:sz w:val="18"/>
                <w:szCs w:val="18"/>
              </w:rPr>
              <w:t>小计</w:t>
            </w:r>
            <w:bookmarkEnd w:id="14"/>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20</w:t>
            </w:r>
          </w:p>
        </w:tc>
        <w:tc>
          <w:tcPr>
            <w:tcW w:w="590"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348</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212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136</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96</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252</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26</w:t>
            </w:r>
          </w:p>
        </w:tc>
        <w:tc>
          <w:tcPr>
            <w:tcW w:w="675" w:type="dxa"/>
            <w:vMerge w:val="restart"/>
            <w:tcBorders>
              <w:top w:val="single" w:sz="4" w:space="0" w:color="auto"/>
              <w:left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专业核心课程</w:t>
            </w: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sz w:val="18"/>
                <w:szCs w:val="18"/>
              </w:rPr>
              <w:t>041397</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宠物疾病临床诊疗技术</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48</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48</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96</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27</w:t>
            </w:r>
          </w:p>
        </w:tc>
        <w:tc>
          <w:tcPr>
            <w:tcW w:w="675" w:type="dxa"/>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sz w:val="18"/>
                <w:szCs w:val="18"/>
              </w:rPr>
              <w:t>041398</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动物防疫与检疫技术</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28</w:t>
            </w:r>
          </w:p>
        </w:tc>
        <w:tc>
          <w:tcPr>
            <w:tcW w:w="675" w:type="dxa"/>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sz w:val="18"/>
                <w:szCs w:val="18"/>
              </w:rPr>
              <w:t>041399</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宠物传染病</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29</w:t>
            </w:r>
          </w:p>
        </w:tc>
        <w:tc>
          <w:tcPr>
            <w:tcW w:w="675" w:type="dxa"/>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041400</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小动物影像技术</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10</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44</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30</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041401</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宠物寄生虫病</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31</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041298</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宠物内科病</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32</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041300</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宠物皮肤病与营养代谢</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34</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Cs/>
                <w:color w:val="000000" w:themeColor="text1"/>
                <w:kern w:val="0"/>
                <w:sz w:val="18"/>
                <w:szCs w:val="18"/>
              </w:rPr>
              <w:t>33</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041301</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宠物外科与产科</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96</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34</w:t>
            </w:r>
          </w:p>
        </w:tc>
        <w:tc>
          <w:tcPr>
            <w:tcW w:w="675" w:type="dxa"/>
            <w:vMerge/>
            <w:tcBorders>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35</w:t>
            </w:r>
          </w:p>
        </w:tc>
        <w:tc>
          <w:tcPr>
            <w:tcW w:w="590"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566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248</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318</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342</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224</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Cs/>
                <w:color w:val="000000" w:themeColor="text1"/>
                <w:kern w:val="0"/>
                <w:sz w:val="18"/>
                <w:szCs w:val="18"/>
              </w:rPr>
            </w:pPr>
            <w:bookmarkStart w:id="15" w:name="OLE_LINK17" w:colFirst="4" w:colLast="13"/>
            <w:r>
              <w:rPr>
                <w:rFonts w:ascii="Times New Roman" w:hAnsi="Times New Roman" w:cs="Times New Roman"/>
                <w:bCs/>
                <w:color w:val="000000" w:themeColor="text1"/>
                <w:kern w:val="0"/>
                <w:sz w:val="18"/>
                <w:szCs w:val="18"/>
              </w:rPr>
              <w:t>35</w:t>
            </w:r>
          </w:p>
        </w:tc>
        <w:tc>
          <w:tcPr>
            <w:tcW w:w="675" w:type="dxa"/>
            <w:tcBorders>
              <w:left w:val="single" w:sz="4" w:space="0" w:color="auto"/>
              <w:right w:val="single" w:sz="4" w:space="0" w:color="auto"/>
            </w:tcBorders>
            <w:vAlign w:val="center"/>
          </w:tcPr>
          <w:p w:rsidR="002A15ED" w:rsidRDefault="002A15ED">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041402</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lang w:eastAsia="zh-Hans"/>
              </w:rPr>
              <w:t>中兽医</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Chars="100" w:firstLine="180"/>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36</w:t>
            </w:r>
          </w:p>
        </w:tc>
        <w:tc>
          <w:tcPr>
            <w:tcW w:w="675" w:type="dxa"/>
            <w:vMerge w:val="restart"/>
            <w:tcBorders>
              <w:left w:val="single" w:sz="4" w:space="0" w:color="auto"/>
              <w:right w:val="single" w:sz="4" w:space="0" w:color="auto"/>
            </w:tcBorders>
            <w:vAlign w:val="center"/>
          </w:tcPr>
          <w:p w:rsidR="002A15ED" w:rsidRDefault="008B6134">
            <w:pPr>
              <w:jc w:val="left"/>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rPr>
              <w:t>专业拓展课程</w:t>
            </w: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041403</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动物营养与食品</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48</w:t>
            </w:r>
            <w:r>
              <w:rPr>
                <w:rFonts w:ascii="Times New Roman" w:hAnsi="Times New Roman" w:cs="Times New Roman"/>
                <w:color w:val="000000" w:themeColor="text1"/>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348"/>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37</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041404</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lang w:eastAsia="zh-Hans"/>
              </w:rPr>
            </w:pPr>
            <w:r>
              <w:rPr>
                <w:rFonts w:ascii="Times New Roman" w:hAnsi="Times New Roman" w:cs="Times New Roman"/>
                <w:color w:val="000000" w:themeColor="text1"/>
                <w:kern w:val="0"/>
                <w:sz w:val="18"/>
                <w:szCs w:val="18"/>
              </w:rPr>
              <w:t>兽医</w:t>
            </w:r>
            <w:r>
              <w:rPr>
                <w:rFonts w:ascii="Times New Roman" w:hAnsi="Times New Roman" w:cs="Times New Roman"/>
                <w:color w:val="000000" w:themeColor="text1"/>
                <w:kern w:val="0"/>
                <w:sz w:val="18"/>
                <w:szCs w:val="18"/>
                <w:lang w:eastAsia="zh-Hans"/>
              </w:rPr>
              <w:t>职业</w:t>
            </w:r>
            <w:r>
              <w:rPr>
                <w:rFonts w:ascii="Times New Roman" w:hAnsi="Times New Roman" w:cs="Times New Roman"/>
                <w:color w:val="000000" w:themeColor="text1"/>
                <w:kern w:val="0"/>
                <w:sz w:val="18"/>
                <w:szCs w:val="18"/>
              </w:rPr>
              <w:t>技能</w:t>
            </w:r>
            <w:r>
              <w:rPr>
                <w:rFonts w:ascii="Times New Roman" w:hAnsi="Times New Roman" w:cs="Times New Roman"/>
                <w:color w:val="000000" w:themeColor="text1"/>
                <w:kern w:val="0"/>
                <w:sz w:val="18"/>
                <w:szCs w:val="18"/>
                <w:lang w:eastAsia="zh-Hans"/>
              </w:rPr>
              <w:t>证书考点解析</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Chars="100" w:firstLine="180"/>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r>
              <w:rPr>
                <w:rFonts w:ascii="Times New Roman" w:hAnsi="Times New Roman" w:cs="Times New Roman"/>
                <w:color w:val="000000" w:themeColor="text1"/>
                <w:sz w:val="18"/>
                <w:szCs w:val="18"/>
              </w:rPr>
              <w:t xml:space="preserve">　</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38</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041115</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lang w:eastAsia="zh-Hans"/>
              </w:rPr>
            </w:pPr>
            <w:r>
              <w:rPr>
                <w:rFonts w:ascii="Times New Roman" w:hAnsi="Times New Roman" w:cs="Times New Roman"/>
                <w:color w:val="000000" w:themeColor="text1"/>
                <w:kern w:val="0"/>
                <w:sz w:val="18"/>
                <w:szCs w:val="18"/>
              </w:rPr>
              <w:t>宠物美容与服饰</w:t>
            </w:r>
            <w:r>
              <w:rPr>
                <w:rFonts w:ascii="Times New Roman" w:hAnsi="Times New Roman" w:cs="Times New Roman"/>
                <w:color w:val="000000" w:themeColor="text1"/>
                <w:kern w:val="0"/>
                <w:sz w:val="18"/>
                <w:szCs w:val="18"/>
              </w:rPr>
              <w:t xml:space="preserve"> </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39</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041258</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兽医法规</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r>
              <w:rPr>
                <w:rFonts w:ascii="Times New Roman" w:hAnsi="Times New Roman" w:cs="Times New Roman"/>
                <w:color w:val="000000" w:themeColor="text1"/>
                <w:sz w:val="18"/>
                <w:szCs w:val="18"/>
              </w:rPr>
              <w:t xml:space="preserve">　</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Cs/>
                <w:color w:val="000000" w:themeColor="text1"/>
                <w:kern w:val="0"/>
                <w:sz w:val="18"/>
                <w:szCs w:val="18"/>
              </w:rPr>
            </w:pPr>
            <w:bookmarkStart w:id="16" w:name="OLE_LINK6" w:colFirst="2" w:colLast="2"/>
            <w:r>
              <w:rPr>
                <w:rFonts w:ascii="Times New Roman" w:hAnsi="Times New Roman" w:cs="Times New Roman"/>
                <w:bCs/>
                <w:color w:val="000000" w:themeColor="text1"/>
                <w:kern w:val="0"/>
                <w:sz w:val="18"/>
                <w:szCs w:val="18"/>
              </w:rPr>
              <w:t>40</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041120</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动物繁殖与育种</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28</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bookmarkEnd w:id="16"/>
      <w:tr w:rsidR="002A15ED">
        <w:trPr>
          <w:trHeight w:val="313"/>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41</w:t>
            </w:r>
          </w:p>
        </w:tc>
        <w:tc>
          <w:tcPr>
            <w:tcW w:w="675" w:type="dxa"/>
            <w:vMerge/>
            <w:tcBorders>
              <w:left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041405</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宠物医院实务</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28</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1532" w:type="dxa"/>
            <w:gridSpan w:val="2"/>
            <w:vMerge/>
            <w:tcBorders>
              <w:left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Cs/>
                <w:color w:val="000000" w:themeColor="text1"/>
                <w:kern w:val="0"/>
                <w:sz w:val="18"/>
                <w:szCs w:val="18"/>
              </w:rPr>
            </w:pPr>
            <w:bookmarkStart w:id="17" w:name="OLE_LINK5" w:colFirst="4" w:colLast="13"/>
            <w:bookmarkEnd w:id="15"/>
            <w:r>
              <w:rPr>
                <w:rFonts w:ascii="Times New Roman" w:hAnsi="Times New Roman" w:cs="Times New Roman"/>
                <w:b/>
                <w:color w:val="000000" w:themeColor="text1"/>
                <w:kern w:val="0"/>
                <w:sz w:val="18"/>
                <w:szCs w:val="18"/>
              </w:rPr>
              <w:t>42</w:t>
            </w:r>
          </w:p>
        </w:tc>
        <w:tc>
          <w:tcPr>
            <w:tcW w:w="675" w:type="dxa"/>
            <w:vMerge/>
            <w:tcBorders>
              <w:left w:val="single" w:sz="4" w:space="0" w:color="auto"/>
              <w:bottom w:val="single" w:sz="4" w:space="0" w:color="auto"/>
              <w:right w:val="single" w:sz="4" w:space="0" w:color="auto"/>
            </w:tcBorders>
            <w:vAlign w:val="center"/>
          </w:tcPr>
          <w:p w:rsidR="002A15ED" w:rsidRDefault="002A15ED">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16</w:t>
            </w:r>
          </w:p>
        </w:tc>
        <w:tc>
          <w:tcPr>
            <w:tcW w:w="590"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262</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126</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136</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80</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128</w:t>
            </w:r>
          </w:p>
        </w:tc>
        <w:tc>
          <w:tcPr>
            <w:tcW w:w="1532" w:type="dxa"/>
            <w:gridSpan w:val="2"/>
            <w:vMerge/>
            <w:tcBorders>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bookmarkEnd w:id="17"/>
      <w:tr w:rsidR="002A15ED">
        <w:trPr>
          <w:trHeight w:val="282"/>
          <w:jc w:val="center"/>
        </w:trPr>
        <w:tc>
          <w:tcPr>
            <w:tcW w:w="2141" w:type="dxa"/>
            <w:gridSpan w:val="3"/>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114</w:t>
            </w:r>
          </w:p>
        </w:tc>
        <w:tc>
          <w:tcPr>
            <w:tcW w:w="590"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2012</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1102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910</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454</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566</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540</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452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color w:val="000000" w:themeColor="text1"/>
                <w:kern w:val="0"/>
                <w:sz w:val="22"/>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tcPr>
          <w:p w:rsidR="002A15ED" w:rsidRDefault="008B6134">
            <w:pPr>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43</w:t>
            </w:r>
          </w:p>
        </w:tc>
        <w:tc>
          <w:tcPr>
            <w:tcW w:w="675" w:type="dxa"/>
            <w:vMerge w:val="restart"/>
            <w:tcBorders>
              <w:top w:val="single" w:sz="4" w:space="0" w:color="auto"/>
              <w:left w:val="single" w:sz="4" w:space="0" w:color="auto"/>
              <w:right w:val="single" w:sz="4" w:space="0" w:color="auto"/>
            </w:tcBorders>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rPr>
              <w:t>实习</w:t>
            </w:r>
            <w:r>
              <w:rPr>
                <w:rFonts w:ascii="Times New Roman" w:hAnsi="Times New Roman" w:cs="Times New Roman"/>
                <w:color w:val="000000" w:themeColor="text1"/>
                <w:kern w:val="0"/>
                <w:sz w:val="18"/>
                <w:szCs w:val="18"/>
              </w:rPr>
              <w:lastRenderedPageBreak/>
              <w:t>与实训</w:t>
            </w:r>
          </w:p>
        </w:tc>
        <w:tc>
          <w:tcPr>
            <w:tcW w:w="1022" w:type="dxa"/>
            <w:tcBorders>
              <w:top w:val="single" w:sz="4" w:space="0" w:color="auto"/>
              <w:left w:val="single" w:sz="4" w:space="0" w:color="auto"/>
              <w:bottom w:val="single" w:sz="4" w:space="0" w:color="auto"/>
              <w:right w:val="single" w:sz="4" w:space="0" w:color="auto"/>
            </w:tcBorders>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hint="eastAsia"/>
                <w:color w:val="000000" w:themeColor="text1"/>
                <w:kern w:val="0"/>
                <w:sz w:val="18"/>
                <w:szCs w:val="18"/>
              </w:rPr>
              <w:lastRenderedPageBreak/>
              <w:t>041427-28</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专业见习</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1"/>
              <w:jc w:val="center"/>
              <w:rPr>
                <w:rFonts w:ascii="Times New Roman" w:hAnsi="Times New Roman" w:cs="Times New Roman"/>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1"/>
              <w:jc w:val="center"/>
              <w:rPr>
                <w:rFonts w:ascii="Times New Roman" w:hAnsi="Times New Roman" w:cs="Times New Roman"/>
                <w:bCs/>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78</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jc w:val="center"/>
              <w:rPr>
                <w:rFonts w:ascii="Times New Roman" w:hAnsi="Times New Roman" w:cs="Times New Roman"/>
                <w:bCs/>
                <w:color w:val="000000" w:themeColor="text1"/>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78</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jc w:val="center"/>
              <w:rPr>
                <w:rFonts w:ascii="Times New Roman" w:hAnsi="Times New Roman" w:cs="Times New Roman"/>
                <w:bCs/>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jc w:val="center"/>
              <w:rPr>
                <w:rFonts w:ascii="Times New Roman" w:hAnsi="Times New Roman" w:cs="Times New Roman"/>
                <w:bCs/>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26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jc w:val="center"/>
              <w:rPr>
                <w:rFonts w:ascii="Times New Roman" w:hAnsi="Times New Roman" w:cs="Times New Roman"/>
                <w:bCs/>
                <w:color w:val="000000" w:themeColor="text1"/>
                <w:kern w:val="0"/>
                <w:sz w:val="18"/>
                <w:szCs w:val="18"/>
              </w:rPr>
            </w:pP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tcPr>
          <w:p w:rsidR="002A15ED" w:rsidRDefault="008B6134">
            <w:pPr>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lastRenderedPageBreak/>
              <w:t>44</w:t>
            </w:r>
          </w:p>
        </w:tc>
        <w:tc>
          <w:tcPr>
            <w:tcW w:w="675" w:type="dxa"/>
            <w:vMerge/>
            <w:tcBorders>
              <w:left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hint="eastAsia"/>
                <w:color w:val="000000" w:themeColor="text1"/>
                <w:kern w:val="0"/>
                <w:sz w:val="18"/>
                <w:szCs w:val="18"/>
              </w:rPr>
              <w:t>041417</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顶岗实习</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26</w:t>
            </w:r>
          </w:p>
        </w:tc>
        <w:tc>
          <w:tcPr>
            <w:tcW w:w="590"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1"/>
              <w:jc w:val="center"/>
              <w:rPr>
                <w:rFonts w:ascii="Times New Roman" w:hAnsi="Times New Roman" w:cs="Times New Roman"/>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ind w:firstLine="361"/>
              <w:jc w:val="center"/>
              <w:rPr>
                <w:rFonts w:ascii="Times New Roman" w:hAnsi="Times New Roman" w:cs="Times New Roman"/>
                <w:bCs/>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676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jc w:val="center"/>
              <w:rPr>
                <w:rFonts w:ascii="Times New Roman" w:hAnsi="Times New Roman" w:cs="Times New Roman"/>
                <w:bCs/>
                <w:color w:val="000000" w:themeColor="text1"/>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676</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jc w:val="center"/>
              <w:rPr>
                <w:rFonts w:ascii="Times New Roman" w:hAnsi="Times New Roman" w:cs="Times New Roman"/>
                <w:bCs/>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jc w:val="center"/>
              <w:rPr>
                <w:rFonts w:ascii="Times New Roman" w:hAnsi="Times New Roman" w:cs="Times New Roman"/>
                <w:bCs/>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adjustRightInd w:val="0"/>
              <w:jc w:val="center"/>
              <w:rPr>
                <w:rFonts w:ascii="Times New Roman" w:hAnsi="Times New Roman" w:cs="Times New Roman"/>
                <w:bCs/>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130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A15ED" w:rsidRDefault="008B6134">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546</w:t>
            </w:r>
          </w:p>
        </w:tc>
      </w:tr>
      <w:tr w:rsidR="002A15ED">
        <w:trPr>
          <w:trHeight w:val="279"/>
          <w:jc w:val="center"/>
        </w:trPr>
        <w:tc>
          <w:tcPr>
            <w:tcW w:w="444" w:type="dxa"/>
            <w:tcBorders>
              <w:top w:val="single" w:sz="4" w:space="0" w:color="auto"/>
              <w:left w:val="single" w:sz="4" w:space="0" w:color="auto"/>
              <w:bottom w:val="single" w:sz="4" w:space="0" w:color="auto"/>
              <w:right w:val="single" w:sz="4" w:space="0" w:color="auto"/>
            </w:tcBorders>
          </w:tcPr>
          <w:p w:rsidR="002A15ED" w:rsidRDefault="008B6134">
            <w:pPr>
              <w:jc w:val="center"/>
              <w:rPr>
                <w:rFonts w:ascii="Times New Roman" w:hAnsi="Times New Roman" w:cs="Times New Roman"/>
                <w:b/>
                <w:color w:val="000000" w:themeColor="text1"/>
                <w:kern w:val="0"/>
                <w:sz w:val="18"/>
                <w:szCs w:val="18"/>
              </w:rPr>
            </w:pPr>
            <w:bookmarkStart w:id="18" w:name="OLE_LINK4" w:colFirst="4" w:colLast="14"/>
            <w:r>
              <w:rPr>
                <w:rFonts w:ascii="Times New Roman" w:hAnsi="Times New Roman" w:cs="Times New Roman" w:hint="eastAsia"/>
                <w:b/>
                <w:color w:val="000000" w:themeColor="text1"/>
                <w:kern w:val="0"/>
                <w:sz w:val="18"/>
                <w:szCs w:val="18"/>
              </w:rPr>
              <w:lastRenderedPageBreak/>
              <w:t>45</w:t>
            </w:r>
          </w:p>
        </w:tc>
        <w:tc>
          <w:tcPr>
            <w:tcW w:w="675" w:type="dxa"/>
            <w:vMerge/>
            <w:tcBorders>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29</w:t>
            </w:r>
          </w:p>
        </w:tc>
        <w:tc>
          <w:tcPr>
            <w:tcW w:w="590"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754</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754</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156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22"/>
              </w:rPr>
            </w:pPr>
            <w:r>
              <w:rPr>
                <w:rFonts w:ascii="Times New Roman" w:hAnsi="Times New Roman" w:cs="Times New Roman"/>
                <w:b/>
                <w:color w:val="000000" w:themeColor="text1"/>
                <w:kern w:val="0"/>
                <w:sz w:val="18"/>
                <w:szCs w:val="18"/>
              </w:rPr>
              <w:t>546</w:t>
            </w:r>
          </w:p>
        </w:tc>
      </w:tr>
      <w:tr w:rsidR="002A15ED">
        <w:trPr>
          <w:trHeight w:val="279"/>
          <w:jc w:val="center"/>
        </w:trPr>
        <w:tc>
          <w:tcPr>
            <w:tcW w:w="2141" w:type="dxa"/>
            <w:gridSpan w:val="3"/>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143</w:t>
            </w:r>
          </w:p>
        </w:tc>
        <w:tc>
          <w:tcPr>
            <w:tcW w:w="590"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2766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1102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1664</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454</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566</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592</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634</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22"/>
              </w:rPr>
            </w:pPr>
            <w:r>
              <w:rPr>
                <w:rFonts w:ascii="Times New Roman" w:hAnsi="Times New Roman" w:cs="Times New Roman"/>
                <w:b/>
                <w:color w:val="000000" w:themeColor="text1"/>
                <w:kern w:val="0"/>
                <w:sz w:val="18"/>
                <w:szCs w:val="18"/>
              </w:rPr>
              <w:t>520</w:t>
            </w:r>
          </w:p>
        </w:tc>
      </w:tr>
      <w:tr w:rsidR="002A15ED">
        <w:trPr>
          <w:trHeight w:val="279"/>
          <w:jc w:val="center"/>
        </w:trPr>
        <w:tc>
          <w:tcPr>
            <w:tcW w:w="2141" w:type="dxa"/>
            <w:gridSpan w:val="3"/>
            <w:tcBorders>
              <w:top w:val="single" w:sz="4" w:space="0" w:color="auto"/>
              <w:left w:val="single" w:sz="4" w:space="0" w:color="auto"/>
              <w:bottom w:val="single" w:sz="4" w:space="0" w:color="auto"/>
              <w:right w:val="single" w:sz="4" w:space="0" w:color="auto"/>
            </w:tcBorders>
          </w:tcPr>
          <w:p w:rsidR="002A15ED" w:rsidRDefault="008B6134">
            <w:pPr>
              <w:jc w:val="center"/>
              <w:rPr>
                <w:rFonts w:ascii="Times New Roman" w:hAnsi="Times New Roman" w:cs="Times New Roman"/>
                <w:b/>
                <w:color w:val="000000" w:themeColor="text1"/>
                <w:kern w:val="0"/>
                <w:sz w:val="18"/>
                <w:szCs w:val="18"/>
              </w:rPr>
            </w:pPr>
            <w:bookmarkStart w:id="19" w:name="OLE_LINK20" w:colFirst="0" w:colLast="12"/>
            <w:r>
              <w:rPr>
                <w:rFonts w:ascii="Times New Roman" w:hAnsi="Times New Roman" w:cs="Times New Roman"/>
                <w:color w:val="000000" w:themeColor="text1"/>
                <w:kern w:val="0"/>
                <w:sz w:val="18"/>
                <w:szCs w:val="18"/>
              </w:rPr>
              <w:t>毕业考试</w:t>
            </w:r>
          </w:p>
        </w:tc>
        <w:tc>
          <w:tcPr>
            <w:tcW w:w="4590"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rPr>
              <w:t>毕业考试：</w:t>
            </w:r>
            <w:r>
              <w:rPr>
                <w:rFonts w:ascii="Times New Roman" w:hAnsi="Times New Roman" w:cs="Times New Roman"/>
                <w:color w:val="000000" w:themeColor="text1"/>
                <w:kern w:val="0"/>
                <w:sz w:val="18"/>
                <w:szCs w:val="18"/>
                <w:lang w:eastAsia="zh-Hans"/>
              </w:rPr>
              <w:t>包括理论考试和技能考试</w:t>
            </w:r>
            <w:r>
              <w:rPr>
                <w:rFonts w:ascii="Times New Roman" w:hAnsi="Times New Roman" w:cs="Times New Roman" w:hint="eastAsia"/>
                <w:color w:val="000000" w:themeColor="text1"/>
                <w:kern w:val="0"/>
                <w:sz w:val="18"/>
                <w:szCs w:val="18"/>
              </w:rPr>
              <w:t>（总计</w:t>
            </w:r>
            <w:r>
              <w:rPr>
                <w:rFonts w:ascii="Times New Roman" w:hAnsi="Times New Roman" w:cs="Times New Roman" w:hint="eastAsia"/>
                <w:color w:val="000000" w:themeColor="text1"/>
                <w:kern w:val="0"/>
                <w:sz w:val="18"/>
                <w:szCs w:val="18"/>
              </w:rPr>
              <w:t>2</w:t>
            </w:r>
            <w:r>
              <w:rPr>
                <w:rFonts w:ascii="Times New Roman" w:hAnsi="Times New Roman" w:cs="Times New Roman" w:hint="eastAsia"/>
                <w:color w:val="000000" w:themeColor="text1"/>
                <w:kern w:val="0"/>
                <w:sz w:val="18"/>
                <w:szCs w:val="18"/>
              </w:rPr>
              <w:t>学分）</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A15ED" w:rsidRDefault="002A15ED">
            <w:pPr>
              <w:jc w:val="center"/>
              <w:rPr>
                <w:rFonts w:ascii="Times New Roman" w:hAnsi="Times New Roman" w:cs="Times New Roman"/>
                <w:b/>
                <w:color w:val="000000" w:themeColor="text1"/>
                <w:kern w:val="0"/>
                <w:sz w:val="18"/>
                <w:szCs w:val="18"/>
              </w:rPr>
            </w:pPr>
          </w:p>
        </w:tc>
      </w:tr>
      <w:bookmarkEnd w:id="18"/>
      <w:bookmarkEnd w:id="19"/>
      <w:tr w:rsidR="002A15ED">
        <w:trPr>
          <w:trHeight w:val="279"/>
          <w:jc w:val="center"/>
        </w:trPr>
        <w:tc>
          <w:tcPr>
            <w:tcW w:w="6731" w:type="dxa"/>
            <w:gridSpan w:val="4"/>
            <w:tcBorders>
              <w:top w:val="single" w:sz="4" w:space="0" w:color="auto"/>
              <w:left w:val="single" w:sz="4" w:space="0" w:color="auto"/>
              <w:bottom w:val="single" w:sz="4" w:space="0" w:color="auto"/>
              <w:right w:val="single" w:sz="4" w:space="0" w:color="auto"/>
            </w:tcBorders>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总计</w:t>
            </w:r>
          </w:p>
        </w:tc>
        <w:tc>
          <w:tcPr>
            <w:tcW w:w="588"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14</w:t>
            </w:r>
            <w:r>
              <w:rPr>
                <w:rFonts w:ascii="Times New Roman" w:hAnsi="Times New Roman" w:cs="Times New Roman" w:hint="eastAsia"/>
                <w:b/>
                <w:color w:val="000000" w:themeColor="text1"/>
                <w:kern w:val="0"/>
                <w:sz w:val="18"/>
                <w:szCs w:val="18"/>
              </w:rPr>
              <w:t>5</w:t>
            </w:r>
          </w:p>
        </w:tc>
        <w:tc>
          <w:tcPr>
            <w:tcW w:w="590"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2A15ED" w:rsidRDefault="002A15ED">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2766</w:t>
            </w:r>
          </w:p>
        </w:tc>
        <w:tc>
          <w:tcPr>
            <w:tcW w:w="671"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1102</w:t>
            </w:r>
          </w:p>
        </w:tc>
        <w:tc>
          <w:tcPr>
            <w:tcW w:w="6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1664</w:t>
            </w:r>
          </w:p>
        </w:tc>
        <w:tc>
          <w:tcPr>
            <w:tcW w:w="617"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454</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566</w:t>
            </w:r>
          </w:p>
        </w:tc>
        <w:tc>
          <w:tcPr>
            <w:tcW w:w="549"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592</w:t>
            </w:r>
          </w:p>
        </w:tc>
        <w:tc>
          <w:tcPr>
            <w:tcW w:w="554" w:type="dxa"/>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634</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A15ED" w:rsidRDefault="008B6134">
            <w:pPr>
              <w:jc w:val="center"/>
              <w:rPr>
                <w:rFonts w:ascii="Times New Roman" w:hAnsi="Times New Roman" w:cs="Times New Roman"/>
                <w:color w:val="000000" w:themeColor="text1"/>
                <w:kern w:val="0"/>
                <w:sz w:val="22"/>
              </w:rPr>
            </w:pPr>
            <w:r>
              <w:rPr>
                <w:rFonts w:ascii="Times New Roman" w:hAnsi="Times New Roman" w:cs="Times New Roman"/>
                <w:b/>
                <w:color w:val="000000" w:themeColor="text1"/>
                <w:kern w:val="0"/>
                <w:sz w:val="18"/>
                <w:szCs w:val="18"/>
              </w:rPr>
              <w:t>520</w:t>
            </w:r>
          </w:p>
        </w:tc>
      </w:tr>
    </w:tbl>
    <w:p w:rsidR="002A15ED" w:rsidRDefault="008B6134">
      <w:pPr>
        <w:spacing w:line="440" w:lineRule="exact"/>
        <w:rPr>
          <w:rFonts w:ascii="Times New Roman" w:hAnsi="Times New Roman" w:cs="Times New Roman"/>
          <w:b/>
          <w:color w:val="000000" w:themeColor="text1"/>
          <w:sz w:val="24"/>
        </w:rPr>
      </w:pPr>
      <w:r>
        <w:rPr>
          <w:rFonts w:ascii="Times New Roman" w:hAnsi="Times New Roman" w:cs="Times New Roman"/>
          <w:color w:val="000000" w:themeColor="text1"/>
          <w:sz w:val="24"/>
        </w:rPr>
        <w:br w:type="page"/>
      </w:r>
      <w:r>
        <w:rPr>
          <w:rFonts w:ascii="Times New Roman" w:hAnsi="Times New Roman" w:cs="Times New Roman"/>
          <w:color w:val="000000" w:themeColor="text1"/>
          <w:sz w:val="24"/>
        </w:rPr>
        <w:lastRenderedPageBreak/>
        <w:t>附表三</w:t>
      </w:r>
      <w:r>
        <w:rPr>
          <w:rFonts w:ascii="Times New Roman" w:hAnsi="Times New Roman" w:cs="Times New Roman"/>
          <w:color w:val="000000" w:themeColor="text1"/>
          <w:sz w:val="24"/>
        </w:rPr>
        <w:t xml:space="preserve">                                      </w:t>
      </w:r>
      <w:r>
        <w:rPr>
          <w:rFonts w:ascii="Times New Roman" w:hAnsi="Times New Roman" w:cs="Times New Roman"/>
          <w:b/>
          <w:color w:val="000000" w:themeColor="text1"/>
          <w:sz w:val="24"/>
        </w:rPr>
        <w:t>实习实践教学安排表</w:t>
      </w:r>
    </w:p>
    <w:p w:rsidR="002A15ED" w:rsidRDefault="002A15ED">
      <w:pPr>
        <w:spacing w:line="440" w:lineRule="exact"/>
        <w:rPr>
          <w:rFonts w:ascii="Times New Roman" w:hAnsi="Times New Roman" w:cs="Times New Roman"/>
          <w:b/>
          <w:color w:val="000000" w:themeColor="text1"/>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2A15ED">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备注</w:t>
            </w:r>
          </w:p>
        </w:tc>
      </w:tr>
      <w:tr w:rsidR="002A15ED">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left"/>
              <w:rPr>
                <w:rFonts w:ascii="Times New Roman" w:hAnsi="Times New Roman" w:cs="Times New Roman"/>
                <w:color w:val="000000" w:themeColor="text1"/>
                <w:kern w:val="0"/>
                <w:sz w:val="18"/>
                <w:szCs w:val="18"/>
              </w:rPr>
            </w:pPr>
          </w:p>
        </w:tc>
      </w:tr>
      <w:tr w:rsidR="002A15ED">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2A15ED" w:rsidRDefault="008B6134">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学生即可参加教师组织的实践教学，也可通过提交</w:t>
            </w:r>
            <w:proofErr w:type="gramStart"/>
            <w:r>
              <w:rPr>
                <w:rFonts w:ascii="Times New Roman" w:hAnsi="Times New Roman" w:cs="Times New Roman"/>
                <w:color w:val="000000" w:themeColor="text1"/>
                <w:kern w:val="0"/>
                <w:sz w:val="18"/>
                <w:szCs w:val="18"/>
              </w:rPr>
              <w:t>思政理论</w:t>
            </w:r>
            <w:proofErr w:type="gramEnd"/>
            <w:r>
              <w:rPr>
                <w:rFonts w:ascii="Times New Roman" w:hAnsi="Times New Roman" w:cs="Times New Roman"/>
                <w:color w:val="000000" w:themeColor="text1"/>
                <w:kern w:val="0"/>
                <w:sz w:val="18"/>
                <w:szCs w:val="18"/>
              </w:rPr>
              <w:t>学习相关的实践成果获得学分。</w:t>
            </w:r>
          </w:p>
        </w:tc>
      </w:tr>
      <w:tr w:rsidR="002A15ED">
        <w:trPr>
          <w:trHeight w:val="378"/>
          <w:jc w:val="center"/>
        </w:trPr>
        <w:tc>
          <w:tcPr>
            <w:tcW w:w="735" w:type="dxa"/>
            <w:vMerge/>
            <w:tcBorders>
              <w:left w:val="single" w:sz="4" w:space="0" w:color="000000"/>
              <w:right w:val="single" w:sz="4" w:space="0" w:color="auto"/>
            </w:tcBorders>
            <w:noWrap/>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c>
          <w:tcPr>
            <w:tcW w:w="1697" w:type="dxa"/>
            <w:vMerge/>
            <w:tcBorders>
              <w:left w:val="single" w:sz="4" w:space="0" w:color="000000"/>
              <w:right w:val="single" w:sz="4" w:space="0" w:color="auto"/>
            </w:tcBorders>
            <w:noWrap/>
            <w:vAlign w:val="center"/>
          </w:tcPr>
          <w:p w:rsidR="002A15ED" w:rsidRDefault="002A15ED">
            <w:pPr>
              <w:spacing w:line="440" w:lineRule="exact"/>
              <w:jc w:val="left"/>
              <w:rPr>
                <w:rFonts w:ascii="Times New Roman" w:hAnsi="Times New Roman" w:cs="Times New Roman"/>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3915" w:type="dxa"/>
            <w:vMerge/>
            <w:tcBorders>
              <w:left w:val="single" w:sz="4" w:space="0" w:color="000000"/>
              <w:right w:val="single" w:sz="4" w:space="0" w:color="auto"/>
            </w:tcBorders>
            <w:noWrap/>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r>
      <w:tr w:rsidR="002A15ED">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2A15ED" w:rsidRDefault="002A15ED">
            <w:pPr>
              <w:spacing w:line="440" w:lineRule="exact"/>
              <w:jc w:val="left"/>
              <w:rPr>
                <w:rFonts w:ascii="Times New Roman" w:hAnsi="Times New Roman" w:cs="Times New Roman"/>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3915" w:type="dxa"/>
            <w:vMerge/>
            <w:tcBorders>
              <w:left w:val="single" w:sz="4" w:space="0" w:color="000000"/>
              <w:bottom w:val="single" w:sz="4" w:space="0" w:color="000000"/>
              <w:right w:val="single" w:sz="4" w:space="0" w:color="auto"/>
            </w:tcBorders>
            <w:noWrap/>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r>
      <w:tr w:rsidR="002A15ED">
        <w:trPr>
          <w:trHeight w:val="555"/>
          <w:jc w:val="center"/>
        </w:trPr>
        <w:tc>
          <w:tcPr>
            <w:tcW w:w="735" w:type="dxa"/>
            <w:tcBorders>
              <w:top w:val="single" w:sz="4" w:space="0" w:color="auto"/>
              <w:left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1697" w:type="dxa"/>
            <w:tcBorders>
              <w:top w:val="single" w:sz="4" w:space="0" w:color="auto"/>
              <w:left w:val="single" w:sz="4" w:space="0" w:color="000000"/>
              <w:right w:val="single" w:sz="4" w:space="0" w:color="auto"/>
            </w:tcBorders>
            <w:noWrap/>
            <w:vAlign w:val="center"/>
          </w:tcPr>
          <w:p w:rsidR="002A15ED" w:rsidRDefault="008B6134">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专业见习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76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78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可根据专业实际安排见习。</w:t>
            </w:r>
          </w:p>
        </w:tc>
      </w:tr>
      <w:tr w:rsidR="002A15ED">
        <w:trPr>
          <w:trHeight w:val="360"/>
          <w:jc w:val="center"/>
        </w:trPr>
        <w:tc>
          <w:tcPr>
            <w:tcW w:w="735" w:type="dxa"/>
            <w:tcBorders>
              <w:top w:val="single" w:sz="4" w:space="0" w:color="auto"/>
              <w:left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1697" w:type="dxa"/>
            <w:tcBorders>
              <w:top w:val="single" w:sz="4" w:space="0" w:color="auto"/>
              <w:left w:val="single" w:sz="4" w:space="0" w:color="000000"/>
              <w:right w:val="single" w:sz="4" w:space="0" w:color="auto"/>
            </w:tcBorders>
            <w:noWrap/>
            <w:vAlign w:val="center"/>
          </w:tcPr>
          <w:p w:rsidR="002A15ED" w:rsidRDefault="008B6134">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实验</w:t>
            </w:r>
            <w:proofErr w:type="gramStart"/>
            <w:r>
              <w:rPr>
                <w:rFonts w:ascii="Times New Roman" w:hAnsi="Times New Roman" w:cs="Times New Roman"/>
                <w:color w:val="000000" w:themeColor="text1"/>
                <w:kern w:val="0"/>
                <w:sz w:val="18"/>
                <w:szCs w:val="18"/>
              </w:rPr>
              <w:t>实训周</w:t>
            </w:r>
            <w:proofErr w:type="gramEnd"/>
          </w:p>
        </w:tc>
        <w:tc>
          <w:tcPr>
            <w:tcW w:w="3827"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w:t>
            </w:r>
          </w:p>
        </w:tc>
        <w:tc>
          <w:tcPr>
            <w:tcW w:w="76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可根据专业实际安排实验</w:t>
            </w:r>
            <w:proofErr w:type="gramStart"/>
            <w:r>
              <w:rPr>
                <w:rFonts w:ascii="Times New Roman" w:hAnsi="Times New Roman" w:cs="Times New Roman"/>
                <w:color w:val="000000" w:themeColor="text1"/>
                <w:kern w:val="0"/>
                <w:sz w:val="18"/>
                <w:szCs w:val="18"/>
              </w:rPr>
              <w:t>实训周</w:t>
            </w:r>
            <w:proofErr w:type="gramEnd"/>
          </w:p>
        </w:tc>
      </w:tr>
      <w:tr w:rsidR="002A15ED">
        <w:trPr>
          <w:trHeight w:val="360"/>
          <w:jc w:val="center"/>
        </w:trPr>
        <w:tc>
          <w:tcPr>
            <w:tcW w:w="735" w:type="dxa"/>
            <w:tcBorders>
              <w:top w:val="single" w:sz="4" w:space="0" w:color="auto"/>
              <w:left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5</w:t>
            </w:r>
          </w:p>
        </w:tc>
        <w:tc>
          <w:tcPr>
            <w:tcW w:w="1697" w:type="dxa"/>
            <w:tcBorders>
              <w:top w:val="single" w:sz="4" w:space="0" w:color="auto"/>
              <w:left w:val="single" w:sz="4" w:space="0" w:color="000000"/>
              <w:right w:val="single" w:sz="4" w:space="0" w:color="auto"/>
            </w:tcBorders>
            <w:noWrap/>
            <w:vAlign w:val="center"/>
          </w:tcPr>
          <w:p w:rsidR="002A15ED" w:rsidRDefault="008B6134">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26</w:t>
            </w:r>
          </w:p>
        </w:tc>
        <w:tc>
          <w:tcPr>
            <w:tcW w:w="76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26</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676</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可根据专业实际，集中或分阶段安排。</w:t>
            </w:r>
          </w:p>
        </w:tc>
      </w:tr>
      <w:tr w:rsidR="002A15ED">
        <w:trPr>
          <w:trHeight w:val="9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kern w:val="0"/>
                <w:sz w:val="18"/>
                <w:szCs w:val="18"/>
              </w:rPr>
              <w:t>毕业考试</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理论考试和技能考试各占</w:t>
            </w:r>
            <w:r>
              <w:rPr>
                <w:rFonts w:ascii="Times New Roman" w:hAnsi="Times New Roman" w:cs="Times New Roman"/>
                <w:color w:val="000000" w:themeColor="text1"/>
                <w:kern w:val="0"/>
                <w:sz w:val="18"/>
                <w:szCs w:val="18"/>
              </w:rPr>
              <w:t>1</w:t>
            </w:r>
            <w:r>
              <w:rPr>
                <w:rFonts w:ascii="Times New Roman" w:hAnsi="Times New Roman" w:cs="Times New Roman"/>
                <w:color w:val="000000" w:themeColor="text1"/>
                <w:kern w:val="0"/>
                <w:sz w:val="18"/>
                <w:szCs w:val="18"/>
              </w:rPr>
              <w:t>学分</w:t>
            </w:r>
          </w:p>
        </w:tc>
      </w:tr>
      <w:tr w:rsidR="002A15ED">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c>
          <w:tcPr>
            <w:tcW w:w="1697"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left"/>
              <w:rPr>
                <w:rFonts w:ascii="Times New Roman" w:hAnsi="Times New Roman" w:cs="Times New Roman"/>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c>
          <w:tcPr>
            <w:tcW w:w="1429"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c>
          <w:tcPr>
            <w:tcW w:w="953"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r>
      <w:tr w:rsidR="002A15ED">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ind w:firstLineChars="1050" w:firstLine="189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34</w:t>
            </w:r>
          </w:p>
        </w:tc>
        <w:tc>
          <w:tcPr>
            <w:tcW w:w="763" w:type="dxa"/>
            <w:tcBorders>
              <w:top w:val="single" w:sz="4" w:space="0" w:color="auto"/>
              <w:left w:val="single" w:sz="4" w:space="0" w:color="000000"/>
              <w:bottom w:val="single" w:sz="4" w:space="0" w:color="000000"/>
              <w:right w:val="single" w:sz="4" w:space="0" w:color="000000"/>
            </w:tcBorders>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37</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A15ED" w:rsidRDefault="008B6134">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918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2A15ED" w:rsidRDefault="002A15ED">
            <w:pPr>
              <w:spacing w:line="440" w:lineRule="exact"/>
              <w:jc w:val="center"/>
              <w:rPr>
                <w:rFonts w:ascii="Times New Roman" w:hAnsi="Times New Roman" w:cs="Times New Roman"/>
                <w:color w:val="000000" w:themeColor="text1"/>
                <w:kern w:val="0"/>
                <w:sz w:val="18"/>
                <w:szCs w:val="18"/>
              </w:rPr>
            </w:pPr>
          </w:p>
        </w:tc>
      </w:tr>
    </w:tbl>
    <w:p w:rsidR="002A15ED" w:rsidRDefault="002A15ED">
      <w:pPr>
        <w:spacing w:line="440" w:lineRule="exact"/>
        <w:rPr>
          <w:rFonts w:ascii="Times New Roman" w:hAnsi="Times New Roman" w:cs="Times New Roman"/>
          <w:b/>
          <w:color w:val="000000" w:themeColor="text1"/>
          <w:sz w:val="24"/>
        </w:rPr>
      </w:pPr>
    </w:p>
    <w:p w:rsidR="002A15ED" w:rsidRDefault="002A15ED">
      <w:pPr>
        <w:rPr>
          <w:rFonts w:ascii="Times New Roman" w:hAnsi="Times New Roman" w:cs="Times New Roman"/>
        </w:rPr>
        <w:sectPr w:rsidR="002A15ED">
          <w:pgSz w:w="16838" w:h="11906" w:orient="landscape"/>
          <w:pgMar w:top="1247" w:right="1440" w:bottom="1304" w:left="1440" w:header="851" w:footer="992" w:gutter="0"/>
          <w:cols w:space="720"/>
          <w:docGrid w:type="lines" w:linePitch="312"/>
        </w:sectPr>
      </w:pPr>
    </w:p>
    <w:p w:rsidR="002A15ED" w:rsidRDefault="008B6134">
      <w:pPr>
        <w:jc w:val="left"/>
        <w:rPr>
          <w:rFonts w:ascii="Times New Roman" w:eastAsia="仿宋"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lastRenderedPageBreak/>
        <w:t>附表四</w:t>
      </w:r>
    </w:p>
    <w:p w:rsidR="002A15ED" w:rsidRDefault="008B6134">
      <w:pPr>
        <w:jc w:val="center"/>
        <w:rPr>
          <w:rFonts w:ascii="Times New Roman" w:eastAsia="仿宋"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t>公共选修课程</w:t>
      </w:r>
    </w:p>
    <w:tbl>
      <w:tblPr>
        <w:tblW w:w="0" w:type="auto"/>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Layout w:type="fixed"/>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编号</w:t>
            </w:r>
          </w:p>
        </w:tc>
        <w:tc>
          <w:tcPr>
            <w:tcW w:w="1208"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类型</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课程名称</w:t>
            </w:r>
          </w:p>
        </w:tc>
        <w:tc>
          <w:tcPr>
            <w:tcW w:w="1250"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学分</w:t>
            </w:r>
          </w:p>
        </w:tc>
        <w:tc>
          <w:tcPr>
            <w:tcW w:w="1410"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学时</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授课学期</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208"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当代大学生国家安全教育</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trHeight w:val="90"/>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w:t>
            </w:r>
          </w:p>
        </w:tc>
        <w:tc>
          <w:tcPr>
            <w:tcW w:w="1208"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移动互联网时代的信息安全与防护</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w:t>
            </w:r>
          </w:p>
        </w:tc>
        <w:tc>
          <w:tcPr>
            <w:tcW w:w="1208"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食品营养与食品安全</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w:t>
            </w:r>
          </w:p>
        </w:tc>
        <w:tc>
          <w:tcPr>
            <w:tcW w:w="1208"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生命安全与救援</w:t>
            </w:r>
          </w:p>
        </w:tc>
        <w:tc>
          <w:tcPr>
            <w:tcW w:w="1250"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w:t>
            </w:r>
          </w:p>
        </w:tc>
        <w:tc>
          <w:tcPr>
            <w:tcW w:w="1208"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全球变化生态学</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6</w:t>
            </w:r>
          </w:p>
        </w:tc>
        <w:tc>
          <w:tcPr>
            <w:tcW w:w="1208"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家园的治理：环境科学概论</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7</w:t>
            </w:r>
          </w:p>
        </w:tc>
        <w:tc>
          <w:tcPr>
            <w:tcW w:w="1208"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22"/>
                <w:szCs w:val="22"/>
                <w:lang w:bidi="ar"/>
              </w:rPr>
              <w:t>全球变化与地球系统科学</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8</w:t>
            </w:r>
          </w:p>
        </w:tc>
        <w:tc>
          <w:tcPr>
            <w:tcW w:w="1208"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垃圾分类</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9</w:t>
            </w:r>
          </w:p>
        </w:tc>
        <w:tc>
          <w:tcPr>
            <w:tcW w:w="1208"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经济决策思维与原理</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10</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经济与社会：如何</w:t>
            </w:r>
            <w:proofErr w:type="gramStart"/>
            <w:r>
              <w:rPr>
                <w:rStyle w:val="NormalCharacter"/>
                <w:rFonts w:ascii="Times New Roman" w:hAnsi="Times New Roman" w:cs="Times New Roman"/>
                <w:color w:val="000000" w:themeColor="text1"/>
                <w:szCs w:val="21"/>
              </w:rPr>
              <w:t>用决策</w:t>
            </w:r>
            <w:proofErr w:type="gramEnd"/>
            <w:r>
              <w:rPr>
                <w:rStyle w:val="NormalCharacter"/>
                <w:rFonts w:ascii="Times New Roman" w:hAnsi="Times New Roman" w:cs="Times New Roman"/>
                <w:color w:val="000000" w:themeColor="text1"/>
                <w:szCs w:val="21"/>
              </w:rPr>
              <w:t>思维洞察生活</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32</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11</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22"/>
                <w:szCs w:val="22"/>
                <w:lang w:bidi="ar"/>
              </w:rPr>
              <w:t>经济学百年</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12</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法社会学</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13</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 w:val="18"/>
                <w:szCs w:val="21"/>
              </w:rPr>
              <w:t>中国民间艺术的奇妙之旅（民间艺术赏析）</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szCs w:val="21"/>
              </w:rPr>
              <w:t>现代人口管理学</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15</w:t>
            </w:r>
          </w:p>
        </w:tc>
        <w:tc>
          <w:tcPr>
            <w:tcW w:w="1208"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szCs w:val="21"/>
              </w:rPr>
              <w:t>民俗资源与旅游</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16</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中国音乐简史</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17</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szCs w:val="21"/>
              </w:rPr>
              <w:t>人力资源管理：基于创新创业视角</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海洋与人类文明</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trHeight w:val="90"/>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19</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合唱艺术</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20</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智慧海洋</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21</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内部控制与风险管理</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22</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16"/>
                <w:szCs w:val="22"/>
                <w:lang w:bidi="ar"/>
              </w:rPr>
              <w:t>管理素质与能力的五项修炼</w:t>
            </w:r>
            <w:r>
              <w:rPr>
                <w:rFonts w:ascii="Times New Roman" w:hAnsi="Times New Roman" w:cs="Times New Roman"/>
                <w:color w:val="000000" w:themeColor="text1"/>
                <w:kern w:val="0"/>
                <w:sz w:val="16"/>
                <w:szCs w:val="22"/>
                <w:lang w:bidi="ar"/>
              </w:rPr>
              <w:t>——</w:t>
            </w:r>
            <w:r>
              <w:rPr>
                <w:rFonts w:ascii="Times New Roman" w:hAnsi="Times New Roman" w:cs="Times New Roman"/>
                <w:color w:val="000000" w:themeColor="text1"/>
                <w:kern w:val="0"/>
                <w:sz w:val="16"/>
                <w:szCs w:val="22"/>
                <w:lang w:bidi="ar"/>
              </w:rPr>
              <w:t>跟我学</w:t>
            </w:r>
            <w:r>
              <w:rPr>
                <w:rFonts w:ascii="Times New Roman" w:hAnsi="Times New Roman" w:cs="Times New Roman"/>
                <w:color w:val="000000" w:themeColor="text1"/>
                <w:kern w:val="0"/>
                <w:sz w:val="16"/>
                <w:szCs w:val="22"/>
                <w:lang w:bidi="ar"/>
              </w:rPr>
              <w:t>“</w:t>
            </w:r>
            <w:r>
              <w:rPr>
                <w:rFonts w:ascii="Times New Roman" w:hAnsi="Times New Roman" w:cs="Times New Roman"/>
                <w:color w:val="000000" w:themeColor="text1"/>
                <w:kern w:val="0"/>
                <w:sz w:val="16"/>
                <w:szCs w:val="22"/>
                <w:lang w:bidi="ar"/>
              </w:rPr>
              <w:t>管理学</w:t>
            </w:r>
            <w:r>
              <w:rPr>
                <w:rFonts w:ascii="Times New Roman" w:hAnsi="Times New Roman" w:cs="Times New Roman"/>
                <w:color w:val="000000" w:themeColor="text1"/>
                <w:kern w:val="0"/>
                <w:sz w:val="16"/>
                <w:szCs w:val="22"/>
                <w:lang w:bidi="ar"/>
              </w:rPr>
              <w:t>”</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23</w:t>
            </w:r>
          </w:p>
        </w:tc>
        <w:tc>
          <w:tcPr>
            <w:tcW w:w="1208"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行政管理学</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24</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中国历史人文地理（上）</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25</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Fonts w:ascii="Times New Roman" w:hAnsi="Times New Roman" w:cs="Times New Roman"/>
                <w:color w:val="000000" w:themeColor="text1"/>
              </w:rPr>
              <w:t>中国历史人文地理（下）</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26</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设计与人文：当代公共艺术</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27</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人文智能</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28</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22"/>
                <w:szCs w:val="22"/>
                <w:lang w:bidi="ar"/>
              </w:rPr>
              <w:t>生态文明</w:t>
            </w:r>
            <w:r>
              <w:rPr>
                <w:rFonts w:ascii="Times New Roman" w:hAnsi="Times New Roman" w:cs="Times New Roman"/>
                <w:color w:val="000000" w:themeColor="text1"/>
                <w:kern w:val="0"/>
                <w:sz w:val="22"/>
                <w:szCs w:val="22"/>
                <w:lang w:bidi="ar"/>
              </w:rPr>
              <w:t>——</w:t>
            </w:r>
            <w:r>
              <w:rPr>
                <w:rFonts w:ascii="Times New Roman" w:hAnsi="Times New Roman" w:cs="Times New Roman"/>
                <w:color w:val="000000" w:themeColor="text1"/>
                <w:kern w:val="0"/>
                <w:sz w:val="22"/>
                <w:szCs w:val="22"/>
                <w:lang w:bidi="ar"/>
              </w:rPr>
              <w:t>撑起美丽中国梦</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29</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名侦探柯南与化学探秘</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30</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大数据算法</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31</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人工智能</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《高等数学》专升本</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33</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《时间简史》导读</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34</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《英语》专升本</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35</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vAlign w:val="bottom"/>
          </w:tcPr>
          <w:p w:rsidR="002A15ED" w:rsidRDefault="008B6134">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22"/>
                <w:szCs w:val="22"/>
                <w:lang w:bidi="ar"/>
              </w:rPr>
              <w:t>舌尖上的植物学</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36</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婚恋</w:t>
            </w:r>
            <w:r>
              <w:rPr>
                <w:rFonts w:ascii="Times New Roman" w:hAnsi="Times New Roman" w:cs="Times New Roman"/>
                <w:color w:val="000000" w:themeColor="text1"/>
                <w:szCs w:val="21"/>
              </w:rPr>
              <w:t>-</w:t>
            </w:r>
            <w:proofErr w:type="gramStart"/>
            <w:r>
              <w:rPr>
                <w:rFonts w:ascii="Times New Roman" w:hAnsi="Times New Roman" w:cs="Times New Roman"/>
                <w:color w:val="000000" w:themeColor="text1"/>
                <w:szCs w:val="21"/>
              </w:rPr>
              <w:t>职场</w:t>
            </w:r>
            <w:proofErr w:type="gramEnd"/>
            <w:r>
              <w:rPr>
                <w:rFonts w:ascii="Times New Roman" w:hAnsi="Times New Roman" w:cs="Times New Roman"/>
                <w:color w:val="000000" w:themeColor="text1"/>
                <w:szCs w:val="21"/>
              </w:rPr>
              <w:t>-</w:t>
            </w:r>
            <w:r>
              <w:rPr>
                <w:rFonts w:ascii="Times New Roman" w:hAnsi="Times New Roman" w:cs="Times New Roman"/>
                <w:color w:val="000000" w:themeColor="text1"/>
                <w:szCs w:val="21"/>
              </w:rPr>
              <w:t>人格</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lastRenderedPageBreak/>
              <w:t>37</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礼行天下</w:t>
            </w:r>
            <w:r>
              <w:rPr>
                <w:rFonts w:ascii="Times New Roman" w:hAnsi="Times New Roman" w:cs="Times New Roman"/>
                <w:color w:val="000000" w:themeColor="text1"/>
                <w:szCs w:val="21"/>
              </w:rPr>
              <w:t xml:space="preserve"> </w:t>
            </w:r>
            <w:proofErr w:type="gramStart"/>
            <w:r>
              <w:rPr>
                <w:rFonts w:ascii="Times New Roman" w:hAnsi="Times New Roman" w:cs="Times New Roman"/>
                <w:color w:val="000000" w:themeColor="text1"/>
                <w:szCs w:val="21"/>
              </w:rPr>
              <w:t>仪见倾心</w:t>
            </w:r>
            <w:proofErr w:type="gramEnd"/>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38</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社会心理学</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trHeight w:val="281"/>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39</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大学生心理健康与发展</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trHeight w:val="281"/>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40</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大学生安全教育</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trHeight w:val="281"/>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41</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创新创业</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trHeight w:val="281"/>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42</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创新创业大赛赛前特训</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trHeight w:val="281"/>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43</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党史</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trHeight w:val="281"/>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44</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bCs/>
                <w:color w:val="000000" w:themeColor="text1"/>
                <w:szCs w:val="21"/>
              </w:rPr>
              <w:t>新中国史</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trHeight w:val="281"/>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45</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bCs/>
                <w:color w:val="000000" w:themeColor="text1"/>
                <w:szCs w:val="21"/>
              </w:rPr>
              <w:t>改革开放史</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trHeight w:val="281"/>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46</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bCs/>
                <w:color w:val="000000" w:themeColor="text1"/>
                <w:szCs w:val="21"/>
              </w:rPr>
              <w:t>社会主义发展史</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47</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限选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书法鉴赏</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48</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限选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戏剧鉴赏</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49</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艺术导论</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50</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音乐鉴赏</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51</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美术鉴赏</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52</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影视鉴赏</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53</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3613"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舞蹈鉴赏</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54</w:t>
            </w:r>
          </w:p>
        </w:tc>
        <w:tc>
          <w:tcPr>
            <w:tcW w:w="1208"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3613"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戏曲鉴赏</w:t>
            </w:r>
          </w:p>
        </w:tc>
        <w:tc>
          <w:tcPr>
            <w:tcW w:w="125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1410" w:type="dxa"/>
            <w:tcBorders>
              <w:top w:val="single" w:sz="6" w:space="0" w:color="000000"/>
              <w:left w:val="single" w:sz="6" w:space="0" w:color="000000"/>
              <w:bottom w:val="single" w:sz="6" w:space="0" w:color="000000"/>
              <w:right w:val="single" w:sz="6" w:space="0" w:color="000000"/>
            </w:tcBorders>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2096" w:type="dxa"/>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A15ED">
        <w:trPr>
          <w:jc w:val="center"/>
        </w:trPr>
        <w:tc>
          <w:tcPr>
            <w:tcW w:w="10399" w:type="dxa"/>
            <w:gridSpan w:val="6"/>
            <w:tcBorders>
              <w:top w:val="single" w:sz="6" w:space="0" w:color="000000"/>
              <w:left w:val="single" w:sz="6" w:space="0" w:color="000000"/>
              <w:bottom w:val="single" w:sz="6" w:space="0" w:color="000000"/>
              <w:right w:val="single" w:sz="6" w:space="0" w:color="000000"/>
            </w:tcBorders>
            <w:vAlign w:val="center"/>
          </w:tcPr>
          <w:p w:rsidR="002A15ED" w:rsidRDefault="008B6134">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公共选修课程采用动态管理方式，根据实际需要按照学年进行调整</w:t>
            </w:r>
          </w:p>
        </w:tc>
      </w:tr>
    </w:tbl>
    <w:p w:rsidR="002A15ED" w:rsidRDefault="008B6134">
      <w:pPr>
        <w:ind w:firstLineChars="200" w:firstLine="640"/>
        <w:rPr>
          <w:rFonts w:ascii="Times New Roman" w:eastAsia="仿宋"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t>注：学生在</w:t>
      </w:r>
      <w:r>
        <w:rPr>
          <w:rStyle w:val="NormalCharacter"/>
          <w:rFonts w:ascii="Times New Roman" w:eastAsia="仿宋" w:hAnsi="Times New Roman" w:cs="Times New Roman"/>
          <w:color w:val="000000" w:themeColor="text1"/>
          <w:sz w:val="32"/>
          <w:szCs w:val="32"/>
        </w:rPr>
        <w:t>1-4</w:t>
      </w:r>
      <w:r>
        <w:rPr>
          <w:rStyle w:val="NormalCharacter"/>
          <w:rFonts w:ascii="Times New Roman" w:eastAsia="仿宋" w:hAnsi="Times New Roman" w:cs="Times New Roman"/>
          <w:color w:val="000000" w:themeColor="text1"/>
          <w:sz w:val="32"/>
          <w:szCs w:val="32"/>
        </w:rPr>
        <w:t>学期，需要在选修课模块中任选修读完成</w:t>
      </w:r>
      <w:r>
        <w:rPr>
          <w:rStyle w:val="NormalCharacter"/>
          <w:rFonts w:ascii="Times New Roman" w:eastAsia="仿宋" w:hAnsi="Times New Roman" w:cs="Times New Roman"/>
          <w:color w:val="000000" w:themeColor="text1"/>
          <w:sz w:val="32"/>
          <w:szCs w:val="32"/>
        </w:rPr>
        <w:t>6</w:t>
      </w:r>
      <w:r>
        <w:rPr>
          <w:rStyle w:val="NormalCharacter"/>
          <w:rFonts w:ascii="Times New Roman" w:eastAsia="仿宋" w:hAnsi="Times New Roman" w:cs="Times New Roman"/>
          <w:color w:val="000000" w:themeColor="text1"/>
          <w:sz w:val="32"/>
          <w:szCs w:val="32"/>
        </w:rPr>
        <w:t>个以上学分课程，其中限选课至少完成</w:t>
      </w:r>
      <w:r>
        <w:rPr>
          <w:rStyle w:val="NormalCharacter"/>
          <w:rFonts w:ascii="Times New Roman" w:eastAsia="仿宋" w:hAnsi="Times New Roman" w:cs="Times New Roman"/>
          <w:color w:val="000000" w:themeColor="text1"/>
          <w:sz w:val="32"/>
          <w:szCs w:val="32"/>
        </w:rPr>
        <w:t>3</w:t>
      </w:r>
      <w:r>
        <w:rPr>
          <w:rStyle w:val="NormalCharacter"/>
          <w:rFonts w:ascii="Times New Roman" w:eastAsia="仿宋" w:hAnsi="Times New Roman" w:cs="Times New Roman"/>
          <w:color w:val="000000" w:themeColor="text1"/>
          <w:sz w:val="32"/>
          <w:szCs w:val="32"/>
        </w:rPr>
        <w:t>学分。</w:t>
      </w:r>
    </w:p>
    <w:p w:rsidR="002A15ED" w:rsidRDefault="002A15ED">
      <w:pPr>
        <w:jc w:val="left"/>
        <w:rPr>
          <w:rFonts w:ascii="Times New Roman" w:eastAsia="仿宋" w:hAnsi="Times New Roman" w:cs="Times New Roman"/>
          <w:color w:val="000000" w:themeColor="text1"/>
          <w:sz w:val="32"/>
          <w:szCs w:val="32"/>
        </w:rPr>
      </w:pPr>
    </w:p>
    <w:p w:rsidR="002A15ED" w:rsidRDefault="002A15ED">
      <w:pPr>
        <w:jc w:val="left"/>
        <w:rPr>
          <w:rFonts w:ascii="Times New Roman" w:eastAsia="仿宋" w:hAnsi="Times New Roman" w:cs="Times New Roman"/>
          <w:color w:val="000000" w:themeColor="text1"/>
          <w:sz w:val="32"/>
          <w:szCs w:val="32"/>
        </w:rPr>
      </w:pPr>
    </w:p>
    <w:p w:rsidR="002A15ED" w:rsidRDefault="002A15ED">
      <w:pPr>
        <w:jc w:val="left"/>
        <w:rPr>
          <w:rFonts w:ascii="Times New Roman" w:eastAsia="仿宋" w:hAnsi="Times New Roman" w:cs="Times New Roman"/>
          <w:color w:val="000000" w:themeColor="text1"/>
          <w:sz w:val="32"/>
          <w:szCs w:val="32"/>
        </w:rPr>
      </w:pPr>
    </w:p>
    <w:p w:rsidR="002A15ED" w:rsidRDefault="002A15ED">
      <w:pPr>
        <w:jc w:val="left"/>
        <w:rPr>
          <w:rFonts w:ascii="Times New Roman" w:eastAsia="仿宋" w:hAnsi="Times New Roman" w:cs="Times New Roman"/>
          <w:color w:val="000000" w:themeColor="text1"/>
          <w:sz w:val="32"/>
          <w:szCs w:val="32"/>
        </w:rPr>
      </w:pPr>
    </w:p>
    <w:p w:rsidR="002A15ED" w:rsidRDefault="002A15ED">
      <w:pPr>
        <w:jc w:val="left"/>
        <w:rPr>
          <w:rFonts w:ascii="Times New Roman" w:eastAsia="仿宋" w:hAnsi="Times New Roman" w:cs="Times New Roman"/>
          <w:color w:val="000000" w:themeColor="text1"/>
          <w:sz w:val="32"/>
          <w:szCs w:val="32"/>
        </w:rPr>
      </w:pPr>
    </w:p>
    <w:p w:rsidR="002A15ED" w:rsidRDefault="002A15ED">
      <w:pPr>
        <w:jc w:val="left"/>
        <w:rPr>
          <w:rFonts w:ascii="Times New Roman" w:eastAsia="仿宋" w:hAnsi="Times New Roman" w:cs="Times New Roman"/>
          <w:color w:val="000000" w:themeColor="text1"/>
          <w:sz w:val="32"/>
          <w:szCs w:val="32"/>
        </w:rPr>
      </w:pPr>
    </w:p>
    <w:p w:rsidR="002A15ED" w:rsidRDefault="002A15ED">
      <w:pPr>
        <w:jc w:val="left"/>
        <w:rPr>
          <w:rFonts w:ascii="Times New Roman" w:eastAsia="仿宋" w:hAnsi="Times New Roman" w:cs="Times New Roman"/>
          <w:color w:val="000000" w:themeColor="text1"/>
          <w:sz w:val="32"/>
          <w:szCs w:val="32"/>
        </w:rPr>
      </w:pPr>
    </w:p>
    <w:p w:rsidR="002A15ED" w:rsidRDefault="002A15ED">
      <w:pPr>
        <w:jc w:val="left"/>
        <w:rPr>
          <w:rFonts w:ascii="Times New Roman" w:eastAsia="仿宋" w:hAnsi="Times New Roman" w:cs="Times New Roman"/>
          <w:color w:val="000000" w:themeColor="text1"/>
          <w:sz w:val="32"/>
          <w:szCs w:val="32"/>
        </w:rPr>
      </w:pPr>
    </w:p>
    <w:p w:rsidR="002A15ED" w:rsidRDefault="002A15ED">
      <w:pPr>
        <w:jc w:val="left"/>
        <w:rPr>
          <w:rFonts w:ascii="Times New Roman" w:eastAsia="仿宋" w:hAnsi="Times New Roman" w:cs="Times New Roman"/>
          <w:color w:val="000000" w:themeColor="text1"/>
          <w:sz w:val="32"/>
          <w:szCs w:val="32"/>
        </w:rPr>
      </w:pPr>
    </w:p>
    <w:p w:rsidR="002A15ED" w:rsidRDefault="008B6134">
      <w:pPr>
        <w:jc w:val="left"/>
        <w:rPr>
          <w:rFonts w:ascii="Times New Roman"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lastRenderedPageBreak/>
        <w:t>附表五</w:t>
      </w:r>
    </w:p>
    <w:p w:rsidR="002A15ED" w:rsidRDefault="008B6134">
      <w:pPr>
        <w:jc w:val="center"/>
        <w:rPr>
          <w:rFonts w:ascii="Times New Roman" w:eastAsia="仿宋" w:hAnsi="Times New Roman" w:cs="Times New Roman"/>
          <w:color w:val="000000" w:themeColor="text1"/>
        </w:rPr>
      </w:pPr>
      <w:r>
        <w:rPr>
          <w:rStyle w:val="NormalCharacter"/>
          <w:rFonts w:ascii="Times New Roman" w:eastAsia="仿宋" w:hAnsi="Times New Roman" w:cs="Times New Roman"/>
          <w:color w:val="000000" w:themeColor="text1"/>
          <w:sz w:val="32"/>
          <w:szCs w:val="32"/>
        </w:rPr>
        <w:t>学时比例表</w:t>
      </w:r>
    </w:p>
    <w:tbl>
      <w:tblPr>
        <w:tblStyle w:val="aa"/>
        <w:tblW w:w="0" w:type="auto"/>
        <w:tblLayout w:type="fixed"/>
        <w:tblLook w:val="04A0" w:firstRow="1" w:lastRow="0" w:firstColumn="1" w:lastColumn="0" w:noHBand="0" w:noVBand="1"/>
      </w:tblPr>
      <w:tblGrid>
        <w:gridCol w:w="1947"/>
        <w:gridCol w:w="706"/>
        <w:gridCol w:w="845"/>
        <w:gridCol w:w="1558"/>
        <w:gridCol w:w="1589"/>
        <w:gridCol w:w="2994"/>
      </w:tblGrid>
      <w:tr w:rsidR="002A15ED">
        <w:tc>
          <w:tcPr>
            <w:tcW w:w="1947" w:type="dxa"/>
            <w:vMerge w:val="restart"/>
            <w:vAlign w:val="center"/>
          </w:tcPr>
          <w:p w:rsidR="002A15ED" w:rsidRDefault="008B6134">
            <w:pPr>
              <w:jc w:val="center"/>
              <w:rPr>
                <w:rFonts w:ascii="Times New Roman" w:hAnsi="Times New Roman" w:cs="Times New Roman"/>
                <w:b/>
                <w:color w:val="000000" w:themeColor="text1"/>
              </w:rPr>
            </w:pPr>
            <w:r>
              <w:rPr>
                <w:rFonts w:ascii="Times New Roman" w:hAnsi="Times New Roman" w:cs="Times New Roman"/>
                <w:b/>
                <w:color w:val="000000" w:themeColor="text1"/>
              </w:rPr>
              <w:t>课程模块</w:t>
            </w:r>
          </w:p>
        </w:tc>
        <w:tc>
          <w:tcPr>
            <w:tcW w:w="706" w:type="dxa"/>
            <w:vMerge w:val="restart"/>
            <w:vAlign w:val="center"/>
          </w:tcPr>
          <w:p w:rsidR="002A15ED" w:rsidRDefault="008B6134">
            <w:pPr>
              <w:jc w:val="center"/>
              <w:rPr>
                <w:rFonts w:ascii="Times New Roman" w:hAnsi="Times New Roman" w:cs="Times New Roman"/>
                <w:b/>
                <w:color w:val="000000" w:themeColor="text1"/>
              </w:rPr>
            </w:pPr>
            <w:r>
              <w:rPr>
                <w:rFonts w:ascii="Times New Roman" w:hAnsi="Times New Roman" w:cs="Times New Roman"/>
                <w:b/>
                <w:color w:val="000000" w:themeColor="text1"/>
              </w:rPr>
              <w:t>学分</w:t>
            </w:r>
          </w:p>
        </w:tc>
        <w:tc>
          <w:tcPr>
            <w:tcW w:w="845" w:type="dxa"/>
            <w:vMerge w:val="restart"/>
            <w:vAlign w:val="center"/>
          </w:tcPr>
          <w:p w:rsidR="002A15ED" w:rsidRDefault="008B6134">
            <w:pPr>
              <w:jc w:val="center"/>
              <w:rPr>
                <w:rFonts w:ascii="Times New Roman" w:hAnsi="Times New Roman" w:cs="Times New Roman"/>
                <w:b/>
                <w:color w:val="000000" w:themeColor="text1"/>
              </w:rPr>
            </w:pPr>
            <w:r>
              <w:rPr>
                <w:rFonts w:ascii="Times New Roman" w:hAnsi="Times New Roman" w:cs="Times New Roman"/>
                <w:b/>
                <w:color w:val="000000" w:themeColor="text1"/>
              </w:rPr>
              <w:t>总学时</w:t>
            </w:r>
          </w:p>
        </w:tc>
        <w:tc>
          <w:tcPr>
            <w:tcW w:w="3147" w:type="dxa"/>
            <w:gridSpan w:val="2"/>
          </w:tcPr>
          <w:p w:rsidR="002A15ED" w:rsidRDefault="008B6134">
            <w:pPr>
              <w:jc w:val="center"/>
              <w:rPr>
                <w:rFonts w:ascii="Times New Roman" w:hAnsi="Times New Roman" w:cs="Times New Roman"/>
                <w:b/>
                <w:color w:val="000000" w:themeColor="text1"/>
              </w:rPr>
            </w:pPr>
            <w:r>
              <w:rPr>
                <w:rFonts w:ascii="Times New Roman" w:hAnsi="Times New Roman" w:cs="Times New Roman"/>
                <w:b/>
                <w:color w:val="000000" w:themeColor="text1"/>
              </w:rPr>
              <w:t>课程类型</w:t>
            </w:r>
          </w:p>
        </w:tc>
        <w:tc>
          <w:tcPr>
            <w:tcW w:w="2994" w:type="dxa"/>
            <w:vMerge w:val="restart"/>
            <w:vAlign w:val="center"/>
          </w:tcPr>
          <w:p w:rsidR="002A15ED" w:rsidRDefault="008B6134">
            <w:pPr>
              <w:jc w:val="center"/>
              <w:rPr>
                <w:rFonts w:ascii="Times New Roman" w:hAnsi="Times New Roman" w:cs="Times New Roman"/>
                <w:b/>
                <w:color w:val="000000" w:themeColor="text1"/>
              </w:rPr>
            </w:pPr>
            <w:r>
              <w:rPr>
                <w:rFonts w:ascii="Times New Roman" w:hAnsi="Times New Roman" w:cs="Times New Roman"/>
                <w:b/>
                <w:color w:val="000000" w:themeColor="text1"/>
              </w:rPr>
              <w:t>各学时比例</w:t>
            </w:r>
          </w:p>
        </w:tc>
      </w:tr>
      <w:tr w:rsidR="002A15ED">
        <w:tc>
          <w:tcPr>
            <w:tcW w:w="1947" w:type="dxa"/>
            <w:vMerge/>
          </w:tcPr>
          <w:p w:rsidR="002A15ED" w:rsidRDefault="002A15ED">
            <w:pPr>
              <w:rPr>
                <w:rFonts w:ascii="Times New Roman" w:hAnsi="Times New Roman" w:cs="Times New Roman"/>
                <w:color w:val="000000" w:themeColor="text1"/>
              </w:rPr>
            </w:pPr>
          </w:p>
        </w:tc>
        <w:tc>
          <w:tcPr>
            <w:tcW w:w="706" w:type="dxa"/>
            <w:vMerge/>
          </w:tcPr>
          <w:p w:rsidR="002A15ED" w:rsidRDefault="002A15ED">
            <w:pPr>
              <w:jc w:val="center"/>
              <w:rPr>
                <w:rFonts w:ascii="Times New Roman" w:hAnsi="Times New Roman" w:cs="Times New Roman"/>
                <w:b/>
                <w:color w:val="000000" w:themeColor="text1"/>
              </w:rPr>
            </w:pPr>
          </w:p>
        </w:tc>
        <w:tc>
          <w:tcPr>
            <w:tcW w:w="845" w:type="dxa"/>
            <w:vMerge/>
          </w:tcPr>
          <w:p w:rsidR="002A15ED" w:rsidRDefault="002A15ED">
            <w:pPr>
              <w:jc w:val="center"/>
              <w:rPr>
                <w:rFonts w:ascii="Times New Roman" w:hAnsi="Times New Roman" w:cs="Times New Roman"/>
                <w:b/>
                <w:color w:val="000000" w:themeColor="text1"/>
              </w:rPr>
            </w:pPr>
          </w:p>
        </w:tc>
        <w:tc>
          <w:tcPr>
            <w:tcW w:w="1558" w:type="dxa"/>
          </w:tcPr>
          <w:p w:rsidR="002A15ED" w:rsidRDefault="008B6134">
            <w:pPr>
              <w:jc w:val="center"/>
              <w:rPr>
                <w:rFonts w:ascii="Times New Roman" w:hAnsi="Times New Roman" w:cs="Times New Roman"/>
                <w:b/>
                <w:color w:val="000000" w:themeColor="text1"/>
              </w:rPr>
            </w:pPr>
            <w:r>
              <w:rPr>
                <w:rFonts w:ascii="Times New Roman" w:hAnsi="Times New Roman" w:cs="Times New Roman"/>
                <w:b/>
                <w:color w:val="000000" w:themeColor="text1"/>
              </w:rPr>
              <w:t>理论学时</w:t>
            </w:r>
          </w:p>
        </w:tc>
        <w:tc>
          <w:tcPr>
            <w:tcW w:w="1589" w:type="dxa"/>
          </w:tcPr>
          <w:p w:rsidR="002A15ED" w:rsidRDefault="008B6134">
            <w:pPr>
              <w:jc w:val="center"/>
              <w:rPr>
                <w:rFonts w:ascii="Times New Roman" w:hAnsi="Times New Roman" w:cs="Times New Roman"/>
                <w:b/>
                <w:color w:val="000000" w:themeColor="text1"/>
              </w:rPr>
            </w:pPr>
            <w:r>
              <w:rPr>
                <w:rFonts w:ascii="Times New Roman" w:hAnsi="Times New Roman" w:cs="Times New Roman"/>
                <w:b/>
                <w:color w:val="000000" w:themeColor="text1"/>
              </w:rPr>
              <w:t>实践学时</w:t>
            </w:r>
          </w:p>
        </w:tc>
        <w:tc>
          <w:tcPr>
            <w:tcW w:w="2994" w:type="dxa"/>
            <w:vMerge/>
          </w:tcPr>
          <w:p w:rsidR="002A15ED" w:rsidRDefault="002A15ED">
            <w:pPr>
              <w:rPr>
                <w:rFonts w:ascii="Times New Roman" w:hAnsi="Times New Roman" w:cs="Times New Roman"/>
                <w:color w:val="000000" w:themeColor="text1"/>
              </w:rPr>
            </w:pPr>
          </w:p>
        </w:tc>
      </w:tr>
      <w:tr w:rsidR="002A15ED">
        <w:tc>
          <w:tcPr>
            <w:tcW w:w="1947" w:type="dxa"/>
          </w:tcPr>
          <w:p w:rsidR="002A15ED" w:rsidRDefault="008B6134">
            <w:pPr>
              <w:rPr>
                <w:rFonts w:ascii="Times New Roman" w:hAnsi="Times New Roman" w:cs="Times New Roman"/>
                <w:color w:val="000000" w:themeColor="text1"/>
              </w:rPr>
            </w:pPr>
            <w:bookmarkStart w:id="20" w:name="OLE_LINK13" w:colFirst="3" w:colLast="3"/>
            <w:r>
              <w:rPr>
                <w:rFonts w:ascii="Times New Roman" w:hAnsi="Times New Roman" w:cs="Times New Roman"/>
                <w:color w:val="000000" w:themeColor="text1"/>
              </w:rPr>
              <w:t>公共基础必修课程</w:t>
            </w:r>
          </w:p>
        </w:tc>
        <w:tc>
          <w:tcPr>
            <w:tcW w:w="706"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37</w:t>
            </w:r>
          </w:p>
        </w:tc>
        <w:tc>
          <w:tcPr>
            <w:tcW w:w="845"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728</w:t>
            </w:r>
          </w:p>
        </w:tc>
        <w:tc>
          <w:tcPr>
            <w:tcW w:w="1558"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408</w:t>
            </w:r>
          </w:p>
        </w:tc>
        <w:tc>
          <w:tcPr>
            <w:tcW w:w="1589"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320</w:t>
            </w:r>
          </w:p>
        </w:tc>
        <w:tc>
          <w:tcPr>
            <w:tcW w:w="2994"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理论占比</w:t>
            </w:r>
            <w:r>
              <w:rPr>
                <w:rFonts w:ascii="Times New Roman" w:hAnsi="Times New Roman" w:cs="Times New Roman"/>
                <w:color w:val="000000" w:themeColor="text1"/>
              </w:rPr>
              <w:t>56%</w:t>
            </w:r>
            <w:r>
              <w:rPr>
                <w:rFonts w:ascii="Times New Roman" w:hAnsi="Times New Roman" w:cs="Times New Roman"/>
                <w:color w:val="000000" w:themeColor="text1"/>
              </w:rPr>
              <w:t>，</w:t>
            </w:r>
            <w:proofErr w:type="gramStart"/>
            <w:r>
              <w:rPr>
                <w:rFonts w:ascii="Times New Roman" w:hAnsi="Times New Roman" w:cs="Times New Roman"/>
                <w:color w:val="000000" w:themeColor="text1"/>
              </w:rPr>
              <w:t>实践占</w:t>
            </w:r>
            <w:proofErr w:type="gramEnd"/>
            <w:r>
              <w:rPr>
                <w:rFonts w:ascii="Times New Roman" w:hAnsi="Times New Roman" w:cs="Times New Roman"/>
                <w:color w:val="000000" w:themeColor="text1"/>
              </w:rPr>
              <w:t>比</w:t>
            </w:r>
            <w:r>
              <w:rPr>
                <w:rFonts w:ascii="Times New Roman" w:hAnsi="Times New Roman" w:cs="Times New Roman"/>
                <w:color w:val="000000" w:themeColor="text1"/>
              </w:rPr>
              <w:t>44%</w:t>
            </w:r>
          </w:p>
        </w:tc>
      </w:tr>
      <w:tr w:rsidR="002A15ED">
        <w:tc>
          <w:tcPr>
            <w:tcW w:w="1947"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公共基础选修课程</w:t>
            </w:r>
          </w:p>
        </w:tc>
        <w:tc>
          <w:tcPr>
            <w:tcW w:w="706"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6</w:t>
            </w:r>
          </w:p>
        </w:tc>
        <w:tc>
          <w:tcPr>
            <w:tcW w:w="845"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108</w:t>
            </w:r>
          </w:p>
        </w:tc>
        <w:tc>
          <w:tcPr>
            <w:tcW w:w="1558"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108</w:t>
            </w:r>
          </w:p>
        </w:tc>
        <w:tc>
          <w:tcPr>
            <w:tcW w:w="1589"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0</w:t>
            </w:r>
          </w:p>
        </w:tc>
        <w:tc>
          <w:tcPr>
            <w:tcW w:w="2994"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理论占比</w:t>
            </w:r>
            <w:r>
              <w:rPr>
                <w:rFonts w:ascii="Times New Roman" w:hAnsi="Times New Roman" w:cs="Times New Roman"/>
                <w:color w:val="000000" w:themeColor="text1"/>
              </w:rPr>
              <w:t>100%</w:t>
            </w:r>
          </w:p>
        </w:tc>
      </w:tr>
      <w:tr w:rsidR="002A15ED">
        <w:tc>
          <w:tcPr>
            <w:tcW w:w="1947"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专业基础课程</w:t>
            </w:r>
          </w:p>
        </w:tc>
        <w:tc>
          <w:tcPr>
            <w:tcW w:w="706"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20</w:t>
            </w:r>
          </w:p>
        </w:tc>
        <w:tc>
          <w:tcPr>
            <w:tcW w:w="845"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348</w:t>
            </w:r>
          </w:p>
        </w:tc>
        <w:tc>
          <w:tcPr>
            <w:tcW w:w="1558"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212</w:t>
            </w:r>
          </w:p>
        </w:tc>
        <w:tc>
          <w:tcPr>
            <w:tcW w:w="1589"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136</w:t>
            </w:r>
          </w:p>
        </w:tc>
        <w:tc>
          <w:tcPr>
            <w:tcW w:w="2994"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理论占比</w:t>
            </w:r>
            <w:r>
              <w:rPr>
                <w:rFonts w:ascii="Times New Roman" w:hAnsi="Times New Roman" w:cs="Times New Roman"/>
                <w:color w:val="000000" w:themeColor="text1"/>
              </w:rPr>
              <w:t>61%</w:t>
            </w:r>
            <w:r>
              <w:rPr>
                <w:rFonts w:ascii="Times New Roman" w:hAnsi="Times New Roman" w:cs="Times New Roman"/>
                <w:color w:val="000000" w:themeColor="text1"/>
              </w:rPr>
              <w:t>，</w:t>
            </w:r>
            <w:proofErr w:type="gramStart"/>
            <w:r>
              <w:rPr>
                <w:rFonts w:ascii="Times New Roman" w:hAnsi="Times New Roman" w:cs="Times New Roman"/>
                <w:color w:val="000000" w:themeColor="text1"/>
              </w:rPr>
              <w:t>实践占</w:t>
            </w:r>
            <w:proofErr w:type="gramEnd"/>
            <w:r>
              <w:rPr>
                <w:rFonts w:ascii="Times New Roman" w:hAnsi="Times New Roman" w:cs="Times New Roman"/>
                <w:color w:val="000000" w:themeColor="text1"/>
              </w:rPr>
              <w:t>比</w:t>
            </w:r>
            <w:r>
              <w:rPr>
                <w:rFonts w:ascii="Times New Roman" w:hAnsi="Times New Roman" w:cs="Times New Roman"/>
                <w:color w:val="000000" w:themeColor="text1"/>
              </w:rPr>
              <w:t>39%</w:t>
            </w:r>
          </w:p>
        </w:tc>
      </w:tr>
      <w:tr w:rsidR="002A15ED">
        <w:tc>
          <w:tcPr>
            <w:tcW w:w="1947"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专业核心课程</w:t>
            </w:r>
          </w:p>
        </w:tc>
        <w:tc>
          <w:tcPr>
            <w:tcW w:w="706"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35</w:t>
            </w:r>
          </w:p>
        </w:tc>
        <w:tc>
          <w:tcPr>
            <w:tcW w:w="845"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566</w:t>
            </w:r>
          </w:p>
        </w:tc>
        <w:tc>
          <w:tcPr>
            <w:tcW w:w="1558"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248</w:t>
            </w:r>
          </w:p>
        </w:tc>
        <w:tc>
          <w:tcPr>
            <w:tcW w:w="1589"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318</w:t>
            </w:r>
          </w:p>
        </w:tc>
        <w:tc>
          <w:tcPr>
            <w:tcW w:w="2994"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理论占比</w:t>
            </w:r>
            <w:r>
              <w:rPr>
                <w:rFonts w:ascii="Times New Roman" w:hAnsi="Times New Roman" w:cs="Times New Roman"/>
                <w:color w:val="000000" w:themeColor="text1"/>
              </w:rPr>
              <w:t>44%</w:t>
            </w:r>
            <w:r>
              <w:rPr>
                <w:rFonts w:ascii="Times New Roman" w:hAnsi="Times New Roman" w:cs="Times New Roman"/>
                <w:color w:val="000000" w:themeColor="text1"/>
              </w:rPr>
              <w:t>，</w:t>
            </w:r>
            <w:proofErr w:type="gramStart"/>
            <w:r>
              <w:rPr>
                <w:rFonts w:ascii="Times New Roman" w:hAnsi="Times New Roman" w:cs="Times New Roman"/>
                <w:color w:val="000000" w:themeColor="text1"/>
              </w:rPr>
              <w:t>实践占</w:t>
            </w:r>
            <w:proofErr w:type="gramEnd"/>
            <w:r>
              <w:rPr>
                <w:rFonts w:ascii="Times New Roman" w:hAnsi="Times New Roman" w:cs="Times New Roman"/>
                <w:color w:val="000000" w:themeColor="text1"/>
              </w:rPr>
              <w:t>比</w:t>
            </w:r>
            <w:r>
              <w:rPr>
                <w:rFonts w:ascii="Times New Roman" w:hAnsi="Times New Roman" w:cs="Times New Roman"/>
                <w:color w:val="000000" w:themeColor="text1"/>
              </w:rPr>
              <w:t>56%</w:t>
            </w:r>
          </w:p>
        </w:tc>
      </w:tr>
      <w:tr w:rsidR="002A15ED">
        <w:tc>
          <w:tcPr>
            <w:tcW w:w="1947"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专业拓展课程</w:t>
            </w:r>
          </w:p>
        </w:tc>
        <w:tc>
          <w:tcPr>
            <w:tcW w:w="706"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16</w:t>
            </w:r>
          </w:p>
        </w:tc>
        <w:tc>
          <w:tcPr>
            <w:tcW w:w="845"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262</w:t>
            </w:r>
          </w:p>
        </w:tc>
        <w:tc>
          <w:tcPr>
            <w:tcW w:w="1558"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126</w:t>
            </w:r>
          </w:p>
        </w:tc>
        <w:tc>
          <w:tcPr>
            <w:tcW w:w="1589"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136</w:t>
            </w:r>
          </w:p>
        </w:tc>
        <w:tc>
          <w:tcPr>
            <w:tcW w:w="2994"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理论占比</w:t>
            </w:r>
            <w:r>
              <w:rPr>
                <w:rFonts w:ascii="Times New Roman" w:hAnsi="Times New Roman" w:cs="Times New Roman"/>
                <w:color w:val="000000" w:themeColor="text1"/>
              </w:rPr>
              <w:t>48%</w:t>
            </w:r>
            <w:r>
              <w:rPr>
                <w:rFonts w:ascii="Times New Roman" w:hAnsi="Times New Roman" w:cs="Times New Roman"/>
                <w:color w:val="000000" w:themeColor="text1"/>
              </w:rPr>
              <w:t>，</w:t>
            </w:r>
            <w:proofErr w:type="gramStart"/>
            <w:r>
              <w:rPr>
                <w:rFonts w:ascii="Times New Roman" w:hAnsi="Times New Roman" w:cs="Times New Roman"/>
                <w:color w:val="000000" w:themeColor="text1"/>
              </w:rPr>
              <w:t>实践占</w:t>
            </w:r>
            <w:proofErr w:type="gramEnd"/>
            <w:r>
              <w:rPr>
                <w:rFonts w:ascii="Times New Roman" w:hAnsi="Times New Roman" w:cs="Times New Roman"/>
                <w:color w:val="000000" w:themeColor="text1"/>
              </w:rPr>
              <w:t>比</w:t>
            </w:r>
            <w:r>
              <w:rPr>
                <w:rFonts w:ascii="Times New Roman" w:hAnsi="Times New Roman" w:cs="Times New Roman"/>
                <w:color w:val="000000" w:themeColor="text1"/>
              </w:rPr>
              <w:t>52%</w:t>
            </w:r>
          </w:p>
        </w:tc>
      </w:tr>
      <w:bookmarkEnd w:id="20"/>
      <w:tr w:rsidR="002A15ED">
        <w:tc>
          <w:tcPr>
            <w:tcW w:w="1947"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实习实训课程</w:t>
            </w:r>
          </w:p>
        </w:tc>
        <w:tc>
          <w:tcPr>
            <w:tcW w:w="706" w:type="dxa"/>
          </w:tcPr>
          <w:p w:rsidR="002A15ED" w:rsidRDefault="001B3B7A">
            <w:pPr>
              <w:rPr>
                <w:rFonts w:ascii="Times New Roman" w:hAnsi="Times New Roman" w:cs="Times New Roman"/>
                <w:color w:val="000000" w:themeColor="text1"/>
              </w:rPr>
            </w:pPr>
            <w:r>
              <w:rPr>
                <w:rFonts w:ascii="Times New Roman" w:hAnsi="Times New Roman" w:cs="Times New Roman" w:hint="eastAsia"/>
                <w:color w:val="000000" w:themeColor="text1"/>
              </w:rPr>
              <w:t>31</w:t>
            </w:r>
          </w:p>
        </w:tc>
        <w:tc>
          <w:tcPr>
            <w:tcW w:w="845"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754</w:t>
            </w:r>
          </w:p>
        </w:tc>
        <w:tc>
          <w:tcPr>
            <w:tcW w:w="1558" w:type="dxa"/>
          </w:tcPr>
          <w:p w:rsidR="002A15ED" w:rsidRDefault="002A15ED">
            <w:pPr>
              <w:rPr>
                <w:rFonts w:ascii="Times New Roman" w:hAnsi="Times New Roman" w:cs="Times New Roman"/>
                <w:color w:val="000000" w:themeColor="text1"/>
              </w:rPr>
            </w:pPr>
          </w:p>
        </w:tc>
        <w:tc>
          <w:tcPr>
            <w:tcW w:w="1589"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754</w:t>
            </w:r>
          </w:p>
        </w:tc>
        <w:tc>
          <w:tcPr>
            <w:tcW w:w="2994" w:type="dxa"/>
          </w:tcPr>
          <w:p w:rsidR="002A15ED" w:rsidRDefault="008B6134">
            <w:pPr>
              <w:rPr>
                <w:rFonts w:ascii="Times New Roman" w:hAnsi="Times New Roman" w:cs="Times New Roman"/>
                <w:color w:val="000000" w:themeColor="text1"/>
              </w:rPr>
            </w:pPr>
            <w:proofErr w:type="gramStart"/>
            <w:r>
              <w:rPr>
                <w:rFonts w:ascii="Times New Roman" w:hAnsi="Times New Roman" w:cs="Times New Roman"/>
                <w:color w:val="000000" w:themeColor="text1"/>
              </w:rPr>
              <w:t>实践占</w:t>
            </w:r>
            <w:proofErr w:type="gramEnd"/>
            <w:r>
              <w:rPr>
                <w:rFonts w:ascii="Times New Roman" w:hAnsi="Times New Roman" w:cs="Times New Roman"/>
                <w:color w:val="000000" w:themeColor="text1"/>
              </w:rPr>
              <w:t>比</w:t>
            </w:r>
            <w:r>
              <w:rPr>
                <w:rFonts w:ascii="Times New Roman" w:hAnsi="Times New Roman" w:cs="Times New Roman"/>
                <w:color w:val="000000" w:themeColor="text1"/>
              </w:rPr>
              <w:t>100%</w:t>
            </w:r>
          </w:p>
        </w:tc>
      </w:tr>
      <w:tr w:rsidR="002A15ED">
        <w:tc>
          <w:tcPr>
            <w:tcW w:w="1947" w:type="dxa"/>
          </w:tcPr>
          <w:p w:rsidR="002A15ED" w:rsidRDefault="008B6134">
            <w:pPr>
              <w:jc w:val="center"/>
              <w:rPr>
                <w:rFonts w:ascii="Times New Roman" w:hAnsi="Times New Roman" w:cs="Times New Roman"/>
                <w:b/>
                <w:color w:val="000000" w:themeColor="text1"/>
              </w:rPr>
            </w:pPr>
            <w:r>
              <w:rPr>
                <w:rFonts w:ascii="Times New Roman" w:hAnsi="Times New Roman" w:cs="Times New Roman"/>
                <w:b/>
                <w:color w:val="000000" w:themeColor="text1"/>
              </w:rPr>
              <w:t>小计</w:t>
            </w:r>
          </w:p>
        </w:tc>
        <w:tc>
          <w:tcPr>
            <w:tcW w:w="706" w:type="dxa"/>
            <w:vAlign w:val="center"/>
          </w:tcPr>
          <w:p w:rsidR="002A15ED" w:rsidRDefault="008B6134" w:rsidP="001B3B7A">
            <w:pPr>
              <w:rPr>
                <w:rFonts w:ascii="Times New Roman" w:hAnsi="Times New Roman" w:cs="Times New Roman"/>
                <w:color w:val="000000" w:themeColor="text1"/>
              </w:rPr>
            </w:pPr>
            <w:r>
              <w:rPr>
                <w:rFonts w:ascii="Times New Roman" w:hAnsi="Times New Roman" w:cs="Times New Roman"/>
                <w:color w:val="000000" w:themeColor="text1"/>
              </w:rPr>
              <w:t>14</w:t>
            </w:r>
            <w:r w:rsidR="001B3B7A">
              <w:rPr>
                <w:rFonts w:ascii="Times New Roman" w:hAnsi="Times New Roman" w:cs="Times New Roman" w:hint="eastAsia"/>
                <w:color w:val="000000" w:themeColor="text1"/>
              </w:rPr>
              <w:t>5</w:t>
            </w:r>
          </w:p>
        </w:tc>
        <w:tc>
          <w:tcPr>
            <w:tcW w:w="845"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2766</w:t>
            </w:r>
          </w:p>
        </w:tc>
        <w:tc>
          <w:tcPr>
            <w:tcW w:w="1558"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1102</w:t>
            </w:r>
          </w:p>
        </w:tc>
        <w:tc>
          <w:tcPr>
            <w:tcW w:w="1589" w:type="dxa"/>
            <w:vAlign w:val="center"/>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1664</w:t>
            </w:r>
          </w:p>
        </w:tc>
        <w:tc>
          <w:tcPr>
            <w:tcW w:w="2994"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理论占比</w:t>
            </w:r>
            <w:r>
              <w:rPr>
                <w:rFonts w:ascii="Times New Roman" w:hAnsi="Times New Roman" w:cs="Times New Roman"/>
                <w:color w:val="000000" w:themeColor="text1"/>
              </w:rPr>
              <w:t>40%</w:t>
            </w:r>
            <w:r>
              <w:rPr>
                <w:rFonts w:ascii="Times New Roman" w:hAnsi="Times New Roman" w:cs="Times New Roman"/>
                <w:color w:val="000000" w:themeColor="text1"/>
              </w:rPr>
              <w:t>，</w:t>
            </w:r>
            <w:proofErr w:type="gramStart"/>
            <w:r>
              <w:rPr>
                <w:rFonts w:ascii="Times New Roman" w:hAnsi="Times New Roman" w:cs="Times New Roman"/>
                <w:color w:val="000000" w:themeColor="text1"/>
              </w:rPr>
              <w:t>实践占</w:t>
            </w:r>
            <w:proofErr w:type="gramEnd"/>
            <w:r>
              <w:rPr>
                <w:rFonts w:ascii="Times New Roman" w:hAnsi="Times New Roman" w:cs="Times New Roman"/>
                <w:color w:val="000000" w:themeColor="text1"/>
              </w:rPr>
              <w:t>比</w:t>
            </w:r>
            <w:r>
              <w:rPr>
                <w:rFonts w:ascii="Times New Roman" w:hAnsi="Times New Roman" w:cs="Times New Roman"/>
                <w:color w:val="000000" w:themeColor="text1"/>
              </w:rPr>
              <w:t>60%</w:t>
            </w:r>
          </w:p>
        </w:tc>
      </w:tr>
      <w:tr w:rsidR="002A15ED">
        <w:tc>
          <w:tcPr>
            <w:tcW w:w="1947" w:type="dxa"/>
          </w:tcPr>
          <w:p w:rsidR="002A15ED" w:rsidRDefault="008B6134">
            <w:pPr>
              <w:jc w:val="center"/>
              <w:rPr>
                <w:rFonts w:ascii="Times New Roman" w:hAnsi="Times New Roman" w:cs="Times New Roman"/>
                <w:b/>
                <w:color w:val="000000" w:themeColor="text1"/>
              </w:rPr>
            </w:pPr>
            <w:r>
              <w:rPr>
                <w:rFonts w:ascii="Times New Roman" w:hAnsi="Times New Roman" w:cs="Times New Roman"/>
                <w:b/>
                <w:color w:val="000000" w:themeColor="text1"/>
              </w:rPr>
              <w:t>总学时</w:t>
            </w:r>
          </w:p>
        </w:tc>
        <w:tc>
          <w:tcPr>
            <w:tcW w:w="7692" w:type="dxa"/>
            <w:gridSpan w:val="5"/>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2766</w:t>
            </w:r>
          </w:p>
        </w:tc>
      </w:tr>
      <w:tr w:rsidR="002A15ED">
        <w:tc>
          <w:tcPr>
            <w:tcW w:w="1947" w:type="dxa"/>
          </w:tcPr>
          <w:p w:rsidR="002A15ED" w:rsidRDefault="008B6134">
            <w:pPr>
              <w:jc w:val="center"/>
              <w:rPr>
                <w:rFonts w:ascii="Times New Roman" w:hAnsi="Times New Roman" w:cs="Times New Roman"/>
                <w:b/>
                <w:color w:val="000000" w:themeColor="text1"/>
              </w:rPr>
            </w:pPr>
            <w:r>
              <w:rPr>
                <w:rFonts w:ascii="Times New Roman" w:hAnsi="Times New Roman" w:cs="Times New Roman"/>
                <w:b/>
                <w:color w:val="000000" w:themeColor="text1"/>
              </w:rPr>
              <w:t>占比</w:t>
            </w:r>
          </w:p>
        </w:tc>
        <w:tc>
          <w:tcPr>
            <w:tcW w:w="706" w:type="dxa"/>
          </w:tcPr>
          <w:p w:rsidR="002A15ED" w:rsidRDefault="002A15ED">
            <w:pPr>
              <w:rPr>
                <w:rFonts w:ascii="Times New Roman" w:hAnsi="Times New Roman" w:cs="Times New Roman"/>
                <w:color w:val="000000" w:themeColor="text1"/>
              </w:rPr>
            </w:pPr>
          </w:p>
        </w:tc>
        <w:tc>
          <w:tcPr>
            <w:tcW w:w="845" w:type="dxa"/>
          </w:tcPr>
          <w:p w:rsidR="002A15ED" w:rsidRDefault="002A15ED">
            <w:pPr>
              <w:rPr>
                <w:rFonts w:ascii="Times New Roman" w:hAnsi="Times New Roman" w:cs="Times New Roman"/>
                <w:color w:val="000000" w:themeColor="text1"/>
              </w:rPr>
            </w:pPr>
          </w:p>
        </w:tc>
        <w:tc>
          <w:tcPr>
            <w:tcW w:w="1558"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40%</w:t>
            </w:r>
          </w:p>
        </w:tc>
        <w:tc>
          <w:tcPr>
            <w:tcW w:w="1589" w:type="dxa"/>
          </w:tcPr>
          <w:p w:rsidR="002A15ED" w:rsidRDefault="008B6134">
            <w:pPr>
              <w:rPr>
                <w:rFonts w:ascii="Times New Roman" w:hAnsi="Times New Roman" w:cs="Times New Roman"/>
                <w:color w:val="000000" w:themeColor="text1"/>
              </w:rPr>
            </w:pPr>
            <w:r>
              <w:rPr>
                <w:rFonts w:ascii="Times New Roman" w:hAnsi="Times New Roman" w:cs="Times New Roman"/>
                <w:color w:val="000000" w:themeColor="text1"/>
              </w:rPr>
              <w:t>60%</w:t>
            </w:r>
          </w:p>
        </w:tc>
        <w:tc>
          <w:tcPr>
            <w:tcW w:w="2994" w:type="dxa"/>
          </w:tcPr>
          <w:p w:rsidR="002A15ED" w:rsidRDefault="002A15ED">
            <w:pPr>
              <w:rPr>
                <w:rFonts w:ascii="Times New Roman" w:hAnsi="Times New Roman" w:cs="Times New Roman"/>
                <w:color w:val="000000" w:themeColor="text1"/>
              </w:rPr>
            </w:pPr>
          </w:p>
        </w:tc>
      </w:tr>
    </w:tbl>
    <w:p w:rsidR="002A15ED" w:rsidRDefault="002A15ED">
      <w:pPr>
        <w:rPr>
          <w:rFonts w:ascii="Times New Roman" w:hAnsi="Times New Roman" w:cs="Times New Roman"/>
          <w:color w:val="000000" w:themeColor="text1"/>
        </w:rPr>
      </w:pPr>
    </w:p>
    <w:p w:rsidR="002A15ED" w:rsidRDefault="002A15ED">
      <w:pPr>
        <w:rPr>
          <w:rFonts w:ascii="Times New Roman" w:hAnsi="Times New Roman" w:cs="Times New Roman"/>
        </w:rPr>
        <w:sectPr w:rsidR="002A15ED">
          <w:pgSz w:w="11906" w:h="16838"/>
          <w:pgMar w:top="1440" w:right="1304" w:bottom="1440" w:left="1361" w:header="851" w:footer="992" w:gutter="0"/>
          <w:cols w:space="720"/>
          <w:docGrid w:type="lines" w:linePitch="318"/>
        </w:sectPr>
      </w:pPr>
    </w:p>
    <w:p w:rsidR="002A15ED" w:rsidRDefault="002A15ED" w:rsidP="00B2031C">
      <w:pPr>
        <w:rPr>
          <w:rFonts w:ascii="Times New Roman" w:eastAsia="仿宋" w:hAnsi="Times New Roman" w:cs="Times New Roman"/>
          <w:color w:val="000000" w:themeColor="text1"/>
          <w:sz w:val="32"/>
          <w:szCs w:val="32"/>
        </w:rPr>
      </w:pPr>
      <w:bookmarkStart w:id="21" w:name="_GoBack"/>
      <w:bookmarkEnd w:id="21"/>
    </w:p>
    <w:sectPr w:rsidR="002A15ED">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608" w:rsidRDefault="00D10608">
      <w:r>
        <w:separator/>
      </w:r>
    </w:p>
  </w:endnote>
  <w:endnote w:type="continuationSeparator" w:id="0">
    <w:p w:rsidR="00D10608" w:rsidRDefault="00D10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5ED" w:rsidRDefault="008B6134">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B2031C" w:rsidRPr="00B2031C">
      <w:rPr>
        <w:noProof/>
        <w:sz w:val="28"/>
        <w:szCs w:val="28"/>
        <w:lang w:val="zh-CN"/>
      </w:rPr>
      <w:t>27</w:t>
    </w:r>
    <w:r>
      <w:rPr>
        <w:sz w:val="28"/>
        <w:szCs w:val="28"/>
      </w:rPr>
      <w:fldChar w:fldCharType="end"/>
    </w:r>
  </w:p>
  <w:p w:rsidR="002A15ED" w:rsidRDefault="002A15E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608" w:rsidRDefault="00D10608">
      <w:r>
        <w:separator/>
      </w:r>
    </w:p>
  </w:footnote>
  <w:footnote w:type="continuationSeparator" w:id="0">
    <w:p w:rsidR="00D10608" w:rsidRDefault="00D106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45C64C"/>
    <w:multiLevelType w:val="singleLevel"/>
    <w:tmpl w:val="EF45C64C"/>
    <w:lvl w:ilvl="0">
      <w:start w:val="11"/>
      <w:numFmt w:val="decimal"/>
      <w:suff w:val="space"/>
      <w:lvlText w:val="%1."/>
      <w:lvlJc w:val="left"/>
    </w:lvl>
  </w:abstractNum>
  <w:abstractNum w:abstractNumId="1">
    <w:nsid w:val="F87B22C2"/>
    <w:multiLevelType w:val="singleLevel"/>
    <w:tmpl w:val="F87B22C2"/>
    <w:lvl w:ilvl="0">
      <w:start w:val="7"/>
      <w:numFmt w:val="decimal"/>
      <w:suff w:val="space"/>
      <w:lvlText w:val="%1."/>
      <w:lvlJc w:val="left"/>
    </w:lvl>
  </w:abstractNum>
  <w:abstractNum w:abstractNumId="2">
    <w:nsid w:val="4CE30B27"/>
    <w:multiLevelType w:val="singleLevel"/>
    <w:tmpl w:val="4CE30B27"/>
    <w:lvl w:ilvl="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4ZWVjNzc1YWJkZDQwYjlhZTkyNTQ0NTRjMWRkMWQifQ=="/>
  </w:docVars>
  <w:rsids>
    <w:rsidRoot w:val="002A6EF2"/>
    <w:rsid w:val="B37F54A7"/>
    <w:rsid w:val="B91FA066"/>
    <w:rsid w:val="EF5FC3D9"/>
    <w:rsid w:val="F7F3AEC8"/>
    <w:rsid w:val="F7F93289"/>
    <w:rsid w:val="00005E1D"/>
    <w:rsid w:val="00006BBE"/>
    <w:rsid w:val="00010593"/>
    <w:rsid w:val="000105C7"/>
    <w:rsid w:val="00012B67"/>
    <w:rsid w:val="00016383"/>
    <w:rsid w:val="0002205D"/>
    <w:rsid w:val="00034064"/>
    <w:rsid w:val="000346B4"/>
    <w:rsid w:val="000404B9"/>
    <w:rsid w:val="0004171F"/>
    <w:rsid w:val="000522D3"/>
    <w:rsid w:val="00054F07"/>
    <w:rsid w:val="00056713"/>
    <w:rsid w:val="0005681B"/>
    <w:rsid w:val="0006756C"/>
    <w:rsid w:val="00067F45"/>
    <w:rsid w:val="0007170A"/>
    <w:rsid w:val="000745EC"/>
    <w:rsid w:val="000778DA"/>
    <w:rsid w:val="00086E3B"/>
    <w:rsid w:val="00091369"/>
    <w:rsid w:val="000A29A6"/>
    <w:rsid w:val="000A55F8"/>
    <w:rsid w:val="000B5EC3"/>
    <w:rsid w:val="000E22DF"/>
    <w:rsid w:val="000E4EB7"/>
    <w:rsid w:val="000E58EA"/>
    <w:rsid w:val="000F4CC5"/>
    <w:rsid w:val="000F67B6"/>
    <w:rsid w:val="00102150"/>
    <w:rsid w:val="001057BD"/>
    <w:rsid w:val="00115449"/>
    <w:rsid w:val="00115871"/>
    <w:rsid w:val="001173F0"/>
    <w:rsid w:val="00147A60"/>
    <w:rsid w:val="00151F67"/>
    <w:rsid w:val="00154605"/>
    <w:rsid w:val="00163C15"/>
    <w:rsid w:val="00167F54"/>
    <w:rsid w:val="00170669"/>
    <w:rsid w:val="00171F10"/>
    <w:rsid w:val="00180095"/>
    <w:rsid w:val="001848FB"/>
    <w:rsid w:val="00190835"/>
    <w:rsid w:val="00196626"/>
    <w:rsid w:val="001975C8"/>
    <w:rsid w:val="00197CDF"/>
    <w:rsid w:val="001A2AB0"/>
    <w:rsid w:val="001B0C57"/>
    <w:rsid w:val="001B3B7A"/>
    <w:rsid w:val="001C0E0D"/>
    <w:rsid w:val="001C42A4"/>
    <w:rsid w:val="001D0D5F"/>
    <w:rsid w:val="001D1A83"/>
    <w:rsid w:val="001D37D2"/>
    <w:rsid w:val="001E5A59"/>
    <w:rsid w:val="001E6FF7"/>
    <w:rsid w:val="001F0AC4"/>
    <w:rsid w:val="00201A20"/>
    <w:rsid w:val="002136FA"/>
    <w:rsid w:val="00215739"/>
    <w:rsid w:val="002210D9"/>
    <w:rsid w:val="002302FB"/>
    <w:rsid w:val="002362C3"/>
    <w:rsid w:val="002366C8"/>
    <w:rsid w:val="00242234"/>
    <w:rsid w:val="0024548D"/>
    <w:rsid w:val="00246E60"/>
    <w:rsid w:val="002476D4"/>
    <w:rsid w:val="0025016F"/>
    <w:rsid w:val="00257837"/>
    <w:rsid w:val="00260444"/>
    <w:rsid w:val="00261E1C"/>
    <w:rsid w:val="00265D14"/>
    <w:rsid w:val="00267F14"/>
    <w:rsid w:val="00277FB8"/>
    <w:rsid w:val="00281C93"/>
    <w:rsid w:val="0028607A"/>
    <w:rsid w:val="00291833"/>
    <w:rsid w:val="00295D7E"/>
    <w:rsid w:val="002963B6"/>
    <w:rsid w:val="002A15ED"/>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3044AB"/>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6319C"/>
    <w:rsid w:val="00371578"/>
    <w:rsid w:val="00371F83"/>
    <w:rsid w:val="00386EA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3B0A"/>
    <w:rsid w:val="004145A0"/>
    <w:rsid w:val="00415496"/>
    <w:rsid w:val="00416942"/>
    <w:rsid w:val="0042188D"/>
    <w:rsid w:val="00421AF9"/>
    <w:rsid w:val="004229F2"/>
    <w:rsid w:val="004243DE"/>
    <w:rsid w:val="00425AA6"/>
    <w:rsid w:val="00433920"/>
    <w:rsid w:val="00433D10"/>
    <w:rsid w:val="00444008"/>
    <w:rsid w:val="004461B4"/>
    <w:rsid w:val="004462F7"/>
    <w:rsid w:val="004477EA"/>
    <w:rsid w:val="00450EC7"/>
    <w:rsid w:val="004615FC"/>
    <w:rsid w:val="004643AD"/>
    <w:rsid w:val="004706B1"/>
    <w:rsid w:val="004726EF"/>
    <w:rsid w:val="00476726"/>
    <w:rsid w:val="00477E29"/>
    <w:rsid w:val="004877C0"/>
    <w:rsid w:val="00490210"/>
    <w:rsid w:val="004912CE"/>
    <w:rsid w:val="0049370F"/>
    <w:rsid w:val="00495500"/>
    <w:rsid w:val="004A1A99"/>
    <w:rsid w:val="004A790C"/>
    <w:rsid w:val="004B07C3"/>
    <w:rsid w:val="004B6771"/>
    <w:rsid w:val="004C018F"/>
    <w:rsid w:val="00500123"/>
    <w:rsid w:val="0050054E"/>
    <w:rsid w:val="005075CB"/>
    <w:rsid w:val="00515267"/>
    <w:rsid w:val="0052227E"/>
    <w:rsid w:val="00533820"/>
    <w:rsid w:val="0053747F"/>
    <w:rsid w:val="005405FB"/>
    <w:rsid w:val="005416A1"/>
    <w:rsid w:val="00545AB7"/>
    <w:rsid w:val="0055181B"/>
    <w:rsid w:val="00551C14"/>
    <w:rsid w:val="00563A5A"/>
    <w:rsid w:val="0056447E"/>
    <w:rsid w:val="0056600A"/>
    <w:rsid w:val="00571DE3"/>
    <w:rsid w:val="0057607C"/>
    <w:rsid w:val="00577AD3"/>
    <w:rsid w:val="005801AA"/>
    <w:rsid w:val="00581B73"/>
    <w:rsid w:val="005846AA"/>
    <w:rsid w:val="00586942"/>
    <w:rsid w:val="00595F8A"/>
    <w:rsid w:val="005A042C"/>
    <w:rsid w:val="005A1B7A"/>
    <w:rsid w:val="005A2EA5"/>
    <w:rsid w:val="005A4722"/>
    <w:rsid w:val="005A53F1"/>
    <w:rsid w:val="005B4DC3"/>
    <w:rsid w:val="005C5BD5"/>
    <w:rsid w:val="005C7C30"/>
    <w:rsid w:val="005D0A6C"/>
    <w:rsid w:val="005E1A19"/>
    <w:rsid w:val="005E3DC7"/>
    <w:rsid w:val="005E4D5F"/>
    <w:rsid w:val="005E5723"/>
    <w:rsid w:val="005F0484"/>
    <w:rsid w:val="005F31DF"/>
    <w:rsid w:val="005F3DDE"/>
    <w:rsid w:val="006011D3"/>
    <w:rsid w:val="00604913"/>
    <w:rsid w:val="00605E6D"/>
    <w:rsid w:val="00611025"/>
    <w:rsid w:val="00621871"/>
    <w:rsid w:val="00624A23"/>
    <w:rsid w:val="006301EE"/>
    <w:rsid w:val="00633354"/>
    <w:rsid w:val="00637B48"/>
    <w:rsid w:val="00642A95"/>
    <w:rsid w:val="00644791"/>
    <w:rsid w:val="00644BDC"/>
    <w:rsid w:val="00644CCC"/>
    <w:rsid w:val="006476B8"/>
    <w:rsid w:val="00647945"/>
    <w:rsid w:val="00651332"/>
    <w:rsid w:val="0065422D"/>
    <w:rsid w:val="006543B2"/>
    <w:rsid w:val="006651A7"/>
    <w:rsid w:val="006736F6"/>
    <w:rsid w:val="00674500"/>
    <w:rsid w:val="00683542"/>
    <w:rsid w:val="0068365D"/>
    <w:rsid w:val="00690E1B"/>
    <w:rsid w:val="00692E29"/>
    <w:rsid w:val="00693E58"/>
    <w:rsid w:val="00697A26"/>
    <w:rsid w:val="006A5BD5"/>
    <w:rsid w:val="006A7010"/>
    <w:rsid w:val="006B344A"/>
    <w:rsid w:val="006C3A0D"/>
    <w:rsid w:val="006C52B0"/>
    <w:rsid w:val="006D3B0F"/>
    <w:rsid w:val="006E0A1D"/>
    <w:rsid w:val="006E3025"/>
    <w:rsid w:val="006E44CB"/>
    <w:rsid w:val="006E7096"/>
    <w:rsid w:val="006F56BB"/>
    <w:rsid w:val="006F5B6C"/>
    <w:rsid w:val="006F5C7F"/>
    <w:rsid w:val="0070194E"/>
    <w:rsid w:val="00707639"/>
    <w:rsid w:val="007113B0"/>
    <w:rsid w:val="007115E2"/>
    <w:rsid w:val="007120AD"/>
    <w:rsid w:val="00714264"/>
    <w:rsid w:val="00715103"/>
    <w:rsid w:val="00721D9B"/>
    <w:rsid w:val="00725174"/>
    <w:rsid w:val="007264CE"/>
    <w:rsid w:val="0073493B"/>
    <w:rsid w:val="00736A0A"/>
    <w:rsid w:val="00743C3F"/>
    <w:rsid w:val="00747235"/>
    <w:rsid w:val="007475C0"/>
    <w:rsid w:val="00754CD6"/>
    <w:rsid w:val="00760AE7"/>
    <w:rsid w:val="0077229E"/>
    <w:rsid w:val="00783513"/>
    <w:rsid w:val="00783B6F"/>
    <w:rsid w:val="00793366"/>
    <w:rsid w:val="0079585A"/>
    <w:rsid w:val="00797852"/>
    <w:rsid w:val="007A0DD2"/>
    <w:rsid w:val="007A3702"/>
    <w:rsid w:val="007B3E7C"/>
    <w:rsid w:val="007B4202"/>
    <w:rsid w:val="007D1934"/>
    <w:rsid w:val="007D20D3"/>
    <w:rsid w:val="007D2B82"/>
    <w:rsid w:val="007D377C"/>
    <w:rsid w:val="007D6E29"/>
    <w:rsid w:val="007E3387"/>
    <w:rsid w:val="007E6F98"/>
    <w:rsid w:val="007F2555"/>
    <w:rsid w:val="007F3212"/>
    <w:rsid w:val="007F5F71"/>
    <w:rsid w:val="00803DE1"/>
    <w:rsid w:val="00804EEC"/>
    <w:rsid w:val="00805FDA"/>
    <w:rsid w:val="00807885"/>
    <w:rsid w:val="00807C9E"/>
    <w:rsid w:val="00807F74"/>
    <w:rsid w:val="00811B86"/>
    <w:rsid w:val="00811D93"/>
    <w:rsid w:val="008141BB"/>
    <w:rsid w:val="00833E0D"/>
    <w:rsid w:val="00840F91"/>
    <w:rsid w:val="0085786D"/>
    <w:rsid w:val="008603DF"/>
    <w:rsid w:val="008608A7"/>
    <w:rsid w:val="00866DEF"/>
    <w:rsid w:val="00873D0A"/>
    <w:rsid w:val="00873EF1"/>
    <w:rsid w:val="008752DE"/>
    <w:rsid w:val="0088133F"/>
    <w:rsid w:val="00884A81"/>
    <w:rsid w:val="00886102"/>
    <w:rsid w:val="008907FC"/>
    <w:rsid w:val="008929F4"/>
    <w:rsid w:val="00897FEE"/>
    <w:rsid w:val="008A1385"/>
    <w:rsid w:val="008A1421"/>
    <w:rsid w:val="008A7695"/>
    <w:rsid w:val="008B2BB5"/>
    <w:rsid w:val="008B4D8C"/>
    <w:rsid w:val="008B6134"/>
    <w:rsid w:val="008F22EE"/>
    <w:rsid w:val="008F276D"/>
    <w:rsid w:val="008F58B0"/>
    <w:rsid w:val="009023F4"/>
    <w:rsid w:val="00904716"/>
    <w:rsid w:val="009112CB"/>
    <w:rsid w:val="00912A18"/>
    <w:rsid w:val="00914E66"/>
    <w:rsid w:val="00915C5A"/>
    <w:rsid w:val="009221BC"/>
    <w:rsid w:val="00936F8C"/>
    <w:rsid w:val="00942278"/>
    <w:rsid w:val="00943B64"/>
    <w:rsid w:val="00971C7C"/>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259F"/>
    <w:rsid w:val="009F2261"/>
    <w:rsid w:val="009F3D67"/>
    <w:rsid w:val="00A01A7B"/>
    <w:rsid w:val="00A02F31"/>
    <w:rsid w:val="00A034D5"/>
    <w:rsid w:val="00A034DC"/>
    <w:rsid w:val="00A122D4"/>
    <w:rsid w:val="00A12649"/>
    <w:rsid w:val="00A12DA7"/>
    <w:rsid w:val="00A26F69"/>
    <w:rsid w:val="00A272B0"/>
    <w:rsid w:val="00A27FD7"/>
    <w:rsid w:val="00A33DBB"/>
    <w:rsid w:val="00A34E76"/>
    <w:rsid w:val="00A3789C"/>
    <w:rsid w:val="00A4471B"/>
    <w:rsid w:val="00A46B8E"/>
    <w:rsid w:val="00A71227"/>
    <w:rsid w:val="00A71E50"/>
    <w:rsid w:val="00A72D59"/>
    <w:rsid w:val="00A80D77"/>
    <w:rsid w:val="00A81417"/>
    <w:rsid w:val="00AA1D5D"/>
    <w:rsid w:val="00AA385B"/>
    <w:rsid w:val="00AA4FA2"/>
    <w:rsid w:val="00AA716B"/>
    <w:rsid w:val="00AC1564"/>
    <w:rsid w:val="00AD6870"/>
    <w:rsid w:val="00AD780F"/>
    <w:rsid w:val="00AE2603"/>
    <w:rsid w:val="00AE6796"/>
    <w:rsid w:val="00AE7723"/>
    <w:rsid w:val="00AE7DB4"/>
    <w:rsid w:val="00AF1812"/>
    <w:rsid w:val="00B01D08"/>
    <w:rsid w:val="00B11B1E"/>
    <w:rsid w:val="00B2031C"/>
    <w:rsid w:val="00B20AE1"/>
    <w:rsid w:val="00B21051"/>
    <w:rsid w:val="00B22AF2"/>
    <w:rsid w:val="00B23239"/>
    <w:rsid w:val="00B32642"/>
    <w:rsid w:val="00B374E7"/>
    <w:rsid w:val="00B37668"/>
    <w:rsid w:val="00B37959"/>
    <w:rsid w:val="00B4583D"/>
    <w:rsid w:val="00B45CDD"/>
    <w:rsid w:val="00B500D6"/>
    <w:rsid w:val="00B50526"/>
    <w:rsid w:val="00B540AE"/>
    <w:rsid w:val="00B548A8"/>
    <w:rsid w:val="00B721C6"/>
    <w:rsid w:val="00B81210"/>
    <w:rsid w:val="00B81D38"/>
    <w:rsid w:val="00B90215"/>
    <w:rsid w:val="00BA1CC7"/>
    <w:rsid w:val="00BA268A"/>
    <w:rsid w:val="00BB5C6F"/>
    <w:rsid w:val="00BC3087"/>
    <w:rsid w:val="00BD73F6"/>
    <w:rsid w:val="00BD7E5C"/>
    <w:rsid w:val="00BE45AD"/>
    <w:rsid w:val="00BE6AC8"/>
    <w:rsid w:val="00BF655E"/>
    <w:rsid w:val="00BF73EB"/>
    <w:rsid w:val="00BF73FB"/>
    <w:rsid w:val="00C029CB"/>
    <w:rsid w:val="00C0558E"/>
    <w:rsid w:val="00C05F4C"/>
    <w:rsid w:val="00C0725F"/>
    <w:rsid w:val="00C10F70"/>
    <w:rsid w:val="00C128ED"/>
    <w:rsid w:val="00C22B07"/>
    <w:rsid w:val="00C30E69"/>
    <w:rsid w:val="00C374D1"/>
    <w:rsid w:val="00C37538"/>
    <w:rsid w:val="00C42DEE"/>
    <w:rsid w:val="00C56001"/>
    <w:rsid w:val="00C60FF2"/>
    <w:rsid w:val="00C7361D"/>
    <w:rsid w:val="00C75CCD"/>
    <w:rsid w:val="00C779C1"/>
    <w:rsid w:val="00C83D8F"/>
    <w:rsid w:val="00C84DC3"/>
    <w:rsid w:val="00C91C61"/>
    <w:rsid w:val="00C976C7"/>
    <w:rsid w:val="00CA3D95"/>
    <w:rsid w:val="00CC7CAB"/>
    <w:rsid w:val="00CD1184"/>
    <w:rsid w:val="00CE1C3E"/>
    <w:rsid w:val="00CF21A9"/>
    <w:rsid w:val="00CF296B"/>
    <w:rsid w:val="00D068C0"/>
    <w:rsid w:val="00D06C8E"/>
    <w:rsid w:val="00D10608"/>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7ED9"/>
    <w:rsid w:val="00D516E4"/>
    <w:rsid w:val="00D57241"/>
    <w:rsid w:val="00D60BEE"/>
    <w:rsid w:val="00D62840"/>
    <w:rsid w:val="00D72413"/>
    <w:rsid w:val="00D7778F"/>
    <w:rsid w:val="00D77AC8"/>
    <w:rsid w:val="00D830A2"/>
    <w:rsid w:val="00D86C7A"/>
    <w:rsid w:val="00D91333"/>
    <w:rsid w:val="00D948D8"/>
    <w:rsid w:val="00D958BB"/>
    <w:rsid w:val="00DA31F6"/>
    <w:rsid w:val="00DA472C"/>
    <w:rsid w:val="00DB5E91"/>
    <w:rsid w:val="00DC052D"/>
    <w:rsid w:val="00DC0D3C"/>
    <w:rsid w:val="00DD46D2"/>
    <w:rsid w:val="00DD5145"/>
    <w:rsid w:val="00DE0D9C"/>
    <w:rsid w:val="00DE431A"/>
    <w:rsid w:val="00DF12B8"/>
    <w:rsid w:val="00DF4BCE"/>
    <w:rsid w:val="00DF6378"/>
    <w:rsid w:val="00DF69E1"/>
    <w:rsid w:val="00E056B5"/>
    <w:rsid w:val="00E13E2A"/>
    <w:rsid w:val="00E1555D"/>
    <w:rsid w:val="00E24D94"/>
    <w:rsid w:val="00E31127"/>
    <w:rsid w:val="00E3421D"/>
    <w:rsid w:val="00E372E2"/>
    <w:rsid w:val="00E43B03"/>
    <w:rsid w:val="00E50650"/>
    <w:rsid w:val="00E6075F"/>
    <w:rsid w:val="00E60AE2"/>
    <w:rsid w:val="00E613D9"/>
    <w:rsid w:val="00E63394"/>
    <w:rsid w:val="00E63999"/>
    <w:rsid w:val="00E77D3D"/>
    <w:rsid w:val="00E808D0"/>
    <w:rsid w:val="00E8145F"/>
    <w:rsid w:val="00E90AC7"/>
    <w:rsid w:val="00E9354C"/>
    <w:rsid w:val="00E94476"/>
    <w:rsid w:val="00EA30F7"/>
    <w:rsid w:val="00EA62B3"/>
    <w:rsid w:val="00EA6ECE"/>
    <w:rsid w:val="00EB7415"/>
    <w:rsid w:val="00EC0A10"/>
    <w:rsid w:val="00EC5C57"/>
    <w:rsid w:val="00EC64F7"/>
    <w:rsid w:val="00EC6C03"/>
    <w:rsid w:val="00EC7A61"/>
    <w:rsid w:val="00ED2252"/>
    <w:rsid w:val="00EE24EE"/>
    <w:rsid w:val="00EE5240"/>
    <w:rsid w:val="00EF3306"/>
    <w:rsid w:val="00F06FEE"/>
    <w:rsid w:val="00F1086A"/>
    <w:rsid w:val="00F16044"/>
    <w:rsid w:val="00F24D1E"/>
    <w:rsid w:val="00F30677"/>
    <w:rsid w:val="00F30B48"/>
    <w:rsid w:val="00F34AD3"/>
    <w:rsid w:val="00F36F3C"/>
    <w:rsid w:val="00F40CDB"/>
    <w:rsid w:val="00F41B25"/>
    <w:rsid w:val="00F422D1"/>
    <w:rsid w:val="00F44D83"/>
    <w:rsid w:val="00F5766C"/>
    <w:rsid w:val="00F679D2"/>
    <w:rsid w:val="00F8570E"/>
    <w:rsid w:val="00FA05DF"/>
    <w:rsid w:val="00FA56FC"/>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463C70"/>
    <w:rsid w:val="01835353"/>
    <w:rsid w:val="03194B72"/>
    <w:rsid w:val="03664190"/>
    <w:rsid w:val="03BC5D6F"/>
    <w:rsid w:val="04027224"/>
    <w:rsid w:val="042303B3"/>
    <w:rsid w:val="045907C6"/>
    <w:rsid w:val="045E7E98"/>
    <w:rsid w:val="048D643D"/>
    <w:rsid w:val="04F512AE"/>
    <w:rsid w:val="05084689"/>
    <w:rsid w:val="05527C69"/>
    <w:rsid w:val="05935279"/>
    <w:rsid w:val="05EF6DA9"/>
    <w:rsid w:val="068A3C77"/>
    <w:rsid w:val="06B16891"/>
    <w:rsid w:val="07514BA3"/>
    <w:rsid w:val="07B727B3"/>
    <w:rsid w:val="0AE918CC"/>
    <w:rsid w:val="0B001FE8"/>
    <w:rsid w:val="0B3B44ED"/>
    <w:rsid w:val="0B5878DE"/>
    <w:rsid w:val="0B666F70"/>
    <w:rsid w:val="0D6C498E"/>
    <w:rsid w:val="0D893BC4"/>
    <w:rsid w:val="0D913C2E"/>
    <w:rsid w:val="0D915FD5"/>
    <w:rsid w:val="0DA43871"/>
    <w:rsid w:val="0E340CB9"/>
    <w:rsid w:val="0F740D59"/>
    <w:rsid w:val="0F934FDC"/>
    <w:rsid w:val="109E5611"/>
    <w:rsid w:val="10D352A9"/>
    <w:rsid w:val="11361237"/>
    <w:rsid w:val="11767487"/>
    <w:rsid w:val="12205247"/>
    <w:rsid w:val="1230601B"/>
    <w:rsid w:val="12553C40"/>
    <w:rsid w:val="12A701F4"/>
    <w:rsid w:val="12C22078"/>
    <w:rsid w:val="1325766F"/>
    <w:rsid w:val="140B05F4"/>
    <w:rsid w:val="140B54CD"/>
    <w:rsid w:val="142C1BE7"/>
    <w:rsid w:val="1543262E"/>
    <w:rsid w:val="15F224D4"/>
    <w:rsid w:val="16533B2C"/>
    <w:rsid w:val="1685798A"/>
    <w:rsid w:val="17AC55A9"/>
    <w:rsid w:val="17B46DA6"/>
    <w:rsid w:val="17DE6CD1"/>
    <w:rsid w:val="19FC0A35"/>
    <w:rsid w:val="1B416BA3"/>
    <w:rsid w:val="1C1A5893"/>
    <w:rsid w:val="1C330F2E"/>
    <w:rsid w:val="1C4D49E1"/>
    <w:rsid w:val="1CD13F56"/>
    <w:rsid w:val="1D0C4160"/>
    <w:rsid w:val="1D0E623C"/>
    <w:rsid w:val="1D2B0CCA"/>
    <w:rsid w:val="1D5B5506"/>
    <w:rsid w:val="1D631C6D"/>
    <w:rsid w:val="1D7404AB"/>
    <w:rsid w:val="1DA60FD3"/>
    <w:rsid w:val="1E244D35"/>
    <w:rsid w:val="1EC70B52"/>
    <w:rsid w:val="1FB630C3"/>
    <w:rsid w:val="1FD9384E"/>
    <w:rsid w:val="203D502B"/>
    <w:rsid w:val="207ED044"/>
    <w:rsid w:val="20CF1592"/>
    <w:rsid w:val="20FD2C8F"/>
    <w:rsid w:val="21135A90"/>
    <w:rsid w:val="2206286C"/>
    <w:rsid w:val="24A123DE"/>
    <w:rsid w:val="24E92342"/>
    <w:rsid w:val="25531FDE"/>
    <w:rsid w:val="255537D8"/>
    <w:rsid w:val="26205497"/>
    <w:rsid w:val="263D1C79"/>
    <w:rsid w:val="27514D79"/>
    <w:rsid w:val="281E47D5"/>
    <w:rsid w:val="28B704A4"/>
    <w:rsid w:val="2A426494"/>
    <w:rsid w:val="2A6D34D9"/>
    <w:rsid w:val="2AF56EAF"/>
    <w:rsid w:val="2B9D6359"/>
    <w:rsid w:val="2C6C79D6"/>
    <w:rsid w:val="2D8F0DC8"/>
    <w:rsid w:val="2E0F37E4"/>
    <w:rsid w:val="2EF04D29"/>
    <w:rsid w:val="2FA0465C"/>
    <w:rsid w:val="308A63B7"/>
    <w:rsid w:val="31561067"/>
    <w:rsid w:val="33721B98"/>
    <w:rsid w:val="339A0758"/>
    <w:rsid w:val="33ED56C2"/>
    <w:rsid w:val="34AF3D71"/>
    <w:rsid w:val="35031B63"/>
    <w:rsid w:val="3572028A"/>
    <w:rsid w:val="36C5227C"/>
    <w:rsid w:val="3704375D"/>
    <w:rsid w:val="37CE47A0"/>
    <w:rsid w:val="394F772A"/>
    <w:rsid w:val="39C3492C"/>
    <w:rsid w:val="39D43F8F"/>
    <w:rsid w:val="3C3D60C5"/>
    <w:rsid w:val="3C731890"/>
    <w:rsid w:val="3C8C204B"/>
    <w:rsid w:val="3CB424E3"/>
    <w:rsid w:val="3CD32791"/>
    <w:rsid w:val="3D2E203E"/>
    <w:rsid w:val="3FBE6FFA"/>
    <w:rsid w:val="3FFFB6BD"/>
    <w:rsid w:val="402B0D8B"/>
    <w:rsid w:val="403D46F7"/>
    <w:rsid w:val="412944B5"/>
    <w:rsid w:val="415B243E"/>
    <w:rsid w:val="42A96C58"/>
    <w:rsid w:val="433938D5"/>
    <w:rsid w:val="443B6D55"/>
    <w:rsid w:val="44713222"/>
    <w:rsid w:val="451C5020"/>
    <w:rsid w:val="46D616BA"/>
    <w:rsid w:val="474D674C"/>
    <w:rsid w:val="47BC5C53"/>
    <w:rsid w:val="47C316BA"/>
    <w:rsid w:val="47CC5933"/>
    <w:rsid w:val="482358D2"/>
    <w:rsid w:val="48C52B16"/>
    <w:rsid w:val="498D5784"/>
    <w:rsid w:val="49EA6246"/>
    <w:rsid w:val="4A6E382A"/>
    <w:rsid w:val="4B47409A"/>
    <w:rsid w:val="4BF867FD"/>
    <w:rsid w:val="4CE2681E"/>
    <w:rsid w:val="4DA02A76"/>
    <w:rsid w:val="4DF56FC7"/>
    <w:rsid w:val="4E504B32"/>
    <w:rsid w:val="4F167678"/>
    <w:rsid w:val="4F197F4D"/>
    <w:rsid w:val="4F367AC5"/>
    <w:rsid w:val="4F6446C5"/>
    <w:rsid w:val="4F8E3547"/>
    <w:rsid w:val="4FE71AF7"/>
    <w:rsid w:val="50BB4EA3"/>
    <w:rsid w:val="50BF67DA"/>
    <w:rsid w:val="50EC5D00"/>
    <w:rsid w:val="50F36006"/>
    <w:rsid w:val="511F5E45"/>
    <w:rsid w:val="51C45A61"/>
    <w:rsid w:val="52E11882"/>
    <w:rsid w:val="52F6062A"/>
    <w:rsid w:val="53A7205C"/>
    <w:rsid w:val="53BF66F3"/>
    <w:rsid w:val="542E3464"/>
    <w:rsid w:val="54A1062E"/>
    <w:rsid w:val="54A26F6A"/>
    <w:rsid w:val="5660156D"/>
    <w:rsid w:val="571598B7"/>
    <w:rsid w:val="57230A6D"/>
    <w:rsid w:val="57CC7B8E"/>
    <w:rsid w:val="5829377B"/>
    <w:rsid w:val="5AE52FF0"/>
    <w:rsid w:val="5B51770B"/>
    <w:rsid w:val="5BB86051"/>
    <w:rsid w:val="5C397A0E"/>
    <w:rsid w:val="5C7E0A25"/>
    <w:rsid w:val="5C9219A5"/>
    <w:rsid w:val="5CB66B2D"/>
    <w:rsid w:val="5D004EE9"/>
    <w:rsid w:val="5D1F65A1"/>
    <w:rsid w:val="5D434B83"/>
    <w:rsid w:val="5D560F09"/>
    <w:rsid w:val="5D746848"/>
    <w:rsid w:val="5E70559C"/>
    <w:rsid w:val="5F1762C7"/>
    <w:rsid w:val="5FAF5E3A"/>
    <w:rsid w:val="60D55C73"/>
    <w:rsid w:val="61E133B6"/>
    <w:rsid w:val="61E84B06"/>
    <w:rsid w:val="62976AEB"/>
    <w:rsid w:val="639A5F04"/>
    <w:rsid w:val="642058C9"/>
    <w:rsid w:val="64A8478F"/>
    <w:rsid w:val="65B7042B"/>
    <w:rsid w:val="668D6CDE"/>
    <w:rsid w:val="66B148B3"/>
    <w:rsid w:val="66C96E18"/>
    <w:rsid w:val="68C34851"/>
    <w:rsid w:val="68E85E7D"/>
    <w:rsid w:val="69945B39"/>
    <w:rsid w:val="69FE3596"/>
    <w:rsid w:val="6A640F4E"/>
    <w:rsid w:val="6BB016EC"/>
    <w:rsid w:val="6C0C3C30"/>
    <w:rsid w:val="6CBA1DEC"/>
    <w:rsid w:val="6D7B222A"/>
    <w:rsid w:val="6DA10951"/>
    <w:rsid w:val="6DB456F0"/>
    <w:rsid w:val="6F7A1AC4"/>
    <w:rsid w:val="6FB351EA"/>
    <w:rsid w:val="70623849"/>
    <w:rsid w:val="72B67FE1"/>
    <w:rsid w:val="73723F22"/>
    <w:rsid w:val="73C5615A"/>
    <w:rsid w:val="73FF5BAF"/>
    <w:rsid w:val="741C399D"/>
    <w:rsid w:val="74BB4445"/>
    <w:rsid w:val="74F71034"/>
    <w:rsid w:val="758A5382"/>
    <w:rsid w:val="76C17AC3"/>
    <w:rsid w:val="76FB321F"/>
    <w:rsid w:val="776C2C31"/>
    <w:rsid w:val="7796688B"/>
    <w:rsid w:val="788F3C1E"/>
    <w:rsid w:val="78BE2756"/>
    <w:rsid w:val="795F6D50"/>
    <w:rsid w:val="796C581D"/>
    <w:rsid w:val="799E5781"/>
    <w:rsid w:val="7A5D440E"/>
    <w:rsid w:val="7AE161D1"/>
    <w:rsid w:val="7AE343DA"/>
    <w:rsid w:val="7B7603F9"/>
    <w:rsid w:val="7BB97CEF"/>
    <w:rsid w:val="7C2970B5"/>
    <w:rsid w:val="7C3562BC"/>
    <w:rsid w:val="7C481A9C"/>
    <w:rsid w:val="7CBC51FE"/>
    <w:rsid w:val="7D406E4F"/>
    <w:rsid w:val="7D5568D5"/>
    <w:rsid w:val="7E796BF2"/>
    <w:rsid w:val="7F931036"/>
    <w:rsid w:val="7FA13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table" w:customStyle="1" w:styleId="TableGrid">
    <w:name w:val="TableGrid"/>
    <w:basedOn w:val="TableNormal"/>
    <w:qFormat/>
    <w:tblPr>
      <w:tblCellMar>
        <w:top w:w="0" w:type="dxa"/>
        <w:left w:w="0" w:type="dxa"/>
        <w:bottom w:w="0" w:type="dxa"/>
        <w:right w:w="0" w:type="dxa"/>
      </w:tblCellMar>
    </w:tblPr>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1">
    <w:name w:val="正文文本 Char"/>
    <w:link w:val="a5"/>
    <w:qFormat/>
    <w:rPr>
      <w:rFonts w:ascii="Times New Roman" w:eastAsia="宋体" w:hAnsi="Times New Roman"/>
      <w:kern w:val="2"/>
      <w:sz w:val="24"/>
      <w:szCs w:val="24"/>
    </w:rPr>
  </w:style>
  <w:style w:type="character" w:customStyle="1" w:styleId="Char0">
    <w:name w:val="批注文字 Char"/>
    <w:basedOn w:val="a0"/>
    <w:link w:val="a4"/>
    <w:uiPriority w:val="99"/>
    <w:qFormat/>
    <w:rPr>
      <w:kern w:val="2"/>
      <w:sz w:val="24"/>
    </w:rPr>
  </w:style>
  <w:style w:type="paragraph" w:customStyle="1" w:styleId="BodyText">
    <w:name w:val="BodyText"/>
    <w:basedOn w:val="a"/>
    <w:qFormat/>
    <w:pPr>
      <w:ind w:left="120" w:firstLine="528"/>
    </w:pPr>
    <w:rPr>
      <w:rFonts w:ascii="仿宋" w:eastAsia="仿宋" w:hAnsi="仿宋"/>
      <w:sz w:val="28"/>
      <w:szCs w:val="28"/>
      <w:lang w:val="zh-CN" w:bidi="zh-CN"/>
    </w:rPr>
  </w:style>
  <w:style w:type="character" w:customStyle="1" w:styleId="Char2">
    <w:name w:val="批注框文本 Char"/>
    <w:basedOn w:val="a0"/>
    <w:link w:val="a6"/>
    <w:qFormat/>
    <w:rPr>
      <w:rFonts w:eastAsia="宋体" w:cstheme="minorBidi"/>
      <w:kern w:val="2"/>
      <w:sz w:val="18"/>
      <w:szCs w:val="18"/>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NormalCharacter">
    <w:name w:val="NormalCharacter"/>
    <w:semiHidden/>
    <w:qFormat/>
  </w:style>
  <w:style w:type="character" w:customStyle="1" w:styleId="Char10">
    <w:name w:val="正文文本 Char1"/>
    <w:basedOn w:val="a0"/>
    <w:qFormat/>
    <w:rPr>
      <w:rFonts w:eastAsia="宋体" w:cstheme="minorBidi"/>
      <w:kern w:val="2"/>
      <w:sz w:val="21"/>
      <w:szCs w:val="24"/>
    </w:rPr>
  </w:style>
  <w:style w:type="character" w:customStyle="1" w:styleId="font01">
    <w:name w:val="font01"/>
    <w:qFormat/>
    <w:rPr>
      <w:rFonts w:ascii="宋体" w:eastAsia="宋体" w:hAnsi="宋体" w:cs="宋体" w:hint="eastAsia"/>
      <w:color w:val="000000"/>
      <w:sz w:val="18"/>
      <w:szCs w:val="18"/>
      <w:u w:val="none"/>
    </w:rPr>
  </w:style>
  <w:style w:type="paragraph" w:customStyle="1" w:styleId="UserStyle3">
    <w:name w:val="UserStyle_3"/>
    <w:basedOn w:val="a"/>
    <w:qFormat/>
    <w:rPr>
      <w:rFonts w:ascii="宋体" w:hAnsi="宋体"/>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4">
    <w:name w:val="UserStyle_4"/>
    <w:basedOn w:val="a"/>
    <w:qFormat/>
    <w:rPr>
      <w:szCs w:val="21"/>
    </w:rPr>
  </w:style>
  <w:style w:type="character" w:customStyle="1" w:styleId="Char4">
    <w:name w:val="页眉 Char"/>
    <w:link w:val="a8"/>
    <w:qFormat/>
    <w:locked/>
    <w:rPr>
      <w:rFonts w:eastAsia="宋体"/>
      <w:sz w:val="18"/>
      <w:szCs w:val="18"/>
      <w:lang w:val="en-US" w:eastAsia="zh-CN" w:bidi="ar-SA"/>
    </w:rPr>
  </w:style>
  <w:style w:type="character" w:customStyle="1" w:styleId="font11">
    <w:name w:val="font11"/>
    <w:qFormat/>
    <w:rPr>
      <w:rFonts w:ascii="Times New Roman" w:hAnsi="Times New Roman" w:cs="Times New Roman" w:hint="default"/>
      <w:color w:val="000000"/>
      <w:sz w:val="18"/>
      <w:szCs w:val="18"/>
      <w:u w:val="none"/>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styleId="ae">
    <w:name w:val="List Paragraph"/>
    <w:basedOn w:val="a"/>
    <w:uiPriority w:val="99"/>
    <w:unhideWhenUsed/>
    <w:qFormat/>
    <w:pPr>
      <w:ind w:firstLineChars="200" w:firstLine="420"/>
    </w:pPr>
  </w:style>
  <w:style w:type="character" w:customStyle="1" w:styleId="Char11">
    <w:name w:val="批注文字 Char1"/>
    <w:basedOn w:val="a0"/>
    <w:qFormat/>
    <w:rPr>
      <w:rFonts w:eastAsia="宋体" w:cstheme="minorBidi"/>
      <w:kern w:val="2"/>
      <w:sz w:val="21"/>
      <w:szCs w:val="24"/>
    </w:rPr>
  </w:style>
  <w:style w:type="character" w:customStyle="1" w:styleId="Char">
    <w:name w:val="文档结构图 Char"/>
    <w:basedOn w:val="a0"/>
    <w:link w:val="a3"/>
    <w:qFormat/>
    <w:rPr>
      <w:rFonts w:eastAsia="宋体"/>
      <w:kern w:val="2"/>
      <w:sz w:val="21"/>
      <w:szCs w:val="22"/>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table" w:customStyle="1" w:styleId="TableGrid">
    <w:name w:val="TableGrid"/>
    <w:basedOn w:val="TableNormal"/>
    <w:qFormat/>
    <w:tblPr>
      <w:tblCellMar>
        <w:top w:w="0" w:type="dxa"/>
        <w:left w:w="0" w:type="dxa"/>
        <w:bottom w:w="0" w:type="dxa"/>
        <w:right w:w="0" w:type="dxa"/>
      </w:tblCellMar>
    </w:tblPr>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1">
    <w:name w:val="正文文本 Char"/>
    <w:link w:val="a5"/>
    <w:qFormat/>
    <w:rPr>
      <w:rFonts w:ascii="Times New Roman" w:eastAsia="宋体" w:hAnsi="Times New Roman"/>
      <w:kern w:val="2"/>
      <w:sz w:val="24"/>
      <w:szCs w:val="24"/>
    </w:rPr>
  </w:style>
  <w:style w:type="character" w:customStyle="1" w:styleId="Char0">
    <w:name w:val="批注文字 Char"/>
    <w:basedOn w:val="a0"/>
    <w:link w:val="a4"/>
    <w:uiPriority w:val="99"/>
    <w:qFormat/>
    <w:rPr>
      <w:kern w:val="2"/>
      <w:sz w:val="24"/>
    </w:rPr>
  </w:style>
  <w:style w:type="paragraph" w:customStyle="1" w:styleId="BodyText">
    <w:name w:val="BodyText"/>
    <w:basedOn w:val="a"/>
    <w:qFormat/>
    <w:pPr>
      <w:ind w:left="120" w:firstLine="528"/>
    </w:pPr>
    <w:rPr>
      <w:rFonts w:ascii="仿宋" w:eastAsia="仿宋" w:hAnsi="仿宋"/>
      <w:sz w:val="28"/>
      <w:szCs w:val="28"/>
      <w:lang w:val="zh-CN" w:bidi="zh-CN"/>
    </w:rPr>
  </w:style>
  <w:style w:type="character" w:customStyle="1" w:styleId="Char2">
    <w:name w:val="批注框文本 Char"/>
    <w:basedOn w:val="a0"/>
    <w:link w:val="a6"/>
    <w:qFormat/>
    <w:rPr>
      <w:rFonts w:eastAsia="宋体" w:cstheme="minorBidi"/>
      <w:kern w:val="2"/>
      <w:sz w:val="18"/>
      <w:szCs w:val="18"/>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NormalCharacter">
    <w:name w:val="NormalCharacter"/>
    <w:semiHidden/>
    <w:qFormat/>
  </w:style>
  <w:style w:type="character" w:customStyle="1" w:styleId="Char10">
    <w:name w:val="正文文本 Char1"/>
    <w:basedOn w:val="a0"/>
    <w:qFormat/>
    <w:rPr>
      <w:rFonts w:eastAsia="宋体" w:cstheme="minorBidi"/>
      <w:kern w:val="2"/>
      <w:sz w:val="21"/>
      <w:szCs w:val="24"/>
    </w:rPr>
  </w:style>
  <w:style w:type="character" w:customStyle="1" w:styleId="font01">
    <w:name w:val="font01"/>
    <w:qFormat/>
    <w:rPr>
      <w:rFonts w:ascii="宋体" w:eastAsia="宋体" w:hAnsi="宋体" w:cs="宋体" w:hint="eastAsia"/>
      <w:color w:val="000000"/>
      <w:sz w:val="18"/>
      <w:szCs w:val="18"/>
      <w:u w:val="none"/>
    </w:rPr>
  </w:style>
  <w:style w:type="paragraph" w:customStyle="1" w:styleId="UserStyle3">
    <w:name w:val="UserStyle_3"/>
    <w:basedOn w:val="a"/>
    <w:qFormat/>
    <w:rPr>
      <w:rFonts w:ascii="宋体" w:hAnsi="宋体"/>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4">
    <w:name w:val="UserStyle_4"/>
    <w:basedOn w:val="a"/>
    <w:qFormat/>
    <w:rPr>
      <w:szCs w:val="21"/>
    </w:rPr>
  </w:style>
  <w:style w:type="character" w:customStyle="1" w:styleId="Char4">
    <w:name w:val="页眉 Char"/>
    <w:link w:val="a8"/>
    <w:qFormat/>
    <w:locked/>
    <w:rPr>
      <w:rFonts w:eastAsia="宋体"/>
      <w:sz w:val="18"/>
      <w:szCs w:val="18"/>
      <w:lang w:val="en-US" w:eastAsia="zh-CN" w:bidi="ar-SA"/>
    </w:rPr>
  </w:style>
  <w:style w:type="character" w:customStyle="1" w:styleId="font11">
    <w:name w:val="font11"/>
    <w:qFormat/>
    <w:rPr>
      <w:rFonts w:ascii="Times New Roman" w:hAnsi="Times New Roman" w:cs="Times New Roman" w:hint="default"/>
      <w:color w:val="000000"/>
      <w:sz w:val="18"/>
      <w:szCs w:val="18"/>
      <w:u w:val="none"/>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styleId="ae">
    <w:name w:val="List Paragraph"/>
    <w:basedOn w:val="a"/>
    <w:uiPriority w:val="99"/>
    <w:unhideWhenUsed/>
    <w:qFormat/>
    <w:pPr>
      <w:ind w:firstLineChars="200" w:firstLine="420"/>
    </w:pPr>
  </w:style>
  <w:style w:type="character" w:customStyle="1" w:styleId="Char11">
    <w:name w:val="批注文字 Char1"/>
    <w:basedOn w:val="a0"/>
    <w:qFormat/>
    <w:rPr>
      <w:rFonts w:eastAsia="宋体" w:cstheme="minorBidi"/>
      <w:kern w:val="2"/>
      <w:sz w:val="21"/>
      <w:szCs w:val="24"/>
    </w:rPr>
  </w:style>
  <w:style w:type="character" w:customStyle="1" w:styleId="Char">
    <w:name w:val="文档结构图 Char"/>
    <w:basedOn w:val="a0"/>
    <w:link w:val="a3"/>
    <w:qFormat/>
    <w:rPr>
      <w:rFonts w:eastAsia="宋体"/>
      <w:kern w:val="2"/>
      <w:sz w:val="21"/>
      <w:szCs w:val="22"/>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2891</Words>
  <Characters>16485</Characters>
  <Application>Microsoft Office Word</Application>
  <DocSecurity>0</DocSecurity>
  <Lines>137</Lines>
  <Paragraphs>38</Paragraphs>
  <ScaleCrop>false</ScaleCrop>
  <Company/>
  <LinksUpToDate>false</LinksUpToDate>
  <CharactersWithSpaces>19338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陈博</cp:lastModifiedBy>
  <cp:revision>3</cp:revision>
  <dcterms:created xsi:type="dcterms:W3CDTF">2023-07-30T09:37:00Z</dcterms:created>
  <dcterms:modified xsi:type="dcterms:W3CDTF">2023-08-21T05:32:00Z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2052-11.1.0.14305</vt:lpwstr>
  </property>
  <property fmtid="{D5CDD505-2E9C-101B-9397-08002B2CF9AE}" pid="3" name="ICV">
    <vt:lpwstr>331B64F1B23146F298F64905C191102A_13</vt:lpwstr>
  </property>
</Properties>
</file>