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EF6" w:rsidRDefault="007169C6">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32"/>
          <w:szCs w:val="32"/>
        </w:rPr>
      </w:pPr>
      <w:bookmarkStart w:id="0" w:name="_Toc312243478"/>
      <w:r>
        <w:rPr>
          <w:rStyle w:val="NormalCharacter"/>
          <w:rFonts w:asciiTheme="majorEastAsia" w:eastAsiaTheme="majorEastAsia" w:hAnsiTheme="majorEastAsia" w:hint="eastAsia"/>
          <w:b/>
          <w:sz w:val="32"/>
          <w:szCs w:val="32"/>
        </w:rPr>
        <w:t>计算机应用技术专业（动画设计与制作方向）</w:t>
      </w:r>
    </w:p>
    <w:p w:rsidR="00D27EF6" w:rsidRDefault="007169C6">
      <w:pPr>
        <w:pStyle w:val="UserStyle5"/>
        <w:spacing w:before="0" w:beforeAutospacing="0" w:after="0" w:afterAutospacing="0" w:line="240" w:lineRule="auto"/>
        <w:ind w:firstLineChars="0" w:firstLine="0"/>
        <w:jc w:val="center"/>
        <w:rPr>
          <w:rStyle w:val="NormalCharacter"/>
          <w:rFonts w:asciiTheme="majorEastAsia" w:eastAsiaTheme="majorEastAsia" w:hAnsiTheme="majorEastAsia"/>
          <w:b/>
          <w:sz w:val="32"/>
          <w:szCs w:val="32"/>
        </w:rPr>
      </w:pPr>
      <w:r>
        <w:rPr>
          <w:rStyle w:val="NormalCharacter"/>
          <w:rFonts w:asciiTheme="majorEastAsia" w:eastAsiaTheme="majorEastAsia" w:hAnsiTheme="majorEastAsia" w:hint="eastAsia"/>
          <w:b/>
          <w:sz w:val="32"/>
          <w:szCs w:val="32"/>
        </w:rPr>
        <w:t>人才培养方案编制说明</w:t>
      </w:r>
    </w:p>
    <w:p w:rsidR="00D27EF6" w:rsidRDefault="00D27EF6">
      <w:pPr>
        <w:pStyle w:val="UserStyle5"/>
        <w:spacing w:before="0" w:beforeAutospacing="0" w:after="0" w:afterAutospacing="0" w:line="240" w:lineRule="auto"/>
        <w:ind w:firstLine="880"/>
        <w:jc w:val="center"/>
        <w:rPr>
          <w:rStyle w:val="NormalCharacter"/>
          <w:rFonts w:eastAsiaTheme="majorEastAsia" w:cs="Times New Roman"/>
          <w:sz w:val="44"/>
          <w:szCs w:val="44"/>
        </w:rPr>
      </w:pPr>
    </w:p>
    <w:p w:rsidR="00D27EF6" w:rsidRDefault="007169C6">
      <w:pPr>
        <w:spacing w:line="360" w:lineRule="auto"/>
        <w:ind w:firstLineChars="200" w:firstLine="584"/>
        <w:rPr>
          <w:rStyle w:val="NormalCharacter"/>
          <w:rFonts w:ascii="仿宋" w:eastAsia="仿宋" w:hAnsi="仿宋"/>
          <w:spacing w:val="6"/>
          <w:kern w:val="0"/>
          <w:sz w:val="28"/>
          <w:szCs w:val="28"/>
        </w:rPr>
      </w:pPr>
      <w:r>
        <w:rPr>
          <w:rStyle w:val="NormalCharacter"/>
          <w:rFonts w:ascii="仿宋" w:eastAsia="仿宋" w:hAnsi="仿宋" w:hint="eastAsia"/>
          <w:spacing w:val="6"/>
          <w:kern w:val="0"/>
          <w:sz w:val="28"/>
          <w:szCs w:val="28"/>
        </w:rPr>
        <w:t>本专业人才培养方案适用于三年全日制高职计算机应用技术专业（动画设计与制作方向），由洛阳职业技术学院信息工程学院专业建设指导委员会组织专业教师，与</w:t>
      </w:r>
      <w:r>
        <w:rPr>
          <w:rStyle w:val="NormalCharacter"/>
          <w:rFonts w:ascii="仿宋" w:eastAsia="仿宋" w:hAnsi="仿宋"/>
          <w:spacing w:val="6"/>
          <w:kern w:val="0"/>
          <w:sz w:val="28"/>
          <w:szCs w:val="28"/>
        </w:rPr>
        <w:t>洛阳一诺文化发展有限公司、</w:t>
      </w:r>
      <w:r>
        <w:rPr>
          <w:rStyle w:val="NormalCharacter"/>
          <w:rFonts w:ascii="仿宋" w:eastAsia="仿宋" w:hAnsi="仿宋" w:hint="eastAsia"/>
          <w:spacing w:val="6"/>
          <w:kern w:val="0"/>
          <w:sz w:val="28"/>
          <w:szCs w:val="28"/>
        </w:rPr>
        <w:t>河南打造前程科技有限公司等合作企业的专家及</w:t>
      </w:r>
      <w:r>
        <w:rPr>
          <w:rStyle w:val="NormalCharacter"/>
          <w:rFonts w:ascii="仿宋" w:eastAsia="仿宋" w:hAnsi="仿宋"/>
          <w:spacing w:val="6"/>
          <w:kern w:val="0"/>
          <w:sz w:val="28"/>
          <w:szCs w:val="28"/>
        </w:rPr>
        <w:t>202</w:t>
      </w:r>
      <w:r>
        <w:rPr>
          <w:rStyle w:val="NormalCharacter"/>
          <w:rFonts w:ascii="仿宋" w:eastAsia="仿宋" w:hAnsi="仿宋" w:hint="eastAsia"/>
          <w:spacing w:val="6"/>
          <w:kern w:val="0"/>
          <w:sz w:val="28"/>
          <w:szCs w:val="28"/>
        </w:rPr>
        <w:t>2</w:t>
      </w:r>
      <w:r>
        <w:rPr>
          <w:rStyle w:val="NormalCharacter"/>
          <w:rFonts w:ascii="仿宋" w:eastAsia="仿宋" w:hAnsi="仿宋" w:hint="eastAsia"/>
          <w:spacing w:val="6"/>
          <w:kern w:val="0"/>
          <w:sz w:val="28"/>
          <w:szCs w:val="28"/>
        </w:rPr>
        <w:t>届毕业生、</w:t>
      </w:r>
      <w:r>
        <w:rPr>
          <w:rStyle w:val="NormalCharacter"/>
          <w:rFonts w:ascii="仿宋" w:eastAsia="仿宋" w:hAnsi="仿宋"/>
          <w:spacing w:val="6"/>
          <w:kern w:val="0"/>
          <w:sz w:val="28"/>
          <w:szCs w:val="28"/>
        </w:rPr>
        <w:t>202</w:t>
      </w:r>
      <w:r>
        <w:rPr>
          <w:rStyle w:val="NormalCharacter"/>
          <w:rFonts w:ascii="仿宋" w:eastAsia="仿宋" w:hAnsi="仿宋" w:hint="eastAsia"/>
          <w:spacing w:val="6"/>
          <w:kern w:val="0"/>
          <w:sz w:val="28"/>
          <w:szCs w:val="28"/>
        </w:rPr>
        <w:t>3</w:t>
      </w:r>
      <w:r>
        <w:rPr>
          <w:rStyle w:val="NormalCharacter"/>
          <w:rFonts w:ascii="仿宋" w:eastAsia="仿宋" w:hAnsi="仿宋" w:hint="eastAsia"/>
          <w:spacing w:val="6"/>
          <w:kern w:val="0"/>
          <w:sz w:val="28"/>
          <w:szCs w:val="28"/>
        </w:rPr>
        <w:t>届毕业生共同制订，该方案从</w:t>
      </w:r>
      <w:r>
        <w:rPr>
          <w:rStyle w:val="NormalCharacter"/>
          <w:rFonts w:ascii="仿宋" w:eastAsia="仿宋" w:hAnsi="仿宋"/>
          <w:spacing w:val="6"/>
          <w:kern w:val="0"/>
          <w:sz w:val="28"/>
          <w:szCs w:val="28"/>
        </w:rPr>
        <w:t>202</w:t>
      </w:r>
      <w:r>
        <w:rPr>
          <w:rStyle w:val="NormalCharacter"/>
          <w:rFonts w:ascii="仿宋" w:eastAsia="仿宋" w:hAnsi="仿宋" w:hint="eastAsia"/>
          <w:spacing w:val="6"/>
          <w:kern w:val="0"/>
          <w:sz w:val="28"/>
          <w:szCs w:val="28"/>
        </w:rPr>
        <w:t>3</w:t>
      </w:r>
      <w:r>
        <w:rPr>
          <w:rStyle w:val="NormalCharacter"/>
          <w:rFonts w:ascii="仿宋" w:eastAsia="仿宋" w:hAnsi="仿宋" w:hint="eastAsia"/>
          <w:spacing w:val="6"/>
          <w:kern w:val="0"/>
          <w:sz w:val="28"/>
          <w:szCs w:val="28"/>
        </w:rPr>
        <w:t>级计算机应用技术专业（动画设计与制作方向）学生开始实施。</w:t>
      </w:r>
    </w:p>
    <w:p w:rsidR="00D27EF6" w:rsidRDefault="00D27EF6">
      <w:pPr>
        <w:spacing w:line="360" w:lineRule="auto"/>
        <w:ind w:firstLineChars="200" w:firstLine="504"/>
        <w:rPr>
          <w:rStyle w:val="NormalCharacter"/>
          <w:rFonts w:asciiTheme="minorEastAsia" w:eastAsiaTheme="minorEastAsia" w:hAnsiTheme="minorEastAsia"/>
          <w:spacing w:val="6"/>
          <w:kern w:val="0"/>
          <w:sz w:val="24"/>
        </w:rPr>
      </w:pPr>
    </w:p>
    <w:p w:rsidR="00D27EF6" w:rsidRDefault="007169C6">
      <w:pPr>
        <w:pStyle w:val="UserStyle5"/>
        <w:spacing w:beforeLines="50" w:before="156" w:beforeAutospacing="0" w:after="0" w:afterAutospacing="0"/>
        <w:ind w:firstLine="643"/>
        <w:jc w:val="center"/>
        <w:rPr>
          <w:rStyle w:val="NormalCharacter"/>
          <w:rFonts w:eastAsiaTheme="majorEastAsia" w:cs="Times New Roman"/>
          <w:b/>
          <w:sz w:val="32"/>
          <w:szCs w:val="32"/>
        </w:rPr>
      </w:pPr>
      <w:r>
        <w:rPr>
          <w:rStyle w:val="NormalCharacter"/>
          <w:rFonts w:eastAsiaTheme="majorEastAsia" w:cs="Times New Roman" w:hint="eastAsia"/>
          <w:b/>
          <w:sz w:val="32"/>
          <w:szCs w:val="32"/>
        </w:rPr>
        <w:t>主要编制人员一览表</w:t>
      </w:r>
    </w:p>
    <w:tbl>
      <w:tblPr>
        <w:tblW w:w="864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96"/>
        <w:gridCol w:w="1307"/>
        <w:gridCol w:w="3185"/>
        <w:gridCol w:w="1945"/>
        <w:gridCol w:w="1607"/>
      </w:tblGrid>
      <w:tr w:rsidR="00D27EF6">
        <w:trPr>
          <w:trHeight w:val="402"/>
        </w:trPr>
        <w:tc>
          <w:tcPr>
            <w:tcW w:w="596" w:type="dxa"/>
            <w:tcBorders>
              <w:top w:val="single" w:sz="4" w:space="0" w:color="000000"/>
              <w:left w:val="single" w:sz="4"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序号</w:t>
            </w:r>
          </w:p>
        </w:tc>
        <w:tc>
          <w:tcPr>
            <w:tcW w:w="1307" w:type="dxa"/>
            <w:tcBorders>
              <w:top w:val="single" w:sz="4"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姓</w:t>
            </w:r>
            <w:r>
              <w:rPr>
                <w:rFonts w:ascii="仿宋" w:eastAsia="仿宋" w:hAnsi="仿宋" w:hint="eastAsia"/>
                <w:sz w:val="24"/>
              </w:rPr>
              <w:t xml:space="preserve">  </w:t>
            </w:r>
            <w:r>
              <w:rPr>
                <w:rFonts w:ascii="仿宋" w:eastAsia="仿宋" w:hAnsi="仿宋" w:hint="eastAsia"/>
                <w:sz w:val="24"/>
              </w:rPr>
              <w:t>名</w:t>
            </w:r>
          </w:p>
        </w:tc>
        <w:tc>
          <w:tcPr>
            <w:tcW w:w="3185" w:type="dxa"/>
            <w:tcBorders>
              <w:top w:val="single" w:sz="4"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所</w:t>
            </w:r>
            <w:r>
              <w:rPr>
                <w:rFonts w:ascii="仿宋" w:eastAsia="仿宋" w:hAnsi="仿宋" w:hint="eastAsia"/>
                <w:sz w:val="24"/>
              </w:rPr>
              <w:t xml:space="preserve"> </w:t>
            </w:r>
            <w:r>
              <w:rPr>
                <w:rFonts w:ascii="仿宋" w:eastAsia="仿宋" w:hAnsi="仿宋" w:hint="eastAsia"/>
                <w:sz w:val="24"/>
              </w:rPr>
              <w:t>在</w:t>
            </w:r>
            <w:r>
              <w:rPr>
                <w:rFonts w:ascii="仿宋" w:eastAsia="仿宋" w:hAnsi="仿宋" w:hint="eastAsia"/>
                <w:sz w:val="24"/>
              </w:rPr>
              <w:t xml:space="preserve"> </w:t>
            </w:r>
            <w:r>
              <w:rPr>
                <w:rFonts w:ascii="仿宋" w:eastAsia="仿宋" w:hAnsi="仿宋" w:hint="eastAsia"/>
                <w:sz w:val="24"/>
              </w:rPr>
              <w:t>单</w:t>
            </w:r>
            <w:r>
              <w:rPr>
                <w:rFonts w:ascii="仿宋" w:eastAsia="仿宋" w:hAnsi="仿宋" w:hint="eastAsia"/>
                <w:sz w:val="24"/>
              </w:rPr>
              <w:t xml:space="preserve"> </w:t>
            </w:r>
            <w:r>
              <w:rPr>
                <w:rFonts w:ascii="仿宋" w:eastAsia="仿宋" w:hAnsi="仿宋" w:hint="eastAsia"/>
                <w:sz w:val="24"/>
              </w:rPr>
              <w:t>位</w:t>
            </w:r>
          </w:p>
        </w:tc>
        <w:tc>
          <w:tcPr>
            <w:tcW w:w="1945" w:type="dxa"/>
            <w:tcBorders>
              <w:top w:val="single" w:sz="4"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职称</w:t>
            </w:r>
            <w:r>
              <w:rPr>
                <w:rFonts w:ascii="仿宋" w:eastAsia="仿宋" w:hAnsi="仿宋" w:hint="eastAsia"/>
                <w:sz w:val="24"/>
              </w:rPr>
              <w:t>/</w:t>
            </w:r>
            <w:r>
              <w:rPr>
                <w:rFonts w:ascii="仿宋" w:eastAsia="仿宋" w:hAnsi="仿宋" w:hint="eastAsia"/>
                <w:sz w:val="24"/>
              </w:rPr>
              <w:t>职务</w:t>
            </w:r>
          </w:p>
        </w:tc>
        <w:tc>
          <w:tcPr>
            <w:tcW w:w="1607" w:type="dxa"/>
            <w:tcBorders>
              <w:top w:val="single" w:sz="4" w:space="0" w:color="000000"/>
              <w:left w:val="single" w:sz="6" w:space="0" w:color="000000"/>
              <w:bottom w:val="single" w:sz="6" w:space="0" w:color="000000"/>
              <w:right w:val="single" w:sz="4" w:space="0" w:color="000000"/>
            </w:tcBorders>
            <w:vAlign w:val="center"/>
          </w:tcPr>
          <w:p w:rsidR="00D27EF6" w:rsidRDefault="007169C6">
            <w:pPr>
              <w:jc w:val="center"/>
              <w:rPr>
                <w:rFonts w:ascii="仿宋" w:eastAsia="仿宋" w:hAnsi="仿宋"/>
                <w:sz w:val="24"/>
              </w:rPr>
            </w:pPr>
            <w:r>
              <w:rPr>
                <w:rFonts w:ascii="仿宋" w:eastAsia="仿宋" w:hAnsi="仿宋" w:hint="eastAsia"/>
                <w:noProof/>
                <w:sz w:val="24"/>
              </w:rPr>
              <w:drawing>
                <wp:anchor distT="0" distB="0" distL="114300" distR="114300" simplePos="0" relativeHeight="251659264" behindDoc="0" locked="0" layoutInCell="1" allowOverlap="1">
                  <wp:simplePos x="0" y="0"/>
                  <wp:positionH relativeFrom="column">
                    <wp:posOffset>228600</wp:posOffset>
                  </wp:positionH>
                  <wp:positionV relativeFrom="paragraph">
                    <wp:posOffset>221615</wp:posOffset>
                  </wp:positionV>
                  <wp:extent cx="591820" cy="542925"/>
                  <wp:effectExtent l="19050" t="0" r="0" b="0"/>
                  <wp:wrapNone/>
                  <wp:docPr id="2" name="图片 2" descr="D:\360MoveData\Users\lenovo\Desktop\微信图片_20230716220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360MoveData\Users\lenovo\Desktop\微信图片_20230716220102.jpg"/>
                          <pic:cNvPicPr>
                            <a:picLocks noChangeAspect="1" noChangeArrowheads="1"/>
                          </pic:cNvPicPr>
                        </pic:nvPicPr>
                        <pic:blipFill>
                          <a:blip r:embed="rId7" cstate="print">
                            <a:clrChange>
                              <a:clrFrom>
                                <a:srgbClr val="FFFFFF"/>
                              </a:clrFrom>
                              <a:clrTo>
                                <a:srgbClr val="FFFFFF">
                                  <a:alpha val="0"/>
                                </a:srgbClr>
                              </a:clrTo>
                            </a:clrChange>
                          </a:blip>
                          <a:srcRect l="14550" t="11194" r="12376"/>
                          <a:stretch>
                            <a:fillRect/>
                          </a:stretch>
                        </pic:blipFill>
                        <pic:spPr>
                          <a:xfrm>
                            <a:off x="0" y="0"/>
                            <a:ext cx="591820" cy="542925"/>
                          </a:xfrm>
                          <a:prstGeom prst="rect">
                            <a:avLst/>
                          </a:prstGeom>
                          <a:noFill/>
                          <a:ln w="9525">
                            <a:noFill/>
                            <a:miter lim="800000"/>
                            <a:headEnd/>
                            <a:tailEnd/>
                          </a:ln>
                        </pic:spPr>
                      </pic:pic>
                    </a:graphicData>
                  </a:graphic>
                </wp:anchor>
              </w:drawing>
            </w:r>
            <w:r>
              <w:rPr>
                <w:rFonts w:ascii="仿宋" w:eastAsia="仿宋" w:hAnsi="仿宋" w:hint="eastAsia"/>
                <w:sz w:val="24"/>
              </w:rPr>
              <w:t>签</w:t>
            </w:r>
            <w:r>
              <w:rPr>
                <w:rFonts w:ascii="仿宋" w:eastAsia="仿宋" w:hAnsi="仿宋" w:hint="eastAsia"/>
                <w:sz w:val="24"/>
              </w:rPr>
              <w:t xml:space="preserve">   </w:t>
            </w:r>
            <w:r>
              <w:rPr>
                <w:rFonts w:ascii="仿宋" w:eastAsia="仿宋" w:hAnsi="仿宋" w:hint="eastAsia"/>
                <w:sz w:val="24"/>
              </w:rPr>
              <w:t>名</w:t>
            </w:r>
          </w:p>
        </w:tc>
      </w:tr>
      <w:tr w:rsidR="00D27EF6">
        <w:trPr>
          <w:trHeight w:val="521"/>
        </w:trPr>
        <w:tc>
          <w:tcPr>
            <w:tcW w:w="596" w:type="dxa"/>
            <w:tcBorders>
              <w:top w:val="single" w:sz="6" w:space="0" w:color="000000"/>
              <w:left w:val="single" w:sz="4"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1</w:t>
            </w:r>
          </w:p>
        </w:tc>
        <w:tc>
          <w:tcPr>
            <w:tcW w:w="1307"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proofErr w:type="gramStart"/>
            <w:r>
              <w:rPr>
                <w:rFonts w:ascii="仿宋" w:eastAsia="仿宋" w:hAnsi="仿宋" w:hint="eastAsia"/>
                <w:sz w:val="24"/>
              </w:rPr>
              <w:t>完颜严</w:t>
            </w:r>
            <w:proofErr w:type="gramEnd"/>
          </w:p>
        </w:tc>
        <w:tc>
          <w:tcPr>
            <w:tcW w:w="318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信息技术与城建学院</w:t>
            </w:r>
          </w:p>
        </w:tc>
        <w:tc>
          <w:tcPr>
            <w:tcW w:w="194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副教授</w:t>
            </w:r>
          </w:p>
        </w:tc>
        <w:tc>
          <w:tcPr>
            <w:tcW w:w="1607" w:type="dxa"/>
            <w:tcBorders>
              <w:top w:val="single" w:sz="6" w:space="0" w:color="000000"/>
              <w:left w:val="single" w:sz="6" w:space="0" w:color="000000"/>
              <w:bottom w:val="single" w:sz="6" w:space="0" w:color="000000"/>
              <w:right w:val="single" w:sz="4" w:space="0" w:color="000000"/>
            </w:tcBorders>
            <w:vAlign w:val="center"/>
          </w:tcPr>
          <w:p w:rsidR="00D27EF6" w:rsidRDefault="00D27EF6">
            <w:pPr>
              <w:jc w:val="center"/>
              <w:rPr>
                <w:rFonts w:ascii="仿宋" w:eastAsia="仿宋" w:hAnsi="仿宋"/>
                <w:sz w:val="24"/>
              </w:rPr>
            </w:pPr>
          </w:p>
        </w:tc>
      </w:tr>
      <w:tr w:rsidR="00D27EF6">
        <w:trPr>
          <w:trHeight w:val="521"/>
        </w:trPr>
        <w:tc>
          <w:tcPr>
            <w:tcW w:w="596" w:type="dxa"/>
            <w:tcBorders>
              <w:top w:val="single" w:sz="6" w:space="0" w:color="000000"/>
              <w:left w:val="single" w:sz="4"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2</w:t>
            </w:r>
          </w:p>
        </w:tc>
        <w:tc>
          <w:tcPr>
            <w:tcW w:w="1307"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苟元琴</w:t>
            </w:r>
          </w:p>
        </w:tc>
        <w:tc>
          <w:tcPr>
            <w:tcW w:w="318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信息技术与城建学院</w:t>
            </w:r>
          </w:p>
        </w:tc>
        <w:tc>
          <w:tcPr>
            <w:tcW w:w="194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副教授</w:t>
            </w:r>
          </w:p>
        </w:tc>
        <w:tc>
          <w:tcPr>
            <w:tcW w:w="1607" w:type="dxa"/>
            <w:tcBorders>
              <w:top w:val="single" w:sz="6" w:space="0" w:color="000000"/>
              <w:left w:val="single" w:sz="6" w:space="0" w:color="000000"/>
              <w:bottom w:val="single" w:sz="6" w:space="0" w:color="000000"/>
              <w:right w:val="single" w:sz="4" w:space="0" w:color="000000"/>
            </w:tcBorders>
            <w:vAlign w:val="center"/>
          </w:tcPr>
          <w:p w:rsidR="00D27EF6" w:rsidRDefault="00D27EF6">
            <w:pPr>
              <w:jc w:val="center"/>
              <w:rPr>
                <w:rFonts w:ascii="仿宋" w:eastAsia="仿宋" w:hAnsi="仿宋"/>
                <w:sz w:val="24"/>
              </w:rPr>
            </w:pPr>
          </w:p>
        </w:tc>
      </w:tr>
      <w:tr w:rsidR="00D27EF6">
        <w:trPr>
          <w:trHeight w:val="521"/>
        </w:trPr>
        <w:tc>
          <w:tcPr>
            <w:tcW w:w="596" w:type="dxa"/>
            <w:tcBorders>
              <w:top w:val="single" w:sz="6" w:space="0" w:color="000000"/>
              <w:left w:val="single" w:sz="4"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3</w:t>
            </w:r>
          </w:p>
        </w:tc>
        <w:tc>
          <w:tcPr>
            <w:tcW w:w="1307"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陈亚莉</w:t>
            </w:r>
          </w:p>
        </w:tc>
        <w:tc>
          <w:tcPr>
            <w:tcW w:w="318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信息技术与城建学院</w:t>
            </w:r>
          </w:p>
        </w:tc>
        <w:tc>
          <w:tcPr>
            <w:tcW w:w="194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副教授</w:t>
            </w:r>
          </w:p>
        </w:tc>
        <w:tc>
          <w:tcPr>
            <w:tcW w:w="1607" w:type="dxa"/>
            <w:tcBorders>
              <w:top w:val="single" w:sz="6" w:space="0" w:color="000000"/>
              <w:left w:val="single" w:sz="6" w:space="0" w:color="000000"/>
              <w:bottom w:val="single" w:sz="6" w:space="0" w:color="000000"/>
              <w:right w:val="single" w:sz="4" w:space="0" w:color="000000"/>
            </w:tcBorders>
            <w:vAlign w:val="center"/>
          </w:tcPr>
          <w:p w:rsidR="00D27EF6" w:rsidRDefault="00D27EF6">
            <w:pPr>
              <w:jc w:val="center"/>
              <w:rPr>
                <w:rFonts w:ascii="仿宋" w:eastAsia="仿宋" w:hAnsi="仿宋"/>
                <w:sz w:val="24"/>
              </w:rPr>
            </w:pPr>
          </w:p>
        </w:tc>
      </w:tr>
      <w:tr w:rsidR="00D27EF6">
        <w:trPr>
          <w:trHeight w:val="521"/>
        </w:trPr>
        <w:tc>
          <w:tcPr>
            <w:tcW w:w="596" w:type="dxa"/>
            <w:tcBorders>
              <w:top w:val="single" w:sz="6" w:space="0" w:color="000000"/>
              <w:left w:val="single" w:sz="4"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4</w:t>
            </w:r>
          </w:p>
        </w:tc>
        <w:tc>
          <w:tcPr>
            <w:tcW w:w="1307"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张洁静</w:t>
            </w:r>
          </w:p>
        </w:tc>
        <w:tc>
          <w:tcPr>
            <w:tcW w:w="318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信息技术与城建学院</w:t>
            </w:r>
          </w:p>
        </w:tc>
        <w:tc>
          <w:tcPr>
            <w:tcW w:w="194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讲</w:t>
            </w:r>
            <w:r>
              <w:rPr>
                <w:rFonts w:ascii="仿宋" w:eastAsia="仿宋" w:hAnsi="仿宋" w:hint="eastAsia"/>
                <w:sz w:val="24"/>
              </w:rPr>
              <w:t xml:space="preserve">  </w:t>
            </w:r>
            <w:r>
              <w:rPr>
                <w:rFonts w:ascii="仿宋" w:eastAsia="仿宋" w:hAnsi="仿宋" w:hint="eastAsia"/>
                <w:sz w:val="24"/>
              </w:rPr>
              <w:t>师</w:t>
            </w:r>
          </w:p>
        </w:tc>
        <w:tc>
          <w:tcPr>
            <w:tcW w:w="1607" w:type="dxa"/>
            <w:tcBorders>
              <w:top w:val="single" w:sz="6" w:space="0" w:color="000000"/>
              <w:left w:val="single" w:sz="6" w:space="0" w:color="000000"/>
              <w:bottom w:val="single" w:sz="6" w:space="0" w:color="000000"/>
              <w:right w:val="single" w:sz="4" w:space="0" w:color="000000"/>
            </w:tcBorders>
            <w:vAlign w:val="center"/>
          </w:tcPr>
          <w:p w:rsidR="00D27EF6" w:rsidRDefault="00D27EF6">
            <w:pPr>
              <w:jc w:val="center"/>
              <w:rPr>
                <w:rFonts w:ascii="仿宋" w:eastAsia="仿宋" w:hAnsi="仿宋"/>
                <w:sz w:val="24"/>
              </w:rPr>
            </w:pPr>
          </w:p>
        </w:tc>
      </w:tr>
      <w:tr w:rsidR="00D27EF6">
        <w:trPr>
          <w:trHeight w:val="521"/>
        </w:trPr>
        <w:tc>
          <w:tcPr>
            <w:tcW w:w="596" w:type="dxa"/>
            <w:tcBorders>
              <w:top w:val="single" w:sz="6" w:space="0" w:color="000000"/>
              <w:left w:val="single" w:sz="4"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5</w:t>
            </w:r>
          </w:p>
        </w:tc>
        <w:tc>
          <w:tcPr>
            <w:tcW w:w="1307"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郭亚静</w:t>
            </w:r>
          </w:p>
        </w:tc>
        <w:tc>
          <w:tcPr>
            <w:tcW w:w="318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信息技术与城建学院</w:t>
            </w:r>
          </w:p>
        </w:tc>
        <w:tc>
          <w:tcPr>
            <w:tcW w:w="194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中级实验师</w:t>
            </w:r>
          </w:p>
        </w:tc>
        <w:tc>
          <w:tcPr>
            <w:tcW w:w="1607" w:type="dxa"/>
            <w:tcBorders>
              <w:top w:val="single" w:sz="6" w:space="0" w:color="000000"/>
              <w:left w:val="single" w:sz="6" w:space="0" w:color="000000"/>
              <w:bottom w:val="single" w:sz="6" w:space="0" w:color="000000"/>
              <w:right w:val="single" w:sz="4" w:space="0" w:color="000000"/>
            </w:tcBorders>
            <w:vAlign w:val="center"/>
          </w:tcPr>
          <w:p w:rsidR="00D27EF6" w:rsidRDefault="00D27EF6">
            <w:pPr>
              <w:jc w:val="center"/>
              <w:rPr>
                <w:rFonts w:ascii="仿宋" w:eastAsia="仿宋" w:hAnsi="仿宋"/>
                <w:sz w:val="24"/>
              </w:rPr>
            </w:pPr>
          </w:p>
        </w:tc>
      </w:tr>
      <w:tr w:rsidR="00D27EF6">
        <w:trPr>
          <w:trHeight w:val="521"/>
        </w:trPr>
        <w:tc>
          <w:tcPr>
            <w:tcW w:w="596" w:type="dxa"/>
            <w:tcBorders>
              <w:top w:val="single" w:sz="6" w:space="0" w:color="000000"/>
              <w:left w:val="single" w:sz="4"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6</w:t>
            </w:r>
          </w:p>
        </w:tc>
        <w:tc>
          <w:tcPr>
            <w:tcW w:w="1307"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sz w:val="24"/>
              </w:rPr>
              <w:t>王</w:t>
            </w:r>
            <w:r>
              <w:rPr>
                <w:rFonts w:ascii="仿宋" w:eastAsia="仿宋" w:hAnsi="仿宋" w:hint="eastAsia"/>
                <w:sz w:val="24"/>
              </w:rPr>
              <w:t xml:space="preserve">  </w:t>
            </w:r>
            <w:r>
              <w:rPr>
                <w:rFonts w:ascii="仿宋" w:eastAsia="仿宋" w:hAnsi="仿宋"/>
                <w:sz w:val="24"/>
              </w:rPr>
              <w:t>刚</w:t>
            </w:r>
          </w:p>
        </w:tc>
        <w:tc>
          <w:tcPr>
            <w:tcW w:w="318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sz w:val="24"/>
              </w:rPr>
              <w:t>洛阳一诺文化发展有限公司</w:t>
            </w:r>
          </w:p>
        </w:tc>
        <w:tc>
          <w:tcPr>
            <w:tcW w:w="194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人事总监</w:t>
            </w:r>
          </w:p>
        </w:tc>
        <w:tc>
          <w:tcPr>
            <w:tcW w:w="1607" w:type="dxa"/>
            <w:tcBorders>
              <w:top w:val="single" w:sz="6" w:space="0" w:color="000000"/>
              <w:left w:val="single" w:sz="6" w:space="0" w:color="000000"/>
              <w:bottom w:val="single" w:sz="6" w:space="0" w:color="000000"/>
              <w:right w:val="single" w:sz="4" w:space="0" w:color="000000"/>
            </w:tcBorders>
            <w:vAlign w:val="center"/>
          </w:tcPr>
          <w:p w:rsidR="00D27EF6" w:rsidRDefault="00D27EF6">
            <w:pPr>
              <w:jc w:val="center"/>
              <w:rPr>
                <w:rFonts w:ascii="仿宋" w:eastAsia="仿宋" w:hAnsi="仿宋"/>
                <w:sz w:val="24"/>
              </w:rPr>
            </w:pPr>
          </w:p>
        </w:tc>
      </w:tr>
      <w:tr w:rsidR="00D27EF6">
        <w:trPr>
          <w:trHeight w:val="521"/>
        </w:trPr>
        <w:tc>
          <w:tcPr>
            <w:tcW w:w="596" w:type="dxa"/>
            <w:tcBorders>
              <w:top w:val="single" w:sz="6" w:space="0" w:color="000000"/>
              <w:left w:val="single" w:sz="4"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7</w:t>
            </w:r>
          </w:p>
        </w:tc>
        <w:tc>
          <w:tcPr>
            <w:tcW w:w="1307"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proofErr w:type="gramStart"/>
            <w:r>
              <w:rPr>
                <w:rFonts w:ascii="仿宋" w:eastAsia="仿宋" w:hAnsi="仿宋" w:hint="eastAsia"/>
                <w:sz w:val="24"/>
              </w:rPr>
              <w:t>郑聚鹏</w:t>
            </w:r>
            <w:proofErr w:type="gramEnd"/>
          </w:p>
        </w:tc>
        <w:tc>
          <w:tcPr>
            <w:tcW w:w="318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sz w:val="24"/>
              </w:rPr>
              <w:t>洛阳一诺文化发展有限公司</w:t>
            </w:r>
          </w:p>
        </w:tc>
        <w:tc>
          <w:tcPr>
            <w:tcW w:w="194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动画总监</w:t>
            </w:r>
          </w:p>
        </w:tc>
        <w:tc>
          <w:tcPr>
            <w:tcW w:w="1607" w:type="dxa"/>
            <w:tcBorders>
              <w:top w:val="single" w:sz="6" w:space="0" w:color="000000"/>
              <w:left w:val="single" w:sz="6" w:space="0" w:color="000000"/>
              <w:bottom w:val="single" w:sz="6" w:space="0" w:color="000000"/>
              <w:right w:val="single" w:sz="4" w:space="0" w:color="000000"/>
            </w:tcBorders>
            <w:vAlign w:val="center"/>
          </w:tcPr>
          <w:p w:rsidR="00D27EF6" w:rsidRDefault="00D27EF6">
            <w:pPr>
              <w:jc w:val="center"/>
              <w:rPr>
                <w:rFonts w:ascii="仿宋" w:eastAsia="仿宋" w:hAnsi="仿宋"/>
                <w:sz w:val="24"/>
              </w:rPr>
            </w:pPr>
          </w:p>
        </w:tc>
      </w:tr>
      <w:tr w:rsidR="00D27EF6">
        <w:trPr>
          <w:trHeight w:val="521"/>
        </w:trPr>
        <w:tc>
          <w:tcPr>
            <w:tcW w:w="596" w:type="dxa"/>
            <w:tcBorders>
              <w:top w:val="single" w:sz="6" w:space="0" w:color="000000"/>
              <w:left w:val="single" w:sz="4"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8</w:t>
            </w:r>
          </w:p>
        </w:tc>
        <w:tc>
          <w:tcPr>
            <w:tcW w:w="1307"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张</w:t>
            </w:r>
            <w:r>
              <w:rPr>
                <w:rFonts w:ascii="仿宋" w:eastAsia="仿宋" w:hAnsi="仿宋" w:hint="eastAsia"/>
                <w:sz w:val="24"/>
              </w:rPr>
              <w:t xml:space="preserve">  </w:t>
            </w:r>
            <w:r>
              <w:rPr>
                <w:rFonts w:ascii="仿宋" w:eastAsia="仿宋" w:hAnsi="仿宋" w:hint="eastAsia"/>
                <w:sz w:val="24"/>
              </w:rPr>
              <w:t>拓</w:t>
            </w:r>
          </w:p>
        </w:tc>
        <w:tc>
          <w:tcPr>
            <w:tcW w:w="318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河南打造前程科技有限公司</w:t>
            </w:r>
          </w:p>
        </w:tc>
        <w:tc>
          <w:tcPr>
            <w:tcW w:w="194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学科带头人</w:t>
            </w:r>
          </w:p>
        </w:tc>
        <w:tc>
          <w:tcPr>
            <w:tcW w:w="1607" w:type="dxa"/>
            <w:tcBorders>
              <w:top w:val="single" w:sz="6" w:space="0" w:color="000000"/>
              <w:left w:val="single" w:sz="6" w:space="0" w:color="000000"/>
              <w:bottom w:val="single" w:sz="6" w:space="0" w:color="000000"/>
              <w:right w:val="single" w:sz="4" w:space="0" w:color="000000"/>
            </w:tcBorders>
            <w:vAlign w:val="center"/>
          </w:tcPr>
          <w:p w:rsidR="00D27EF6" w:rsidRDefault="00D27EF6">
            <w:pPr>
              <w:jc w:val="center"/>
              <w:rPr>
                <w:rFonts w:ascii="仿宋" w:eastAsia="仿宋" w:hAnsi="仿宋"/>
                <w:sz w:val="24"/>
              </w:rPr>
            </w:pPr>
          </w:p>
        </w:tc>
      </w:tr>
      <w:tr w:rsidR="00D27EF6">
        <w:trPr>
          <w:trHeight w:val="521"/>
        </w:trPr>
        <w:tc>
          <w:tcPr>
            <w:tcW w:w="596" w:type="dxa"/>
            <w:tcBorders>
              <w:top w:val="single" w:sz="6" w:space="0" w:color="000000"/>
              <w:left w:val="single" w:sz="4"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9</w:t>
            </w:r>
          </w:p>
        </w:tc>
        <w:tc>
          <w:tcPr>
            <w:tcW w:w="1307"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陈鹏旭</w:t>
            </w:r>
          </w:p>
        </w:tc>
        <w:tc>
          <w:tcPr>
            <w:tcW w:w="318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河南火绒广告有限公司</w:t>
            </w:r>
          </w:p>
        </w:tc>
        <w:tc>
          <w:tcPr>
            <w:tcW w:w="1945" w:type="dxa"/>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2022</w:t>
            </w:r>
            <w:r>
              <w:rPr>
                <w:rFonts w:ascii="仿宋" w:eastAsia="仿宋" w:hAnsi="仿宋" w:hint="eastAsia"/>
                <w:sz w:val="24"/>
              </w:rPr>
              <w:t>届毕业生</w:t>
            </w:r>
          </w:p>
        </w:tc>
        <w:tc>
          <w:tcPr>
            <w:tcW w:w="1607" w:type="dxa"/>
            <w:tcBorders>
              <w:top w:val="single" w:sz="6" w:space="0" w:color="000000"/>
              <w:left w:val="single" w:sz="6" w:space="0" w:color="000000"/>
              <w:bottom w:val="single" w:sz="6" w:space="0" w:color="000000"/>
              <w:right w:val="single" w:sz="4" w:space="0" w:color="000000"/>
            </w:tcBorders>
            <w:vAlign w:val="center"/>
          </w:tcPr>
          <w:p w:rsidR="00D27EF6" w:rsidRDefault="00D27EF6">
            <w:pPr>
              <w:jc w:val="center"/>
              <w:rPr>
                <w:rFonts w:ascii="仿宋" w:eastAsia="仿宋" w:hAnsi="仿宋"/>
                <w:sz w:val="24"/>
              </w:rPr>
            </w:pPr>
          </w:p>
        </w:tc>
      </w:tr>
      <w:tr w:rsidR="00D27EF6">
        <w:trPr>
          <w:trHeight w:val="541"/>
        </w:trPr>
        <w:tc>
          <w:tcPr>
            <w:tcW w:w="596" w:type="dxa"/>
            <w:tcBorders>
              <w:top w:val="single" w:sz="6" w:space="0" w:color="000000"/>
              <w:left w:val="single" w:sz="4" w:space="0" w:color="000000"/>
              <w:bottom w:val="single" w:sz="4"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10</w:t>
            </w:r>
          </w:p>
        </w:tc>
        <w:tc>
          <w:tcPr>
            <w:tcW w:w="1307" w:type="dxa"/>
            <w:tcBorders>
              <w:top w:val="single" w:sz="6" w:space="0" w:color="000000"/>
              <w:left w:val="single" w:sz="6" w:space="0" w:color="000000"/>
              <w:bottom w:val="single" w:sz="4"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安心如</w:t>
            </w:r>
          </w:p>
        </w:tc>
        <w:tc>
          <w:tcPr>
            <w:tcW w:w="3185" w:type="dxa"/>
            <w:tcBorders>
              <w:top w:val="single" w:sz="6" w:space="0" w:color="000000"/>
              <w:left w:val="single" w:sz="6" w:space="0" w:color="000000"/>
              <w:bottom w:val="single" w:sz="4"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sz w:val="24"/>
              </w:rPr>
              <w:t>洛阳一诺文化发展有限公司</w:t>
            </w:r>
          </w:p>
        </w:tc>
        <w:tc>
          <w:tcPr>
            <w:tcW w:w="1945" w:type="dxa"/>
            <w:tcBorders>
              <w:top w:val="single" w:sz="6" w:space="0" w:color="000000"/>
              <w:left w:val="single" w:sz="6" w:space="0" w:color="000000"/>
              <w:bottom w:val="single" w:sz="4" w:space="0" w:color="000000"/>
              <w:right w:val="single" w:sz="6" w:space="0" w:color="000000"/>
            </w:tcBorders>
            <w:vAlign w:val="center"/>
          </w:tcPr>
          <w:p w:rsidR="00D27EF6" w:rsidRDefault="007169C6">
            <w:pPr>
              <w:jc w:val="center"/>
              <w:rPr>
                <w:rFonts w:ascii="仿宋" w:eastAsia="仿宋" w:hAnsi="仿宋"/>
                <w:sz w:val="24"/>
              </w:rPr>
            </w:pPr>
            <w:r>
              <w:rPr>
                <w:rFonts w:ascii="仿宋" w:eastAsia="仿宋" w:hAnsi="仿宋" w:hint="eastAsia"/>
                <w:sz w:val="24"/>
              </w:rPr>
              <w:t>2023</w:t>
            </w:r>
            <w:r>
              <w:rPr>
                <w:rFonts w:ascii="仿宋" w:eastAsia="仿宋" w:hAnsi="仿宋" w:hint="eastAsia"/>
                <w:sz w:val="24"/>
              </w:rPr>
              <w:t>届毕业生</w:t>
            </w:r>
          </w:p>
        </w:tc>
        <w:tc>
          <w:tcPr>
            <w:tcW w:w="1607" w:type="dxa"/>
            <w:tcBorders>
              <w:top w:val="single" w:sz="6" w:space="0" w:color="000000"/>
              <w:left w:val="single" w:sz="6" w:space="0" w:color="000000"/>
              <w:bottom w:val="single" w:sz="4" w:space="0" w:color="000000"/>
              <w:right w:val="single" w:sz="4" w:space="0" w:color="000000"/>
            </w:tcBorders>
            <w:vAlign w:val="center"/>
          </w:tcPr>
          <w:p w:rsidR="00D27EF6" w:rsidRDefault="00D27EF6">
            <w:pPr>
              <w:jc w:val="center"/>
              <w:rPr>
                <w:rFonts w:ascii="仿宋" w:eastAsia="仿宋" w:hAnsi="仿宋"/>
                <w:sz w:val="24"/>
              </w:rPr>
            </w:pPr>
          </w:p>
        </w:tc>
      </w:tr>
    </w:tbl>
    <w:p w:rsidR="00D27EF6" w:rsidRDefault="00D27EF6">
      <w:pPr>
        <w:pStyle w:val="UserStyle5"/>
        <w:spacing w:before="0" w:beforeAutospacing="0" w:after="0" w:afterAutospacing="0" w:line="240" w:lineRule="auto"/>
        <w:ind w:firstLine="560"/>
        <w:rPr>
          <w:rStyle w:val="NormalCharacter"/>
          <w:rFonts w:eastAsia="仿宋" w:cs="Times New Roman"/>
          <w:sz w:val="28"/>
          <w:szCs w:val="32"/>
        </w:rPr>
      </w:pPr>
    </w:p>
    <w:p w:rsidR="00D27EF6" w:rsidRDefault="007169C6">
      <w:pPr>
        <w:pStyle w:val="UserStyle5"/>
        <w:spacing w:before="0" w:beforeAutospacing="0" w:after="0" w:afterAutospacing="0" w:line="240" w:lineRule="auto"/>
        <w:ind w:firstLine="560"/>
        <w:rPr>
          <w:rStyle w:val="NormalCharacter"/>
          <w:rFonts w:eastAsia="仿宋" w:cs="Times New Roman"/>
          <w:sz w:val="28"/>
          <w:szCs w:val="32"/>
        </w:rPr>
      </w:pPr>
      <w:r>
        <w:rPr>
          <w:rFonts w:eastAsia="仿宋" w:cs="Times New Roman" w:hint="eastAsia"/>
          <w:noProof/>
          <w:sz w:val="28"/>
          <w:szCs w:val="32"/>
        </w:rPr>
        <w:drawing>
          <wp:anchor distT="0" distB="0" distL="114300" distR="114300" simplePos="0" relativeHeight="251660288" behindDoc="0" locked="0" layoutInCell="1" allowOverlap="1">
            <wp:simplePos x="0" y="0"/>
            <wp:positionH relativeFrom="column">
              <wp:posOffset>4110990</wp:posOffset>
            </wp:positionH>
            <wp:positionV relativeFrom="paragraph">
              <wp:posOffset>214630</wp:posOffset>
            </wp:positionV>
            <wp:extent cx="834390" cy="769620"/>
            <wp:effectExtent l="19050" t="0" r="3521" b="0"/>
            <wp:wrapNone/>
            <wp:docPr id="3" name="图片 2" descr="D:\360MoveData\Users\lenovo\Desktop\微信图片_20230716220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D:\360MoveData\Users\lenovo\Desktop\微信图片_20230716220102.jpg"/>
                    <pic:cNvPicPr>
                      <a:picLocks noChangeAspect="1" noChangeArrowheads="1"/>
                    </pic:cNvPicPr>
                  </pic:nvPicPr>
                  <pic:blipFill>
                    <a:blip r:embed="rId8" cstate="print">
                      <a:clrChange>
                        <a:clrFrom>
                          <a:srgbClr val="FFFFFF"/>
                        </a:clrFrom>
                        <a:clrTo>
                          <a:srgbClr val="FFFFFF">
                            <a:alpha val="0"/>
                          </a:srgbClr>
                        </a:clrTo>
                      </a:clrChange>
                    </a:blip>
                    <a:srcRect l="14550" t="11194" r="12376"/>
                    <a:stretch>
                      <a:fillRect/>
                    </a:stretch>
                  </pic:blipFill>
                  <pic:spPr>
                    <a:xfrm>
                      <a:off x="0" y="0"/>
                      <a:ext cx="834679" cy="769545"/>
                    </a:xfrm>
                    <a:prstGeom prst="rect">
                      <a:avLst/>
                    </a:prstGeom>
                    <a:noFill/>
                    <a:ln w="9525">
                      <a:noFill/>
                      <a:miter lim="800000"/>
                      <a:headEnd/>
                      <a:tailEnd/>
                    </a:ln>
                  </pic:spPr>
                </pic:pic>
              </a:graphicData>
            </a:graphic>
          </wp:anchor>
        </w:drawing>
      </w:r>
      <w:r>
        <w:rPr>
          <w:rStyle w:val="NormalCharacter"/>
          <w:rFonts w:eastAsia="仿宋" w:cs="Times New Roman" w:hint="eastAsia"/>
          <w:sz w:val="28"/>
          <w:szCs w:val="32"/>
        </w:rPr>
        <w:t>复核人：</w:t>
      </w:r>
    </w:p>
    <w:p w:rsidR="00D27EF6" w:rsidRDefault="00D27EF6">
      <w:pPr>
        <w:pStyle w:val="UserStyle5"/>
        <w:spacing w:before="0" w:beforeAutospacing="0" w:after="0" w:afterAutospacing="0" w:line="240" w:lineRule="auto"/>
        <w:ind w:firstLine="560"/>
        <w:rPr>
          <w:rStyle w:val="NormalCharacter"/>
          <w:rFonts w:eastAsia="仿宋" w:cs="Times New Roman"/>
          <w:sz w:val="28"/>
          <w:szCs w:val="32"/>
        </w:rPr>
      </w:pPr>
    </w:p>
    <w:p w:rsidR="00D27EF6" w:rsidRDefault="007169C6">
      <w:pPr>
        <w:snapToGrid w:val="0"/>
        <w:jc w:val="center"/>
        <w:rPr>
          <w:rStyle w:val="NormalCharacter"/>
          <w:rFonts w:ascii="Times New Roman" w:eastAsia="仿宋" w:hAnsi="Times New Roman" w:cs="Times New Roman"/>
          <w:sz w:val="28"/>
          <w:szCs w:val="32"/>
        </w:rPr>
      </w:pPr>
      <w:r>
        <w:rPr>
          <w:rStyle w:val="NormalCharacter"/>
          <w:rFonts w:ascii="Times New Roman" w:eastAsia="仿宋" w:hAnsi="Times New Roman" w:cs="Times New Roman"/>
          <w:sz w:val="28"/>
          <w:szCs w:val="32"/>
        </w:rPr>
        <w:t xml:space="preserve">               </w:t>
      </w:r>
      <w:r>
        <w:rPr>
          <w:rStyle w:val="NormalCharacter"/>
          <w:rFonts w:ascii="Times New Roman" w:eastAsia="仿宋" w:hAnsi="Times New Roman" w:cs="Times New Roman" w:hint="eastAsia"/>
          <w:sz w:val="28"/>
          <w:szCs w:val="32"/>
        </w:rPr>
        <w:t>专业负责人（签字）：</w:t>
      </w:r>
    </w:p>
    <w:p w:rsidR="00D27EF6" w:rsidRDefault="00D27EF6">
      <w:pPr>
        <w:snapToGrid w:val="0"/>
        <w:jc w:val="center"/>
        <w:rPr>
          <w:rStyle w:val="NormalCharacter"/>
          <w:rFonts w:ascii="Times New Roman" w:hAnsi="Times New Roman" w:cs="Times New Roman"/>
          <w:b/>
          <w:sz w:val="28"/>
          <w:szCs w:val="32"/>
        </w:rPr>
      </w:pPr>
    </w:p>
    <w:p w:rsidR="00D27EF6" w:rsidRDefault="007169C6">
      <w:pPr>
        <w:spacing w:line="440" w:lineRule="exact"/>
        <w:jc w:val="center"/>
        <w:rPr>
          <w:rFonts w:ascii="华文仿宋" w:eastAsia="华文仿宋" w:hAnsi="华文仿宋"/>
          <w:b/>
          <w:sz w:val="32"/>
          <w:szCs w:val="32"/>
        </w:rPr>
      </w:pPr>
      <w:r>
        <w:rPr>
          <w:rFonts w:ascii="华文仿宋" w:eastAsia="华文仿宋" w:hAnsi="华文仿宋" w:hint="eastAsia"/>
          <w:b/>
          <w:sz w:val="32"/>
          <w:szCs w:val="32"/>
        </w:rPr>
        <w:lastRenderedPageBreak/>
        <w:t>2023</w:t>
      </w:r>
      <w:r>
        <w:rPr>
          <w:rFonts w:ascii="华文仿宋" w:eastAsia="华文仿宋" w:hAnsi="华文仿宋" w:hint="eastAsia"/>
          <w:b/>
          <w:sz w:val="32"/>
          <w:szCs w:val="32"/>
        </w:rPr>
        <w:t>级计算机应用技术专业</w:t>
      </w:r>
    </w:p>
    <w:p w:rsidR="00D27EF6" w:rsidRDefault="007169C6">
      <w:pPr>
        <w:spacing w:line="440" w:lineRule="exact"/>
        <w:jc w:val="center"/>
        <w:rPr>
          <w:rFonts w:ascii="华文仿宋" w:eastAsia="华文仿宋" w:hAnsi="华文仿宋"/>
          <w:b/>
          <w:sz w:val="32"/>
          <w:szCs w:val="32"/>
        </w:rPr>
      </w:pPr>
      <w:r>
        <w:rPr>
          <w:rFonts w:ascii="华文仿宋" w:eastAsia="华文仿宋" w:hAnsi="华文仿宋" w:hint="eastAsia"/>
          <w:b/>
          <w:sz w:val="32"/>
          <w:szCs w:val="32"/>
        </w:rPr>
        <w:t>（动画设计与制作方向）人才培养方案</w:t>
      </w:r>
      <w:bookmarkEnd w:id="0"/>
    </w:p>
    <w:p w:rsidR="00D27EF6" w:rsidRDefault="00D27EF6">
      <w:pPr>
        <w:spacing w:line="440" w:lineRule="exact"/>
        <w:rPr>
          <w:rFonts w:ascii="宋体" w:hAnsi="宋体"/>
          <w:sz w:val="24"/>
        </w:rPr>
      </w:pPr>
    </w:p>
    <w:p w:rsidR="00D27EF6" w:rsidRDefault="007169C6">
      <w:pPr>
        <w:spacing w:beforeLines="50" w:before="156" w:line="440" w:lineRule="exact"/>
        <w:rPr>
          <w:rFonts w:ascii="宋体" w:hAnsi="宋体"/>
          <w:b/>
          <w:sz w:val="24"/>
        </w:rPr>
      </w:pPr>
      <w:r>
        <w:rPr>
          <w:rFonts w:ascii="宋体" w:hAnsi="宋体" w:hint="eastAsia"/>
          <w:b/>
          <w:sz w:val="24"/>
        </w:rPr>
        <w:t>一、专业名称及代码</w:t>
      </w:r>
      <w:r>
        <w:rPr>
          <w:rFonts w:ascii="宋体" w:hAnsi="宋体" w:hint="eastAsia"/>
          <w:b/>
          <w:sz w:val="24"/>
        </w:rPr>
        <w:t xml:space="preserve">                      </w:t>
      </w:r>
    </w:p>
    <w:p w:rsidR="00D27EF6" w:rsidRDefault="007169C6">
      <w:pPr>
        <w:spacing w:beforeLines="50" w:before="156" w:line="440" w:lineRule="exact"/>
        <w:rPr>
          <w:rFonts w:ascii="宋体" w:hAnsi="宋体"/>
          <w:b/>
          <w:sz w:val="24"/>
        </w:rPr>
      </w:pPr>
      <w:r>
        <w:rPr>
          <w:rFonts w:ascii="宋体" w:hAnsi="宋体" w:hint="eastAsia"/>
          <w:sz w:val="24"/>
        </w:rPr>
        <w:t>专业名称：</w:t>
      </w:r>
      <w:r>
        <w:rPr>
          <w:rFonts w:ascii="Times New Roman" w:hAnsi="Times New Roman" w:cs="Times New Roman"/>
          <w:sz w:val="24"/>
        </w:rPr>
        <w:t>计算机应用技术</w:t>
      </w:r>
      <w:r>
        <w:rPr>
          <w:rFonts w:ascii="宋体" w:hAnsi="宋体" w:hint="eastAsia"/>
          <w:sz w:val="24"/>
        </w:rPr>
        <w:t xml:space="preserve">         </w:t>
      </w:r>
    </w:p>
    <w:p w:rsidR="00D27EF6" w:rsidRDefault="007169C6">
      <w:pPr>
        <w:spacing w:line="440" w:lineRule="exact"/>
        <w:rPr>
          <w:rFonts w:ascii="宋体" w:hAnsi="宋体"/>
          <w:sz w:val="24"/>
        </w:rPr>
      </w:pPr>
      <w:r>
        <w:rPr>
          <w:rFonts w:ascii="宋体" w:hAnsi="宋体" w:hint="eastAsia"/>
          <w:sz w:val="24"/>
        </w:rPr>
        <w:t>专业代码：</w:t>
      </w:r>
      <w:r>
        <w:rPr>
          <w:rFonts w:ascii="Times New Roman" w:hAnsi="Times New Roman" w:cs="Times New Roman"/>
          <w:sz w:val="24"/>
        </w:rPr>
        <w:t>510201</w:t>
      </w:r>
    </w:p>
    <w:p w:rsidR="00D27EF6" w:rsidRDefault="007169C6">
      <w:pPr>
        <w:spacing w:beforeLines="50" w:before="156" w:line="440" w:lineRule="exact"/>
        <w:rPr>
          <w:rFonts w:ascii="宋体" w:hAnsi="宋体"/>
          <w:b/>
          <w:sz w:val="24"/>
        </w:rPr>
      </w:pPr>
      <w:r>
        <w:rPr>
          <w:rFonts w:ascii="宋体" w:hAnsi="宋体" w:hint="eastAsia"/>
          <w:b/>
          <w:sz w:val="24"/>
        </w:rPr>
        <w:t>二、入学要求</w:t>
      </w:r>
    </w:p>
    <w:p w:rsidR="00D27EF6" w:rsidRDefault="007169C6">
      <w:pPr>
        <w:spacing w:line="440" w:lineRule="exact"/>
        <w:rPr>
          <w:rFonts w:ascii="宋体" w:hAnsi="宋体"/>
          <w:sz w:val="24"/>
        </w:rPr>
      </w:pPr>
      <w:r>
        <w:rPr>
          <w:rFonts w:ascii="宋体" w:hAnsi="宋体" w:hint="eastAsia"/>
          <w:sz w:val="24"/>
        </w:rPr>
        <w:t>普通高级中学毕业，中等专业学校毕业或具备同等学力</w:t>
      </w:r>
    </w:p>
    <w:p w:rsidR="00D27EF6" w:rsidRDefault="007169C6">
      <w:pPr>
        <w:spacing w:beforeLines="50" w:before="156" w:line="440" w:lineRule="exact"/>
        <w:rPr>
          <w:rFonts w:ascii="宋体" w:hAnsi="宋体"/>
          <w:b/>
          <w:sz w:val="24"/>
        </w:rPr>
      </w:pPr>
      <w:r>
        <w:rPr>
          <w:rFonts w:ascii="宋体" w:hAnsi="宋体" w:hint="eastAsia"/>
          <w:b/>
          <w:sz w:val="24"/>
        </w:rPr>
        <w:t>三、修业年限</w:t>
      </w:r>
    </w:p>
    <w:p w:rsidR="00D27EF6" w:rsidRDefault="007169C6">
      <w:pPr>
        <w:spacing w:line="440" w:lineRule="exact"/>
        <w:rPr>
          <w:rFonts w:ascii="宋体" w:hAnsi="宋体"/>
          <w:sz w:val="24"/>
        </w:rPr>
      </w:pPr>
      <w:r>
        <w:rPr>
          <w:rFonts w:ascii="宋体" w:hAnsi="宋体" w:hint="eastAsia"/>
          <w:sz w:val="24"/>
        </w:rPr>
        <w:t>学制：三年</w:t>
      </w:r>
    </w:p>
    <w:p w:rsidR="00D27EF6" w:rsidRDefault="007169C6">
      <w:pPr>
        <w:spacing w:line="440" w:lineRule="exact"/>
        <w:rPr>
          <w:rFonts w:ascii="宋体" w:hAnsi="宋体"/>
          <w:sz w:val="24"/>
        </w:rPr>
      </w:pPr>
      <w:r>
        <w:rPr>
          <w:rFonts w:ascii="宋体" w:hAnsi="宋体" w:hint="eastAsia"/>
          <w:sz w:val="24"/>
        </w:rPr>
        <w:t>学历：大专</w:t>
      </w:r>
    </w:p>
    <w:p w:rsidR="00D27EF6" w:rsidRDefault="007169C6">
      <w:pPr>
        <w:spacing w:beforeLines="50" w:before="156" w:line="440" w:lineRule="exact"/>
        <w:rPr>
          <w:rFonts w:ascii="宋体" w:hAnsi="宋体"/>
          <w:b/>
          <w:sz w:val="24"/>
        </w:rPr>
      </w:pPr>
      <w:r>
        <w:rPr>
          <w:rFonts w:ascii="宋体" w:hAnsi="宋体" w:hint="eastAsia"/>
          <w:b/>
          <w:sz w:val="24"/>
        </w:rPr>
        <w:t>四、职业面向与就业岗位</w:t>
      </w:r>
    </w:p>
    <w:tbl>
      <w:tblPr>
        <w:tblpPr w:leftFromText="180" w:rightFromText="180" w:vertAnchor="text" w:horzAnchor="margin" w:tblpXSpec="center" w:tblpY="6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1276"/>
        <w:gridCol w:w="1276"/>
        <w:gridCol w:w="1417"/>
        <w:gridCol w:w="1418"/>
        <w:gridCol w:w="1751"/>
      </w:tblGrid>
      <w:tr w:rsidR="00D27EF6">
        <w:trPr>
          <w:trHeight w:hRule="exact" w:val="1140"/>
        </w:trPr>
        <w:tc>
          <w:tcPr>
            <w:tcW w:w="1384" w:type="dxa"/>
            <w:vAlign w:val="center"/>
          </w:tcPr>
          <w:p w:rsidR="00D27EF6" w:rsidRDefault="007169C6">
            <w:pPr>
              <w:spacing w:line="440" w:lineRule="exact"/>
              <w:rPr>
                <w:rFonts w:ascii="宋体" w:hAnsi="宋体"/>
                <w:sz w:val="18"/>
                <w:szCs w:val="18"/>
              </w:rPr>
            </w:pPr>
            <w:r>
              <w:rPr>
                <w:rFonts w:ascii="宋体" w:hAnsi="宋体" w:hint="eastAsia"/>
                <w:sz w:val="18"/>
                <w:szCs w:val="18"/>
              </w:rPr>
              <w:t>所属专业大类（代码）</w:t>
            </w:r>
          </w:p>
        </w:tc>
        <w:tc>
          <w:tcPr>
            <w:tcW w:w="1276" w:type="dxa"/>
            <w:vAlign w:val="center"/>
          </w:tcPr>
          <w:p w:rsidR="00D27EF6" w:rsidRDefault="007169C6">
            <w:pPr>
              <w:spacing w:line="440" w:lineRule="exact"/>
              <w:jc w:val="center"/>
              <w:rPr>
                <w:rFonts w:ascii="宋体" w:hAnsi="宋体" w:cs="Tahoma"/>
                <w:bCs/>
                <w:kern w:val="0"/>
                <w:sz w:val="18"/>
                <w:szCs w:val="18"/>
              </w:rPr>
            </w:pPr>
            <w:r>
              <w:rPr>
                <w:rFonts w:ascii="宋体" w:hAnsi="宋体" w:cs="Tahoma" w:hint="eastAsia"/>
                <w:bCs/>
                <w:kern w:val="0"/>
                <w:sz w:val="18"/>
                <w:szCs w:val="18"/>
              </w:rPr>
              <w:t>所属专业类</w:t>
            </w:r>
          </w:p>
          <w:p w:rsidR="00D27EF6" w:rsidRDefault="007169C6">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276" w:type="dxa"/>
            <w:vAlign w:val="center"/>
          </w:tcPr>
          <w:p w:rsidR="00D27EF6" w:rsidRDefault="007169C6">
            <w:pPr>
              <w:spacing w:line="440" w:lineRule="exact"/>
              <w:jc w:val="center"/>
              <w:rPr>
                <w:rFonts w:ascii="宋体" w:hAnsi="宋体" w:cs="Tahoma"/>
                <w:bCs/>
                <w:kern w:val="0"/>
                <w:sz w:val="18"/>
                <w:szCs w:val="18"/>
              </w:rPr>
            </w:pPr>
            <w:r>
              <w:rPr>
                <w:rFonts w:ascii="宋体" w:hAnsi="宋体" w:cs="Tahoma" w:hint="eastAsia"/>
                <w:bCs/>
                <w:kern w:val="0"/>
                <w:sz w:val="18"/>
                <w:szCs w:val="18"/>
              </w:rPr>
              <w:t>对应行业</w:t>
            </w:r>
          </w:p>
          <w:p w:rsidR="00D27EF6" w:rsidRDefault="007169C6">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417" w:type="dxa"/>
            <w:vAlign w:val="center"/>
          </w:tcPr>
          <w:p w:rsidR="00D27EF6" w:rsidRDefault="007169C6">
            <w:pPr>
              <w:spacing w:line="440" w:lineRule="exact"/>
              <w:jc w:val="center"/>
              <w:rPr>
                <w:rFonts w:ascii="宋体" w:hAnsi="宋体" w:cs="Tahoma"/>
                <w:bCs/>
                <w:kern w:val="0"/>
                <w:sz w:val="18"/>
                <w:szCs w:val="18"/>
              </w:rPr>
            </w:pPr>
            <w:r>
              <w:rPr>
                <w:rFonts w:ascii="宋体" w:hAnsi="宋体" w:cs="Tahoma" w:hint="eastAsia"/>
                <w:bCs/>
                <w:kern w:val="0"/>
                <w:sz w:val="18"/>
                <w:szCs w:val="18"/>
              </w:rPr>
              <w:t>主要职业类别</w:t>
            </w:r>
          </w:p>
          <w:p w:rsidR="00D27EF6" w:rsidRDefault="007169C6">
            <w:pPr>
              <w:spacing w:line="440" w:lineRule="exact"/>
              <w:jc w:val="center"/>
              <w:rPr>
                <w:rFonts w:ascii="宋体" w:hAnsi="宋体" w:cs="Tahoma"/>
                <w:bCs/>
                <w:kern w:val="0"/>
                <w:sz w:val="18"/>
                <w:szCs w:val="18"/>
              </w:rPr>
            </w:pPr>
            <w:r>
              <w:rPr>
                <w:rFonts w:ascii="宋体" w:hAnsi="宋体" w:cs="Tahoma" w:hint="eastAsia"/>
                <w:bCs/>
                <w:kern w:val="0"/>
                <w:sz w:val="18"/>
                <w:szCs w:val="18"/>
              </w:rPr>
              <w:t>（代码）</w:t>
            </w:r>
          </w:p>
        </w:tc>
        <w:tc>
          <w:tcPr>
            <w:tcW w:w="1418" w:type="dxa"/>
            <w:vAlign w:val="center"/>
          </w:tcPr>
          <w:p w:rsidR="00D27EF6" w:rsidRDefault="007169C6">
            <w:pPr>
              <w:spacing w:line="440" w:lineRule="exact"/>
              <w:jc w:val="center"/>
              <w:rPr>
                <w:rFonts w:ascii="宋体" w:hAnsi="宋体" w:cs="Tahoma"/>
                <w:bCs/>
                <w:kern w:val="0"/>
                <w:sz w:val="18"/>
                <w:szCs w:val="18"/>
              </w:rPr>
            </w:pPr>
            <w:r>
              <w:rPr>
                <w:rFonts w:ascii="宋体" w:hAnsi="宋体" w:cs="Tahoma" w:hint="eastAsia"/>
                <w:bCs/>
                <w:kern w:val="0"/>
                <w:sz w:val="18"/>
                <w:szCs w:val="18"/>
              </w:rPr>
              <w:t>主要岗位类别（或技术领域）</w:t>
            </w:r>
          </w:p>
        </w:tc>
        <w:tc>
          <w:tcPr>
            <w:tcW w:w="1751" w:type="dxa"/>
            <w:vAlign w:val="center"/>
          </w:tcPr>
          <w:p w:rsidR="00D27EF6" w:rsidRDefault="007169C6">
            <w:pPr>
              <w:spacing w:line="440" w:lineRule="exact"/>
              <w:jc w:val="center"/>
              <w:rPr>
                <w:rFonts w:ascii="宋体" w:hAnsi="宋体" w:cs="Tahoma"/>
                <w:bCs/>
                <w:kern w:val="0"/>
                <w:sz w:val="18"/>
                <w:szCs w:val="18"/>
              </w:rPr>
            </w:pPr>
            <w:r>
              <w:rPr>
                <w:rFonts w:ascii="宋体" w:hAnsi="宋体" w:cs="Tahoma" w:hint="eastAsia"/>
                <w:bCs/>
                <w:kern w:val="0"/>
                <w:sz w:val="18"/>
                <w:szCs w:val="18"/>
              </w:rPr>
              <w:t>职业资格证书或技能等级证书举例</w:t>
            </w:r>
          </w:p>
        </w:tc>
      </w:tr>
      <w:tr w:rsidR="00D27EF6">
        <w:trPr>
          <w:trHeight w:hRule="exact" w:val="1559"/>
        </w:trPr>
        <w:tc>
          <w:tcPr>
            <w:tcW w:w="1384" w:type="dxa"/>
            <w:vAlign w:val="center"/>
          </w:tcPr>
          <w:p w:rsidR="00D27EF6" w:rsidRDefault="007169C6">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电子信息类</w:t>
            </w:r>
          </w:p>
          <w:p w:rsidR="00D27EF6" w:rsidRDefault="007169C6">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w:t>
            </w:r>
            <w:r>
              <w:rPr>
                <w:rFonts w:ascii="Times New Roman" w:hAnsi="Times New Roman" w:cs="Times New Roman"/>
                <w:bCs/>
                <w:kern w:val="0"/>
                <w:sz w:val="18"/>
                <w:szCs w:val="18"/>
              </w:rPr>
              <w:t>51</w:t>
            </w:r>
            <w:r>
              <w:rPr>
                <w:rFonts w:ascii="Times New Roman" w:hAnsi="Times New Roman" w:cs="Times New Roman"/>
                <w:bCs/>
                <w:kern w:val="0"/>
                <w:sz w:val="18"/>
                <w:szCs w:val="18"/>
              </w:rPr>
              <w:t>）</w:t>
            </w:r>
          </w:p>
        </w:tc>
        <w:tc>
          <w:tcPr>
            <w:tcW w:w="1276" w:type="dxa"/>
            <w:vAlign w:val="center"/>
          </w:tcPr>
          <w:p w:rsidR="00D27EF6" w:rsidRDefault="007169C6">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计算机类</w:t>
            </w:r>
          </w:p>
          <w:p w:rsidR="00D27EF6" w:rsidRDefault="007169C6">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w:t>
            </w:r>
            <w:r>
              <w:rPr>
                <w:rFonts w:ascii="Times New Roman" w:hAnsi="Times New Roman" w:cs="Times New Roman"/>
                <w:bCs/>
                <w:kern w:val="0"/>
                <w:sz w:val="18"/>
                <w:szCs w:val="18"/>
              </w:rPr>
              <w:t>5102</w:t>
            </w:r>
            <w:r>
              <w:rPr>
                <w:rFonts w:ascii="Times New Roman" w:hAnsi="Times New Roman" w:cs="Times New Roman"/>
                <w:bCs/>
                <w:kern w:val="0"/>
                <w:sz w:val="18"/>
                <w:szCs w:val="18"/>
              </w:rPr>
              <w:t>）</w:t>
            </w:r>
          </w:p>
        </w:tc>
        <w:tc>
          <w:tcPr>
            <w:tcW w:w="1276" w:type="dxa"/>
            <w:vAlign w:val="center"/>
          </w:tcPr>
          <w:p w:rsidR="00D27EF6" w:rsidRDefault="007169C6">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软件和信息技术服务业（</w:t>
            </w:r>
            <w:r>
              <w:rPr>
                <w:rFonts w:ascii="Times New Roman" w:hAnsi="Times New Roman" w:cs="Times New Roman"/>
                <w:bCs/>
                <w:kern w:val="0"/>
                <w:sz w:val="18"/>
                <w:szCs w:val="18"/>
              </w:rPr>
              <w:t>65</w:t>
            </w:r>
            <w:r>
              <w:rPr>
                <w:rFonts w:ascii="Times New Roman" w:hAnsi="Times New Roman" w:cs="Times New Roman"/>
                <w:bCs/>
                <w:kern w:val="0"/>
                <w:sz w:val="18"/>
                <w:szCs w:val="18"/>
              </w:rPr>
              <w:t>）</w:t>
            </w:r>
          </w:p>
          <w:p w:rsidR="00D27EF6" w:rsidRDefault="007169C6">
            <w:pPr>
              <w:spacing w:line="240" w:lineRule="exact"/>
              <w:jc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文化艺术业（</w:t>
            </w:r>
            <w:r>
              <w:rPr>
                <w:rFonts w:ascii="Times New Roman" w:hAnsi="Times New Roman" w:cs="Times New Roman" w:hint="eastAsia"/>
                <w:bCs/>
                <w:kern w:val="0"/>
                <w:sz w:val="18"/>
                <w:szCs w:val="18"/>
              </w:rPr>
              <w:t>88</w:t>
            </w:r>
            <w:r>
              <w:rPr>
                <w:rFonts w:ascii="Times New Roman" w:hAnsi="Times New Roman" w:cs="Times New Roman" w:hint="eastAsia"/>
                <w:bCs/>
                <w:kern w:val="0"/>
                <w:sz w:val="18"/>
                <w:szCs w:val="18"/>
              </w:rPr>
              <w:t>）</w:t>
            </w:r>
          </w:p>
        </w:tc>
        <w:tc>
          <w:tcPr>
            <w:tcW w:w="1417" w:type="dxa"/>
            <w:vAlign w:val="center"/>
          </w:tcPr>
          <w:p w:rsidR="00D27EF6" w:rsidRDefault="007169C6">
            <w:pPr>
              <w:spacing w:line="240" w:lineRule="exact"/>
              <w:jc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动画设计人员（</w:t>
            </w:r>
            <w:r>
              <w:rPr>
                <w:rFonts w:ascii="Times New Roman" w:hAnsi="Times New Roman" w:cs="Times New Roman" w:hint="eastAsia"/>
                <w:bCs/>
                <w:kern w:val="0"/>
                <w:sz w:val="18"/>
                <w:szCs w:val="18"/>
              </w:rPr>
              <w:t>2-09-06-03</w:t>
            </w:r>
            <w:r>
              <w:rPr>
                <w:rFonts w:ascii="Times New Roman" w:hAnsi="Times New Roman" w:cs="Times New Roman" w:hint="eastAsia"/>
                <w:bCs/>
                <w:kern w:val="0"/>
                <w:sz w:val="18"/>
                <w:szCs w:val="18"/>
              </w:rPr>
              <w:t>）</w:t>
            </w:r>
          </w:p>
          <w:p w:rsidR="00D27EF6" w:rsidRDefault="007169C6">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影视动画制作员</w:t>
            </w:r>
            <w:r>
              <w:rPr>
                <w:rFonts w:ascii="Times New Roman" w:hAnsi="Times New Roman" w:cs="Times New Roman" w:hint="eastAsia"/>
                <w:bCs/>
                <w:kern w:val="0"/>
                <w:sz w:val="18"/>
                <w:szCs w:val="18"/>
              </w:rPr>
              <w:t>（</w:t>
            </w:r>
            <w:r>
              <w:rPr>
                <w:rFonts w:ascii="Times New Roman" w:hAnsi="Times New Roman" w:cs="Times New Roman"/>
                <w:bCs/>
                <w:kern w:val="0"/>
                <w:sz w:val="18"/>
                <w:szCs w:val="18"/>
              </w:rPr>
              <w:t>6-19-01-04</w:t>
            </w:r>
            <w:r>
              <w:rPr>
                <w:rFonts w:ascii="Times New Roman" w:hAnsi="Times New Roman" w:cs="Times New Roman" w:hint="eastAsia"/>
                <w:bCs/>
                <w:kern w:val="0"/>
                <w:sz w:val="18"/>
                <w:szCs w:val="18"/>
              </w:rPr>
              <w:t>）</w:t>
            </w:r>
          </w:p>
        </w:tc>
        <w:tc>
          <w:tcPr>
            <w:tcW w:w="1418" w:type="dxa"/>
            <w:vAlign w:val="center"/>
          </w:tcPr>
          <w:p w:rsidR="00D27EF6" w:rsidRDefault="007169C6">
            <w:pPr>
              <w:spacing w:line="240" w:lineRule="exact"/>
              <w:jc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动画师；</w:t>
            </w:r>
          </w:p>
          <w:p w:rsidR="00D27EF6" w:rsidRDefault="007169C6">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UI</w:t>
            </w:r>
            <w:r>
              <w:rPr>
                <w:rFonts w:ascii="Times New Roman" w:hAnsi="Times New Roman" w:cs="Times New Roman" w:hint="eastAsia"/>
                <w:bCs/>
                <w:kern w:val="0"/>
                <w:sz w:val="18"/>
                <w:szCs w:val="18"/>
              </w:rPr>
              <w:t>设计师；</w:t>
            </w:r>
          </w:p>
        </w:tc>
        <w:tc>
          <w:tcPr>
            <w:tcW w:w="1751" w:type="dxa"/>
            <w:vAlign w:val="center"/>
          </w:tcPr>
          <w:p w:rsidR="00D27EF6" w:rsidRDefault="007169C6">
            <w:pPr>
              <w:spacing w:line="240" w:lineRule="exact"/>
              <w:jc w:val="center"/>
              <w:rPr>
                <w:rFonts w:ascii="Times New Roman" w:hAnsi="Times New Roman" w:cs="Times New Roman"/>
                <w:bCs/>
                <w:kern w:val="0"/>
                <w:sz w:val="18"/>
                <w:szCs w:val="18"/>
              </w:rPr>
            </w:pPr>
            <w:r>
              <w:rPr>
                <w:rFonts w:ascii="Times New Roman" w:hAnsi="Times New Roman" w:cs="Times New Roman" w:hint="eastAsia"/>
                <w:bCs/>
                <w:kern w:val="0"/>
                <w:sz w:val="18"/>
                <w:szCs w:val="18"/>
              </w:rPr>
              <w:t>动画制作员；</w:t>
            </w:r>
          </w:p>
          <w:p w:rsidR="00D27EF6" w:rsidRDefault="007169C6">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“1+X”</w:t>
            </w:r>
            <w:r>
              <w:rPr>
                <w:rFonts w:ascii="Times New Roman" w:hAnsi="Times New Roman" w:cs="Times New Roman"/>
                <w:bCs/>
                <w:kern w:val="0"/>
                <w:sz w:val="18"/>
                <w:szCs w:val="18"/>
              </w:rPr>
              <w:t>动画制作</w:t>
            </w:r>
            <w:r>
              <w:rPr>
                <w:rFonts w:ascii="Times New Roman" w:hAnsi="Times New Roman" w:cs="Times New Roman" w:hint="eastAsia"/>
                <w:bCs/>
                <w:kern w:val="0"/>
                <w:sz w:val="18"/>
                <w:szCs w:val="18"/>
              </w:rPr>
              <w:t>；</w:t>
            </w:r>
          </w:p>
          <w:p w:rsidR="00D27EF6" w:rsidRDefault="007169C6">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“1+X”</w:t>
            </w:r>
            <w:r>
              <w:rPr>
                <w:rFonts w:ascii="Times New Roman" w:hAnsi="Times New Roman" w:cs="Times New Roman" w:hint="eastAsia"/>
                <w:bCs/>
                <w:kern w:val="0"/>
                <w:sz w:val="18"/>
                <w:szCs w:val="18"/>
              </w:rPr>
              <w:t>数字媒体交互设计；</w:t>
            </w:r>
          </w:p>
          <w:p w:rsidR="00D27EF6" w:rsidRDefault="007169C6">
            <w:pPr>
              <w:spacing w:line="240" w:lineRule="exact"/>
              <w:jc w:val="center"/>
              <w:rPr>
                <w:rFonts w:ascii="Times New Roman" w:hAnsi="Times New Roman" w:cs="Times New Roman"/>
                <w:bCs/>
                <w:kern w:val="0"/>
                <w:sz w:val="18"/>
                <w:szCs w:val="18"/>
              </w:rPr>
            </w:pPr>
            <w:r>
              <w:rPr>
                <w:rFonts w:ascii="Times New Roman" w:hAnsi="Times New Roman" w:cs="Times New Roman"/>
                <w:bCs/>
                <w:kern w:val="0"/>
                <w:sz w:val="18"/>
                <w:szCs w:val="18"/>
              </w:rPr>
              <w:t>“1+X”</w:t>
            </w:r>
            <w:r>
              <w:rPr>
                <w:rFonts w:ascii="Times New Roman" w:hAnsi="Times New Roman" w:cs="Times New Roman" w:hint="eastAsia"/>
                <w:bCs/>
                <w:kern w:val="0"/>
                <w:sz w:val="18"/>
                <w:szCs w:val="18"/>
              </w:rPr>
              <w:t>界面设计</w:t>
            </w:r>
          </w:p>
        </w:tc>
      </w:tr>
    </w:tbl>
    <w:p w:rsidR="00D27EF6" w:rsidRDefault="007169C6">
      <w:pPr>
        <w:spacing w:beforeLines="50" w:before="156" w:line="440" w:lineRule="exact"/>
        <w:rPr>
          <w:rFonts w:ascii="宋体" w:hAnsi="宋体"/>
          <w:b/>
          <w:sz w:val="24"/>
        </w:rPr>
      </w:pPr>
      <w:r>
        <w:rPr>
          <w:rFonts w:ascii="宋体" w:hAnsi="宋体" w:hint="eastAsia"/>
          <w:b/>
          <w:sz w:val="24"/>
        </w:rPr>
        <w:t>五、培养目标与培养规格</w:t>
      </w:r>
    </w:p>
    <w:p w:rsidR="00D27EF6" w:rsidRDefault="007169C6">
      <w:pPr>
        <w:spacing w:line="440" w:lineRule="exact"/>
        <w:ind w:firstLineChars="200" w:firstLine="480"/>
        <w:rPr>
          <w:rFonts w:ascii="宋体" w:hAnsi="宋体"/>
          <w:sz w:val="24"/>
        </w:rPr>
      </w:pPr>
      <w:r>
        <w:rPr>
          <w:rFonts w:ascii="宋体" w:hAnsi="宋体" w:hint="eastAsia"/>
          <w:sz w:val="24"/>
        </w:rPr>
        <w:t>（一）培养目标</w:t>
      </w:r>
    </w:p>
    <w:p w:rsidR="00D27EF6" w:rsidRDefault="007169C6">
      <w:pPr>
        <w:spacing w:line="440" w:lineRule="exact"/>
        <w:ind w:firstLineChars="200" w:firstLine="480"/>
        <w:rPr>
          <w:rFonts w:ascii="宋体" w:hAnsi="宋体"/>
          <w:sz w:val="24"/>
        </w:rPr>
      </w:pPr>
      <w:r>
        <w:rPr>
          <w:rFonts w:ascii="Times New Roman" w:hAnsi="Times New Roman" w:cs="Times New Roman" w:hint="eastAsia"/>
          <w:sz w:val="24"/>
        </w:rPr>
        <w:t>本专业培养理想信念坚定，德、智、体、美、</w:t>
      </w:r>
      <w:proofErr w:type="gramStart"/>
      <w:r>
        <w:rPr>
          <w:rFonts w:ascii="Times New Roman" w:hAnsi="Times New Roman" w:cs="Times New Roman" w:hint="eastAsia"/>
          <w:sz w:val="24"/>
        </w:rPr>
        <w:t>劳</w:t>
      </w:r>
      <w:proofErr w:type="gramEnd"/>
      <w:r>
        <w:rPr>
          <w:rFonts w:ascii="Times New Roman" w:hAnsi="Times New Roman" w:cs="Times New Roman" w:hint="eastAsia"/>
          <w:sz w:val="24"/>
        </w:rPr>
        <w:t>全面发展，具有家国情怀、服务地方、精益求精和追求卓越的工匠精神，具备一定的科学文化水平、良好的人文素养、职业道德和创新意识，掌握动画制作、</w:t>
      </w:r>
      <w:r>
        <w:rPr>
          <w:rFonts w:ascii="Times New Roman" w:hAnsi="Times New Roman" w:cs="Times New Roman"/>
          <w:sz w:val="24"/>
        </w:rPr>
        <w:t>UI</w:t>
      </w:r>
      <w:r>
        <w:rPr>
          <w:rFonts w:ascii="Times New Roman" w:hAnsi="Times New Roman" w:cs="Times New Roman" w:hint="eastAsia"/>
          <w:sz w:val="24"/>
        </w:rPr>
        <w:t>设计等基础知识和基本技能，面向互联网</w:t>
      </w:r>
      <w:r>
        <w:rPr>
          <w:rFonts w:ascii="Times New Roman" w:hAnsi="Times New Roman" w:cs="Times New Roman"/>
          <w:sz w:val="24"/>
        </w:rPr>
        <w:t>+</w:t>
      </w:r>
      <w:r>
        <w:rPr>
          <w:rFonts w:ascii="Times New Roman" w:hAnsi="Times New Roman" w:cs="Times New Roman" w:hint="eastAsia"/>
          <w:sz w:val="24"/>
        </w:rPr>
        <w:t>、影视动画、数字媒体等行业，能从事三维动画制作、</w:t>
      </w:r>
      <w:r>
        <w:rPr>
          <w:rFonts w:ascii="Times New Roman" w:hAnsi="Times New Roman" w:cs="Times New Roman"/>
          <w:sz w:val="24"/>
        </w:rPr>
        <w:t>UI</w:t>
      </w:r>
      <w:r>
        <w:rPr>
          <w:rFonts w:ascii="Times New Roman" w:hAnsi="Times New Roman" w:cs="Times New Roman" w:hint="eastAsia"/>
          <w:sz w:val="24"/>
        </w:rPr>
        <w:t>设计等方面工作的“懂专业、强技能、会做事、善合作”的高素质技术技能人才。</w:t>
      </w:r>
    </w:p>
    <w:p w:rsidR="00D27EF6" w:rsidRDefault="007169C6">
      <w:pPr>
        <w:spacing w:line="440" w:lineRule="exact"/>
        <w:ind w:firstLineChars="200" w:firstLine="480"/>
        <w:rPr>
          <w:rFonts w:ascii="宋体" w:hAnsi="宋体"/>
          <w:sz w:val="24"/>
        </w:rPr>
      </w:pPr>
      <w:r>
        <w:rPr>
          <w:rFonts w:ascii="宋体" w:hAnsi="宋体" w:hint="eastAsia"/>
          <w:sz w:val="24"/>
        </w:rPr>
        <w:t>（二）培养规格</w:t>
      </w:r>
    </w:p>
    <w:p w:rsidR="00D27EF6" w:rsidRDefault="007169C6">
      <w:pPr>
        <w:spacing w:line="440" w:lineRule="exact"/>
        <w:ind w:firstLineChars="200" w:firstLine="480"/>
        <w:outlineLvl w:val="2"/>
        <w:rPr>
          <w:rFonts w:ascii="Times New Roman" w:hAnsi="Times New Roman" w:cs="Times New Roman"/>
          <w:bCs/>
          <w:sz w:val="24"/>
        </w:rPr>
      </w:pPr>
      <w:r>
        <w:rPr>
          <w:rFonts w:ascii="Times New Roman" w:hAnsi="Times New Roman" w:cs="Times New Roman"/>
          <w:sz w:val="24"/>
        </w:rPr>
        <w:t>本专业毕业生应在素质、知识和能力等方面达到以下要求：</w:t>
      </w:r>
    </w:p>
    <w:p w:rsidR="00D27EF6" w:rsidRDefault="007169C6">
      <w:pPr>
        <w:spacing w:line="440" w:lineRule="exact"/>
        <w:ind w:firstLineChars="200" w:firstLine="480"/>
        <w:outlineLvl w:val="2"/>
        <w:rPr>
          <w:rFonts w:ascii="Times New Roman" w:hAnsi="Times New Roman" w:cs="Times New Roman"/>
          <w:bCs/>
          <w:sz w:val="24"/>
        </w:rPr>
      </w:pPr>
      <w:r>
        <w:rPr>
          <w:rFonts w:ascii="Times New Roman" w:hAnsi="Times New Roman" w:cs="Times New Roman"/>
          <w:bCs/>
          <w:sz w:val="24"/>
        </w:rPr>
        <w:t>1</w:t>
      </w:r>
      <w:r>
        <w:rPr>
          <w:rFonts w:ascii="Times New Roman" w:hAnsi="Times New Roman" w:cs="Times New Roman"/>
          <w:bCs/>
          <w:sz w:val="24"/>
        </w:rPr>
        <w:t>．素质</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lastRenderedPageBreak/>
        <w:t>（</w:t>
      </w:r>
      <w:r>
        <w:rPr>
          <w:rFonts w:ascii="Times New Roman" w:hAnsi="Times New Roman" w:cs="Times New Roman"/>
          <w:sz w:val="24"/>
        </w:rPr>
        <w:t>1</w:t>
      </w:r>
      <w:r>
        <w:rPr>
          <w:rFonts w:ascii="Times New Roman" w:hAnsi="Times New Roman" w:cs="Times New Roman"/>
          <w:sz w:val="24"/>
        </w:rPr>
        <w:t>）热爱祖国，坚定拥护中国共产党的领导，努力</w:t>
      </w:r>
      <w:proofErr w:type="gramStart"/>
      <w:r>
        <w:rPr>
          <w:rFonts w:ascii="Times New Roman" w:hAnsi="Times New Roman" w:cs="Times New Roman"/>
          <w:sz w:val="24"/>
        </w:rPr>
        <w:t>践行</w:t>
      </w:r>
      <w:proofErr w:type="gramEnd"/>
      <w:r>
        <w:rPr>
          <w:rFonts w:ascii="Times New Roman" w:hAnsi="Times New Roman" w:cs="Times New Roman"/>
          <w:sz w:val="24"/>
        </w:rPr>
        <w:t>社会主义核心价值观，具有深厚的爱国情感和中华民族自豪感；</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）拥护宪法，遵纪守法，崇德向善、诚实守信、尊重生命、热爱劳动，履行道德准则和行为规范，具有社会责任感和公民意识；</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）树立科学的世界观和方法论，有正确的人生观和世界观、价值观；</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）遵守职业道德、社会公德，具有质量意识、环保意识、安全意识、信息素养、工匠精神、创新思维、全球视野；</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）具有高尚的人格品德，自尊、自强、自立、自爱、自重，勇于担当、乐观向上，具有自我管理能力、职业生涯规划的意识，</w:t>
      </w:r>
      <w:r>
        <w:rPr>
          <w:rFonts w:ascii="Times New Roman" w:hAnsi="Times New Roman" w:cs="Times New Roman"/>
          <w:sz w:val="24"/>
        </w:rPr>
        <w:t>有较强的集体意识和团队合作精神；</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）具备健康的心理素质，良好的文化修养；掌握科学锻炼身体的基本技能，养成科学锻炼身体的习惯，讲究卫生保健，达到国家大学生体育合格标准，身体健康；</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7</w:t>
      </w:r>
      <w:r>
        <w:rPr>
          <w:rFonts w:ascii="Times New Roman" w:hAnsi="Times New Roman" w:cs="Times New Roman"/>
          <w:sz w:val="24"/>
        </w:rPr>
        <w:t>）具有再学习，提高和更新知识，不断发展和拓宽业务领域的素质。</w:t>
      </w:r>
    </w:p>
    <w:p w:rsidR="00D27EF6" w:rsidRDefault="007169C6">
      <w:pPr>
        <w:spacing w:line="440" w:lineRule="exact"/>
        <w:ind w:firstLineChars="200" w:firstLine="480"/>
        <w:outlineLvl w:val="2"/>
        <w:rPr>
          <w:rFonts w:ascii="Times New Roman" w:hAnsi="Times New Roman" w:cs="Times New Roman"/>
          <w:bCs/>
          <w:sz w:val="24"/>
        </w:rPr>
      </w:pPr>
      <w:r>
        <w:rPr>
          <w:rFonts w:ascii="Times New Roman" w:hAnsi="Times New Roman" w:cs="Times New Roman"/>
          <w:bCs/>
          <w:sz w:val="24"/>
        </w:rPr>
        <w:t>2</w:t>
      </w:r>
      <w:r>
        <w:rPr>
          <w:rFonts w:ascii="Times New Roman" w:hAnsi="Times New Roman" w:cs="Times New Roman"/>
          <w:bCs/>
          <w:sz w:val="24"/>
        </w:rPr>
        <w:t>．知识</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）用科学发展观等正确理论分析问题、解决问题；掌握法律基础知识，能运用法律维护社会公共利益和个人合法利益；</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）掌握与专业相关的法律法规，以及环境保护、安全消防、文明生产等知识；</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w:t>
      </w:r>
      <w:r>
        <w:rPr>
          <w:rFonts w:ascii="Times New Roman" w:hAnsi="Times New Roman" w:cs="Times New Roman" w:hint="eastAsia"/>
          <w:sz w:val="24"/>
        </w:rPr>
        <w:t>掌握</w:t>
      </w:r>
      <w:r>
        <w:rPr>
          <w:rFonts w:ascii="Times New Roman" w:hAnsi="Times New Roman" w:cs="Times New Roman"/>
          <w:sz w:val="24"/>
        </w:rPr>
        <w:t>UI</w:t>
      </w:r>
      <w:r>
        <w:rPr>
          <w:rFonts w:ascii="Times New Roman" w:hAnsi="Times New Roman" w:cs="Times New Roman" w:hint="eastAsia"/>
          <w:sz w:val="24"/>
        </w:rPr>
        <w:t>设计的知识和职业规范，掌握</w:t>
      </w:r>
      <w:r>
        <w:rPr>
          <w:rFonts w:ascii="Times New Roman" w:hAnsi="Times New Roman" w:cs="Times New Roman"/>
          <w:sz w:val="24"/>
        </w:rPr>
        <w:t>UI</w:t>
      </w:r>
      <w:r>
        <w:rPr>
          <w:rFonts w:ascii="Times New Roman" w:hAnsi="Times New Roman" w:cs="Times New Roman" w:hint="eastAsia"/>
          <w:sz w:val="24"/>
        </w:rPr>
        <w:t>设计的基本理论和设计方法；</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w:t>
      </w:r>
      <w:r>
        <w:rPr>
          <w:rFonts w:ascii="Times New Roman" w:hAnsi="Times New Roman" w:cs="Times New Roman" w:hint="eastAsia"/>
          <w:sz w:val="24"/>
        </w:rPr>
        <w:t>了解动画的基本概念、原理和发展趋势，以及动画项目的制作流程和制作规范；</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w:t>
      </w:r>
      <w:r>
        <w:rPr>
          <w:rFonts w:ascii="Times New Roman" w:hAnsi="Times New Roman" w:cs="Times New Roman" w:hint="eastAsia"/>
          <w:sz w:val="24"/>
        </w:rPr>
        <w:t>理解量</w:t>
      </w:r>
      <w:proofErr w:type="gramStart"/>
      <w:r>
        <w:rPr>
          <w:rFonts w:ascii="Times New Roman" w:hAnsi="Times New Roman" w:cs="Times New Roman" w:hint="eastAsia"/>
          <w:sz w:val="24"/>
        </w:rPr>
        <w:t>感动画</w:t>
      </w:r>
      <w:proofErr w:type="gramEnd"/>
      <w:r>
        <w:rPr>
          <w:rFonts w:ascii="Times New Roman" w:hAnsi="Times New Roman" w:cs="Times New Roman" w:hint="eastAsia"/>
          <w:sz w:val="24"/>
        </w:rPr>
        <w:t>的基本原理和表现方法；</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6</w:t>
      </w:r>
      <w:r>
        <w:rPr>
          <w:rFonts w:ascii="Times New Roman" w:hAnsi="Times New Roman" w:cs="Times New Roman"/>
          <w:sz w:val="24"/>
        </w:rPr>
        <w:t>）掌握</w:t>
      </w:r>
      <w:r>
        <w:rPr>
          <w:rFonts w:ascii="Times New Roman" w:hAnsi="Times New Roman" w:cs="Times New Roman" w:hint="eastAsia"/>
          <w:sz w:val="24"/>
        </w:rPr>
        <w:t>角色肢体动画</w:t>
      </w:r>
      <w:r>
        <w:rPr>
          <w:rFonts w:ascii="Times New Roman" w:hAnsi="Times New Roman" w:cs="Times New Roman"/>
          <w:sz w:val="24"/>
        </w:rPr>
        <w:t>的基本</w:t>
      </w:r>
      <w:r>
        <w:rPr>
          <w:rFonts w:ascii="Times New Roman" w:hAnsi="Times New Roman" w:cs="Times New Roman" w:hint="eastAsia"/>
          <w:sz w:val="24"/>
        </w:rPr>
        <w:t>原理</w:t>
      </w:r>
      <w:r>
        <w:rPr>
          <w:rFonts w:ascii="Times New Roman" w:hAnsi="Times New Roman" w:cs="Times New Roman"/>
          <w:sz w:val="24"/>
        </w:rPr>
        <w:t>和</w:t>
      </w:r>
      <w:r>
        <w:rPr>
          <w:rFonts w:ascii="Times New Roman" w:hAnsi="Times New Roman" w:cs="Times New Roman" w:hint="eastAsia"/>
          <w:sz w:val="24"/>
        </w:rPr>
        <w:t>制作技法</w:t>
      </w:r>
      <w:r>
        <w:rPr>
          <w:rFonts w:ascii="Times New Roman" w:hAnsi="Times New Roman" w:cs="Times New Roman"/>
          <w:sz w:val="24"/>
        </w:rPr>
        <w:t>；</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hint="eastAsia"/>
          <w:sz w:val="24"/>
        </w:rPr>
        <w:t>7</w:t>
      </w:r>
      <w:r>
        <w:rPr>
          <w:rFonts w:ascii="Times New Roman" w:hAnsi="Times New Roman" w:cs="Times New Roman"/>
          <w:sz w:val="24"/>
        </w:rPr>
        <w:t>）掌握</w:t>
      </w:r>
      <w:r>
        <w:rPr>
          <w:rFonts w:ascii="Times New Roman" w:hAnsi="Times New Roman" w:cs="Times New Roman" w:hint="eastAsia"/>
          <w:sz w:val="24"/>
        </w:rPr>
        <w:t>角色表演动画</w:t>
      </w:r>
      <w:r>
        <w:rPr>
          <w:rFonts w:ascii="Times New Roman" w:hAnsi="Times New Roman" w:cs="Times New Roman"/>
          <w:sz w:val="24"/>
        </w:rPr>
        <w:t>的</w:t>
      </w:r>
      <w:r>
        <w:rPr>
          <w:rFonts w:ascii="Times New Roman" w:hAnsi="Times New Roman" w:cs="Times New Roman" w:hint="eastAsia"/>
          <w:sz w:val="24"/>
        </w:rPr>
        <w:t>基本原理和基本技能。</w:t>
      </w:r>
    </w:p>
    <w:p w:rsidR="00D27EF6" w:rsidRDefault="007169C6">
      <w:pPr>
        <w:spacing w:line="440" w:lineRule="exact"/>
        <w:ind w:firstLineChars="200" w:firstLine="480"/>
        <w:outlineLvl w:val="2"/>
        <w:rPr>
          <w:rFonts w:ascii="Times New Roman" w:hAnsi="Times New Roman" w:cs="Times New Roman"/>
          <w:bCs/>
          <w:sz w:val="24"/>
        </w:rPr>
      </w:pPr>
      <w:r>
        <w:rPr>
          <w:rFonts w:ascii="Times New Roman" w:hAnsi="Times New Roman" w:cs="Times New Roman"/>
          <w:bCs/>
          <w:sz w:val="24"/>
        </w:rPr>
        <w:t>3</w:t>
      </w:r>
      <w:r>
        <w:rPr>
          <w:rFonts w:ascii="Times New Roman" w:hAnsi="Times New Roman" w:cs="Times New Roman"/>
          <w:bCs/>
          <w:sz w:val="24"/>
        </w:rPr>
        <w:t>．能力</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1</w:t>
      </w:r>
      <w:r>
        <w:rPr>
          <w:rFonts w:ascii="Times New Roman" w:hAnsi="Times New Roman" w:cs="Times New Roman"/>
          <w:sz w:val="24"/>
        </w:rPr>
        <w:t>）具备良好的口头与书面表达能力，以及人际沟通能力；</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2</w:t>
      </w:r>
      <w:r>
        <w:rPr>
          <w:rFonts w:ascii="Times New Roman" w:hAnsi="Times New Roman" w:cs="Times New Roman"/>
          <w:sz w:val="24"/>
        </w:rPr>
        <w:t>）具有较强的获取信息、发布信息、独立思考和信息资源建设能力；</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3</w:t>
      </w:r>
      <w:r>
        <w:rPr>
          <w:rFonts w:ascii="Times New Roman" w:hAnsi="Times New Roman" w:cs="Times New Roman"/>
          <w:sz w:val="24"/>
        </w:rPr>
        <w:t>）具备自我学习、知识技能的更新、适应岗位变化、开拓创新的能力；</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4</w:t>
      </w:r>
      <w:r>
        <w:rPr>
          <w:rFonts w:ascii="Times New Roman" w:hAnsi="Times New Roman" w:cs="Times New Roman"/>
          <w:sz w:val="24"/>
        </w:rPr>
        <w:t>）</w:t>
      </w:r>
      <w:r>
        <w:rPr>
          <w:rFonts w:ascii="Times New Roman" w:hAnsi="Times New Roman" w:cs="Times New Roman" w:hint="eastAsia"/>
          <w:sz w:val="24"/>
        </w:rPr>
        <w:t>具备运用所学知识进行</w:t>
      </w:r>
      <w:r>
        <w:rPr>
          <w:rFonts w:ascii="Times New Roman" w:hAnsi="Times New Roman" w:cs="Times New Roman"/>
          <w:sz w:val="24"/>
        </w:rPr>
        <w:t>UI</w:t>
      </w:r>
      <w:r>
        <w:rPr>
          <w:rFonts w:ascii="Times New Roman" w:hAnsi="Times New Roman" w:cs="Times New Roman" w:hint="eastAsia"/>
          <w:sz w:val="24"/>
        </w:rPr>
        <w:t>界面设计的能力；</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5</w:t>
      </w:r>
      <w:r>
        <w:rPr>
          <w:rFonts w:ascii="Times New Roman" w:hAnsi="Times New Roman" w:cs="Times New Roman"/>
          <w:sz w:val="24"/>
        </w:rPr>
        <w:t>）</w:t>
      </w:r>
      <w:r>
        <w:rPr>
          <w:rFonts w:ascii="Times New Roman" w:hAnsi="Times New Roman" w:cs="Times New Roman" w:hint="eastAsia"/>
          <w:sz w:val="24"/>
        </w:rPr>
        <w:t>具备角色肢体动画、表演动画、动态技术的表现能</w:t>
      </w:r>
      <w:r>
        <w:rPr>
          <w:rFonts w:ascii="Times New Roman" w:hAnsi="Times New Roman" w:cs="Times New Roman" w:hint="eastAsia"/>
          <w:sz w:val="24"/>
        </w:rPr>
        <w:t>力</w:t>
      </w:r>
      <w:r>
        <w:rPr>
          <w:rFonts w:ascii="Times New Roman" w:hAnsi="Times New Roman" w:cs="Times New Roman"/>
          <w:sz w:val="24"/>
        </w:rPr>
        <w:t>；</w:t>
      </w:r>
    </w:p>
    <w:p w:rsidR="00D27EF6" w:rsidRDefault="007169C6">
      <w:pPr>
        <w:spacing w:line="440" w:lineRule="exact"/>
        <w:ind w:firstLineChars="200" w:firstLine="480"/>
        <w:rPr>
          <w:rFonts w:ascii="宋体" w:hAnsi="宋体"/>
          <w:sz w:val="24"/>
        </w:rPr>
      </w:pPr>
      <w:r>
        <w:rPr>
          <w:rFonts w:ascii="Times New Roman" w:hAnsi="Times New Roman" w:cs="Times New Roman"/>
          <w:sz w:val="24"/>
        </w:rPr>
        <w:lastRenderedPageBreak/>
        <w:t>（</w:t>
      </w:r>
      <w:r>
        <w:rPr>
          <w:rFonts w:ascii="Times New Roman" w:hAnsi="Times New Roman" w:cs="Times New Roman"/>
          <w:sz w:val="24"/>
        </w:rPr>
        <w:t>6</w:t>
      </w:r>
      <w:r>
        <w:rPr>
          <w:rFonts w:ascii="Times New Roman" w:hAnsi="Times New Roman" w:cs="Times New Roman"/>
          <w:sz w:val="24"/>
        </w:rPr>
        <w:t>）具备运用所学知识进行</w:t>
      </w:r>
      <w:r>
        <w:rPr>
          <w:rFonts w:ascii="Times New Roman" w:hAnsi="Times New Roman" w:cs="Times New Roman" w:hint="eastAsia"/>
          <w:sz w:val="24"/>
        </w:rPr>
        <w:t>角色动画制作的能力。</w:t>
      </w:r>
    </w:p>
    <w:p w:rsidR="00D27EF6" w:rsidRDefault="007169C6">
      <w:pPr>
        <w:spacing w:line="440" w:lineRule="exact"/>
        <w:rPr>
          <w:rFonts w:ascii="宋体" w:hAnsi="宋体"/>
          <w:b/>
          <w:sz w:val="24"/>
        </w:rPr>
      </w:pPr>
      <w:r>
        <w:rPr>
          <w:rFonts w:ascii="宋体" w:hAnsi="宋体" w:hint="eastAsia"/>
          <w:b/>
          <w:sz w:val="24"/>
        </w:rPr>
        <w:t>六、课程设置</w:t>
      </w:r>
    </w:p>
    <w:p w:rsidR="00D27EF6" w:rsidRDefault="007169C6">
      <w:pPr>
        <w:spacing w:line="440" w:lineRule="exact"/>
        <w:ind w:firstLineChars="200" w:firstLine="480"/>
        <w:rPr>
          <w:rFonts w:ascii="宋体" w:hAnsi="宋体"/>
          <w:sz w:val="24"/>
        </w:rPr>
      </w:pPr>
      <w:r>
        <w:rPr>
          <w:rFonts w:ascii="宋体" w:hAnsi="宋体" w:hint="eastAsia"/>
          <w:sz w:val="24"/>
        </w:rPr>
        <w:t>本专业主要包括公共基础课程和专业课程。</w:t>
      </w:r>
    </w:p>
    <w:p w:rsidR="00D27EF6" w:rsidRDefault="007169C6">
      <w:pPr>
        <w:spacing w:line="440" w:lineRule="exact"/>
        <w:ind w:firstLineChars="200" w:firstLine="480"/>
        <w:rPr>
          <w:rFonts w:ascii="宋体" w:hAnsi="宋体"/>
          <w:sz w:val="24"/>
        </w:rPr>
      </w:pPr>
      <w:r>
        <w:rPr>
          <w:rFonts w:ascii="宋体" w:hAnsi="宋体" w:hint="eastAsia"/>
          <w:sz w:val="24"/>
        </w:rPr>
        <w:t>（一）公共基础课程。</w:t>
      </w:r>
    </w:p>
    <w:p w:rsidR="00D27EF6" w:rsidRDefault="007169C6">
      <w:pPr>
        <w:spacing w:line="440" w:lineRule="exact"/>
        <w:ind w:firstLineChars="200" w:firstLine="480"/>
        <w:rPr>
          <w:rFonts w:ascii="宋体" w:hAnsi="宋体"/>
          <w:sz w:val="24"/>
        </w:rPr>
      </w:pPr>
      <w:r>
        <w:rPr>
          <w:rFonts w:ascii="宋体" w:hAnsi="宋体" w:hint="eastAsia"/>
          <w:sz w:val="24"/>
        </w:rPr>
        <w:t>公共基础课程，共</w:t>
      </w:r>
      <w:r>
        <w:rPr>
          <w:rFonts w:ascii="宋体" w:hAnsi="宋体" w:hint="eastAsia"/>
          <w:sz w:val="24"/>
        </w:rPr>
        <w:t>14</w:t>
      </w:r>
      <w:r>
        <w:rPr>
          <w:rFonts w:ascii="宋体" w:hAnsi="宋体" w:hint="eastAsia"/>
          <w:sz w:val="24"/>
        </w:rPr>
        <w:t>门</w:t>
      </w:r>
      <w:r>
        <w:rPr>
          <w:rFonts w:ascii="宋体" w:hAnsi="宋体"/>
          <w:sz w:val="24"/>
        </w:rPr>
        <w:t>，</w:t>
      </w:r>
      <w:r>
        <w:rPr>
          <w:rFonts w:ascii="宋体" w:hAnsi="宋体" w:hint="eastAsia"/>
          <w:sz w:val="24"/>
        </w:rPr>
        <w:t>合计学分</w:t>
      </w:r>
      <w:r>
        <w:rPr>
          <w:rFonts w:ascii="宋体" w:hAnsi="宋体" w:hint="eastAsia"/>
          <w:sz w:val="24"/>
        </w:rPr>
        <w:t>41</w:t>
      </w:r>
      <w:r>
        <w:rPr>
          <w:rFonts w:ascii="宋体" w:hAnsi="宋体" w:hint="eastAsia"/>
          <w:sz w:val="24"/>
        </w:rPr>
        <w:t>。主要课程有：思想政治理论课（包括：思想道德与法治、毛泽东思想和中国特色社会主义理论体系概论、习近平新时代中国特色社会主义思想概论、形式与政策）、军事理论、大学生心理健康，大学体育、劳动课、大学生职业发展与就业指导、大学生创新创业基础、高职英语、信息技术、大学语文（应用文写作）、高等数学、中华优秀传统文化。</w:t>
      </w:r>
    </w:p>
    <w:p w:rsidR="00D27EF6" w:rsidRDefault="007169C6">
      <w:pPr>
        <w:spacing w:line="440" w:lineRule="exact"/>
        <w:ind w:firstLineChars="200" w:firstLine="480"/>
        <w:rPr>
          <w:rFonts w:ascii="宋体" w:hAnsi="宋体"/>
          <w:sz w:val="24"/>
        </w:rPr>
      </w:pPr>
      <w:r>
        <w:rPr>
          <w:rFonts w:ascii="宋体" w:hAnsi="宋体" w:hint="eastAsia"/>
          <w:sz w:val="24"/>
        </w:rPr>
        <w:t>主要公共基础课程简介如下：</w:t>
      </w:r>
    </w:p>
    <w:p w:rsidR="00D27EF6" w:rsidRDefault="007169C6">
      <w:pPr>
        <w:spacing w:line="480" w:lineRule="exact"/>
        <w:ind w:firstLineChars="200" w:firstLine="480"/>
        <w:rPr>
          <w:sz w:val="24"/>
        </w:rPr>
      </w:pPr>
      <w:r>
        <w:rPr>
          <w:sz w:val="24"/>
        </w:rPr>
        <w:t>1</w:t>
      </w:r>
      <w:r>
        <w:rPr>
          <w:rFonts w:hint="eastAsia"/>
          <w:sz w:val="24"/>
        </w:rPr>
        <w:t>．</w:t>
      </w:r>
      <w:r>
        <w:rPr>
          <w:rFonts w:ascii="宋体" w:hAnsi="宋体" w:hint="eastAsia"/>
          <w:sz w:val="24"/>
        </w:rPr>
        <w:t>思想道德与法治</w:t>
      </w:r>
    </w:p>
    <w:p w:rsidR="00D27EF6" w:rsidRDefault="007169C6">
      <w:pPr>
        <w:spacing w:line="480" w:lineRule="exact"/>
        <w:ind w:firstLineChars="200" w:firstLine="480"/>
        <w:rPr>
          <w:sz w:val="24"/>
        </w:rPr>
      </w:pPr>
      <w:r>
        <w:rPr>
          <w:sz w:val="24"/>
        </w:rPr>
        <w:t>第一学期开设，</w:t>
      </w:r>
      <w:r>
        <w:rPr>
          <w:rFonts w:hint="eastAsia"/>
          <w:sz w:val="24"/>
        </w:rPr>
        <w:t>3</w:t>
      </w:r>
      <w:r>
        <w:rPr>
          <w:rFonts w:hint="eastAsia"/>
          <w:sz w:val="24"/>
        </w:rPr>
        <w:t>学分，共</w:t>
      </w:r>
      <w:r>
        <w:rPr>
          <w:rFonts w:hint="eastAsia"/>
          <w:sz w:val="24"/>
        </w:rPr>
        <w:t>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rsidR="00D27EF6" w:rsidRDefault="007169C6">
      <w:pPr>
        <w:spacing w:line="480" w:lineRule="exact"/>
        <w:ind w:firstLineChars="200" w:firstLine="48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D27EF6" w:rsidRDefault="007169C6">
      <w:pPr>
        <w:spacing w:line="480" w:lineRule="exact"/>
        <w:ind w:firstLineChars="200" w:firstLine="480"/>
        <w:rPr>
          <w:sz w:val="24"/>
        </w:rPr>
      </w:pPr>
      <w:r>
        <w:rPr>
          <w:sz w:val="24"/>
        </w:rPr>
        <w:t>内容简介：</w:t>
      </w:r>
      <w:r>
        <w:rPr>
          <w:sz w:val="24"/>
        </w:rPr>
        <w:t>本课程通过理论学习和实践体验，帮助大学生投身社会主义</w:t>
      </w:r>
      <w:proofErr w:type="gramStart"/>
      <w:r>
        <w:rPr>
          <w:sz w:val="24"/>
        </w:rPr>
        <w:t>和谐文化</w:t>
      </w:r>
      <w:proofErr w:type="gramEnd"/>
      <w:r>
        <w:rPr>
          <w:sz w:val="24"/>
        </w:rPr>
        <w:t>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D27EF6" w:rsidRDefault="007169C6">
      <w:pPr>
        <w:spacing w:line="480" w:lineRule="exact"/>
        <w:ind w:firstLineChars="200" w:firstLine="480"/>
        <w:rPr>
          <w:b/>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rsidR="00D27EF6" w:rsidRDefault="007169C6">
      <w:pPr>
        <w:spacing w:line="480" w:lineRule="exact"/>
        <w:ind w:firstLineChars="200" w:firstLine="480"/>
        <w:rPr>
          <w:sz w:val="24"/>
        </w:rPr>
      </w:pPr>
      <w:r>
        <w:rPr>
          <w:sz w:val="24"/>
        </w:rPr>
        <w:t>第二学期开设，</w:t>
      </w:r>
      <w:r>
        <w:rPr>
          <w:rFonts w:hint="eastAsia"/>
          <w:sz w:val="24"/>
        </w:rPr>
        <w:t>2</w:t>
      </w:r>
      <w:r>
        <w:rPr>
          <w:rFonts w:hint="eastAsia"/>
          <w:sz w:val="24"/>
        </w:rPr>
        <w:t>学分，共</w:t>
      </w:r>
      <w:r>
        <w:rPr>
          <w:rFonts w:hint="eastAsia"/>
          <w:sz w:val="24"/>
        </w:rPr>
        <w:t>36</w:t>
      </w:r>
      <w:r>
        <w:rPr>
          <w:sz w:val="24"/>
        </w:rPr>
        <w:t>学时，其中理论</w:t>
      </w:r>
      <w:r>
        <w:rPr>
          <w:rFonts w:hint="eastAsia"/>
          <w:sz w:val="24"/>
        </w:rPr>
        <w:t>32</w:t>
      </w:r>
      <w:r>
        <w:rPr>
          <w:rFonts w:hint="eastAsia"/>
          <w:sz w:val="24"/>
        </w:rPr>
        <w:t>学时，实践</w:t>
      </w:r>
      <w:r>
        <w:rPr>
          <w:rFonts w:hint="eastAsia"/>
          <w:sz w:val="24"/>
        </w:rPr>
        <w:t>4</w:t>
      </w:r>
      <w:r>
        <w:rPr>
          <w:rFonts w:hint="eastAsia"/>
          <w:sz w:val="24"/>
        </w:rPr>
        <w:t>学时</w:t>
      </w:r>
      <w:r>
        <w:rPr>
          <w:sz w:val="24"/>
        </w:rPr>
        <w:t>。</w:t>
      </w:r>
    </w:p>
    <w:p w:rsidR="00D27EF6" w:rsidRDefault="007169C6">
      <w:pPr>
        <w:spacing w:line="480" w:lineRule="exact"/>
        <w:ind w:firstLineChars="200" w:firstLine="480"/>
        <w:rPr>
          <w:sz w:val="24"/>
        </w:rPr>
      </w:pPr>
      <w:r>
        <w:rPr>
          <w:sz w:val="24"/>
        </w:rPr>
        <w:t>课程目标：本课程是中共中央宣传部和国家教育部规定的高职院校思想政治理论教育课程中的骨干和核心课程，是高等学校学生必修的基础教育课，目的在</w:t>
      </w:r>
      <w:r>
        <w:rPr>
          <w:sz w:val="24"/>
        </w:rPr>
        <w:lastRenderedPageBreak/>
        <w:t>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D27EF6" w:rsidRDefault="007169C6">
      <w:pPr>
        <w:spacing w:line="480" w:lineRule="exact"/>
        <w:ind w:firstLineChars="200" w:firstLine="480"/>
        <w:rPr>
          <w:sz w:val="24"/>
        </w:rPr>
      </w:pPr>
      <w:r>
        <w:rPr>
          <w:sz w:val="24"/>
        </w:rPr>
        <w:t>内容简介：全面论述毛泽东思想和中国特色社会主义理论体系的科学内涵、产生形成发展过程、科学体系、历史地位、指导意义、基本观点以及中国特</w:t>
      </w:r>
      <w:r>
        <w:rPr>
          <w:sz w:val="24"/>
        </w:rPr>
        <w:t>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D27EF6" w:rsidRDefault="007169C6">
      <w:pPr>
        <w:spacing w:line="480" w:lineRule="exact"/>
        <w:ind w:firstLineChars="200" w:firstLine="480"/>
        <w:rPr>
          <w:sz w:val="24"/>
        </w:rPr>
      </w:pPr>
      <w:r>
        <w:rPr>
          <w:rFonts w:hint="eastAsia"/>
          <w:sz w:val="24"/>
        </w:rPr>
        <w:t xml:space="preserve">3. </w:t>
      </w:r>
      <w:r>
        <w:rPr>
          <w:rFonts w:hint="eastAsia"/>
          <w:sz w:val="24"/>
        </w:rPr>
        <w:t>习近平新时代中国特色社会主义思想概论</w:t>
      </w:r>
    </w:p>
    <w:p w:rsidR="00D27EF6" w:rsidRDefault="007169C6">
      <w:pPr>
        <w:spacing w:line="480" w:lineRule="exact"/>
        <w:ind w:firstLineChars="200" w:firstLine="480"/>
        <w:rPr>
          <w:sz w:val="24"/>
        </w:rPr>
      </w:pPr>
      <w:r>
        <w:rPr>
          <w:sz w:val="24"/>
        </w:rPr>
        <w:t>第三学期、第四学期分批开设，</w:t>
      </w:r>
      <w:r>
        <w:rPr>
          <w:rFonts w:hint="eastAsia"/>
          <w:sz w:val="24"/>
        </w:rPr>
        <w:t>3</w:t>
      </w:r>
      <w:r>
        <w:rPr>
          <w:rFonts w:hint="eastAsia"/>
          <w:sz w:val="24"/>
        </w:rPr>
        <w:t>学分，</w:t>
      </w:r>
      <w:r>
        <w:rPr>
          <w:sz w:val="24"/>
        </w:rPr>
        <w:t>共</w:t>
      </w:r>
      <w:r>
        <w:rPr>
          <w:sz w:val="24"/>
        </w:rPr>
        <w:t>54</w:t>
      </w:r>
      <w:r>
        <w:rPr>
          <w:sz w:val="24"/>
        </w:rPr>
        <w:t>学时，其中理论</w:t>
      </w:r>
      <w:r>
        <w:rPr>
          <w:sz w:val="24"/>
        </w:rPr>
        <w:t>46</w:t>
      </w:r>
      <w:r>
        <w:rPr>
          <w:sz w:val="24"/>
        </w:rPr>
        <w:t>学时，实践</w:t>
      </w:r>
      <w:r>
        <w:rPr>
          <w:sz w:val="24"/>
        </w:rPr>
        <w:t>8</w:t>
      </w:r>
      <w:r>
        <w:rPr>
          <w:sz w:val="24"/>
        </w:rPr>
        <w:t>学时</w:t>
      </w:r>
      <w:r>
        <w:rPr>
          <w:rFonts w:hint="eastAsia"/>
          <w:sz w:val="24"/>
        </w:rPr>
        <w:t>。</w:t>
      </w:r>
    </w:p>
    <w:p w:rsidR="00D27EF6" w:rsidRDefault="007169C6">
      <w:pPr>
        <w:spacing w:line="480" w:lineRule="exact"/>
        <w:ind w:firstLineChars="200" w:firstLine="480"/>
        <w:rPr>
          <w:sz w:val="24"/>
        </w:rPr>
      </w:pPr>
      <w:r>
        <w:rPr>
          <w:sz w:val="24"/>
        </w:rPr>
        <w:t>课程目标：本课程是高校思想政治理论课的核心课程之一。通过全面准确理解习近平新时代中国特色社会主义思想形成的时代背景、核心要义、精神实质、丰富内涵、重大意义、历史地位和实践要求</w:t>
      </w:r>
      <w:r>
        <w:rPr>
          <w:sz w:val="24"/>
        </w:rPr>
        <w:t>，树牢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rPr>
        <w:t>。</w:t>
      </w:r>
    </w:p>
    <w:p w:rsidR="00D27EF6" w:rsidRDefault="007169C6">
      <w:pPr>
        <w:spacing w:line="480" w:lineRule="exact"/>
        <w:ind w:firstLineChars="200" w:firstLine="48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w:t>
      </w:r>
      <w:r>
        <w:rPr>
          <w:sz w:val="24"/>
        </w:rPr>
        <w:t>、科技、文化、教育、民生、民族、宗教、社会、生态文明、国家安全、国防和军队、</w:t>
      </w:r>
      <w:r>
        <w:rPr>
          <w:rFonts w:hint="eastAsia"/>
          <w:sz w:val="24"/>
        </w:rPr>
        <w:t>“</w:t>
      </w:r>
      <w:r>
        <w:rPr>
          <w:sz w:val="24"/>
        </w:rPr>
        <w:t>一国两制</w:t>
      </w:r>
      <w:r>
        <w:rPr>
          <w:rFonts w:hint="eastAsia"/>
          <w:sz w:val="24"/>
        </w:rPr>
        <w:t>”</w:t>
      </w:r>
      <w:r>
        <w:rPr>
          <w:sz w:val="24"/>
        </w:rPr>
        <w:t>和祖国统一、统一战线、外交、党的建设等方面</w:t>
      </w:r>
      <w:proofErr w:type="gramStart"/>
      <w:r>
        <w:rPr>
          <w:sz w:val="24"/>
        </w:rPr>
        <w:t>作出</w:t>
      </w:r>
      <w:proofErr w:type="gramEnd"/>
      <w:r>
        <w:rPr>
          <w:sz w:val="24"/>
        </w:rPr>
        <w:t>的理论概括和战略指引。引导学生树立对马克思主义的信仰、对中国特色社会主义的信念、对中华民族伟大复兴中国梦的信心，在知行合一、学以致用上下功夫，增长知识、锤炼品格。</w:t>
      </w:r>
    </w:p>
    <w:p w:rsidR="00D27EF6" w:rsidRDefault="007169C6">
      <w:pPr>
        <w:spacing w:line="480" w:lineRule="exact"/>
        <w:ind w:firstLineChars="200" w:firstLine="480"/>
        <w:rPr>
          <w:sz w:val="24"/>
        </w:rPr>
      </w:pPr>
      <w:r>
        <w:rPr>
          <w:rFonts w:hint="eastAsia"/>
          <w:sz w:val="24"/>
        </w:rPr>
        <w:t>4</w:t>
      </w:r>
      <w:r>
        <w:rPr>
          <w:rFonts w:hint="eastAsia"/>
          <w:sz w:val="24"/>
        </w:rPr>
        <w:t>．</w:t>
      </w:r>
      <w:r>
        <w:rPr>
          <w:sz w:val="24"/>
        </w:rPr>
        <w:t>形势与政策</w:t>
      </w:r>
    </w:p>
    <w:p w:rsidR="00D27EF6" w:rsidRDefault="007169C6">
      <w:pPr>
        <w:spacing w:line="480" w:lineRule="exact"/>
        <w:ind w:firstLineChars="200" w:firstLine="480"/>
        <w:rPr>
          <w:sz w:val="24"/>
        </w:rPr>
      </w:pPr>
      <w:r>
        <w:rPr>
          <w:sz w:val="24"/>
        </w:rPr>
        <w:lastRenderedPageBreak/>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sz w:val="24"/>
        </w:rPr>
        <w:t>3</w:t>
      </w:r>
      <w:r>
        <w:rPr>
          <w:rFonts w:hint="eastAsia"/>
          <w:sz w:val="24"/>
        </w:rPr>
        <w:t>2</w:t>
      </w:r>
      <w:r>
        <w:rPr>
          <w:sz w:val="24"/>
        </w:rPr>
        <w:t>学时。</w:t>
      </w:r>
    </w:p>
    <w:p w:rsidR="00D27EF6" w:rsidRDefault="007169C6">
      <w:pPr>
        <w:spacing w:line="480" w:lineRule="exact"/>
        <w:ind w:firstLineChars="200" w:firstLine="48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rsidR="00D27EF6" w:rsidRDefault="007169C6">
      <w:pPr>
        <w:spacing w:line="480" w:lineRule="exact"/>
        <w:ind w:firstLineChars="200" w:firstLine="48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w:t>
      </w:r>
      <w:r>
        <w:rPr>
          <w:sz w:val="24"/>
        </w:rPr>
        <w:t>内外重大时事，使大学生在改革开放的环境下具有坚定的立场、具有较强的分析能力和适应能力。</w:t>
      </w:r>
    </w:p>
    <w:p w:rsidR="00D27EF6" w:rsidRDefault="007169C6">
      <w:pPr>
        <w:spacing w:line="480" w:lineRule="exact"/>
        <w:ind w:firstLineChars="200" w:firstLine="480"/>
        <w:rPr>
          <w:sz w:val="24"/>
        </w:rPr>
      </w:pPr>
      <w:r>
        <w:rPr>
          <w:rFonts w:hint="eastAsia"/>
          <w:sz w:val="24"/>
        </w:rPr>
        <w:t>5</w:t>
      </w:r>
      <w:r>
        <w:rPr>
          <w:rFonts w:hint="eastAsia"/>
          <w:sz w:val="24"/>
        </w:rPr>
        <w:t>．</w:t>
      </w:r>
      <w:r>
        <w:rPr>
          <w:sz w:val="24"/>
        </w:rPr>
        <w:t>大学生职业发展与就业指导</w:t>
      </w:r>
    </w:p>
    <w:p w:rsidR="00D27EF6" w:rsidRDefault="007169C6">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w:t>
      </w:r>
      <w:r>
        <w:rPr>
          <w:rFonts w:hint="eastAsia"/>
          <w:sz w:val="24"/>
        </w:rPr>
        <w:t>16</w:t>
      </w:r>
      <w:r>
        <w:rPr>
          <w:sz w:val="24"/>
        </w:rPr>
        <w:t>学时。</w:t>
      </w:r>
    </w:p>
    <w:p w:rsidR="00D27EF6" w:rsidRDefault="007169C6">
      <w:pPr>
        <w:spacing w:line="480" w:lineRule="exact"/>
        <w:ind w:firstLineChars="200" w:firstLine="48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w:t>
      </w:r>
      <w:r>
        <w:rPr>
          <w:sz w:val="24"/>
        </w:rPr>
        <w:t>争力，最终帮助大学生顺利就业和成功创业。</w:t>
      </w:r>
    </w:p>
    <w:p w:rsidR="00D27EF6" w:rsidRDefault="007169C6">
      <w:pPr>
        <w:spacing w:line="480" w:lineRule="exact"/>
        <w:ind w:firstLineChars="200" w:firstLine="480"/>
        <w:rPr>
          <w:sz w:val="24"/>
        </w:rPr>
      </w:pPr>
      <w:r>
        <w:rPr>
          <w:sz w:val="24"/>
        </w:rPr>
        <w:t>内容简介：课程的教学内容涵盖了学生从入学到</w:t>
      </w:r>
      <w:proofErr w:type="gramStart"/>
      <w:r>
        <w:rPr>
          <w:sz w:val="24"/>
        </w:rPr>
        <w:t>实习再</w:t>
      </w:r>
      <w:proofErr w:type="gramEnd"/>
      <w:r>
        <w:rPr>
          <w:sz w:val="24"/>
        </w:rPr>
        <w:t>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rsidR="00D27EF6" w:rsidRDefault="007169C6">
      <w:pPr>
        <w:spacing w:line="480" w:lineRule="exact"/>
        <w:ind w:firstLineChars="200" w:firstLine="480"/>
        <w:rPr>
          <w:sz w:val="24"/>
        </w:rPr>
      </w:pPr>
      <w:r>
        <w:rPr>
          <w:rFonts w:hint="eastAsia"/>
          <w:sz w:val="24"/>
        </w:rPr>
        <w:t>6</w:t>
      </w:r>
      <w:r>
        <w:rPr>
          <w:rFonts w:hint="eastAsia"/>
          <w:sz w:val="24"/>
        </w:rPr>
        <w:t>．</w:t>
      </w:r>
      <w:r>
        <w:rPr>
          <w:sz w:val="24"/>
        </w:rPr>
        <w:t>大学生创新创业基础</w:t>
      </w:r>
    </w:p>
    <w:p w:rsidR="00D27EF6" w:rsidRDefault="007169C6">
      <w:pPr>
        <w:spacing w:line="480" w:lineRule="exact"/>
        <w:ind w:firstLineChars="200" w:firstLine="480"/>
        <w:rPr>
          <w:sz w:val="24"/>
        </w:rPr>
      </w:pPr>
      <w:r>
        <w:rPr>
          <w:sz w:val="24"/>
        </w:rPr>
        <w:t>第一至四学期开设，</w:t>
      </w:r>
      <w:r>
        <w:rPr>
          <w:rFonts w:hint="eastAsia"/>
          <w:sz w:val="24"/>
        </w:rPr>
        <w:t>2</w:t>
      </w:r>
      <w:r>
        <w:rPr>
          <w:rFonts w:hint="eastAsia"/>
          <w:sz w:val="24"/>
        </w:rPr>
        <w:t>学分，每学期</w:t>
      </w:r>
      <w:r>
        <w:rPr>
          <w:rFonts w:hint="eastAsia"/>
          <w:sz w:val="24"/>
        </w:rPr>
        <w:t>8</w:t>
      </w:r>
      <w:r>
        <w:rPr>
          <w:rFonts w:hint="eastAsia"/>
          <w:sz w:val="24"/>
        </w:rPr>
        <w:t>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rsidR="00D27EF6" w:rsidRDefault="007169C6">
      <w:pPr>
        <w:spacing w:line="480" w:lineRule="exact"/>
        <w:ind w:firstLineChars="200" w:firstLine="480"/>
        <w:rPr>
          <w:sz w:val="24"/>
        </w:rPr>
      </w:pPr>
      <w:r>
        <w:rPr>
          <w:sz w:val="24"/>
        </w:rPr>
        <w:lastRenderedPageBreak/>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D27EF6" w:rsidRDefault="007169C6">
      <w:pPr>
        <w:spacing w:line="480" w:lineRule="exact"/>
        <w:ind w:firstLineChars="200" w:firstLine="48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w:t>
      </w:r>
      <w:r>
        <w:rPr>
          <w:sz w:val="24"/>
        </w:rPr>
        <w:t>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D27EF6" w:rsidRDefault="007169C6">
      <w:pPr>
        <w:spacing w:line="480" w:lineRule="exact"/>
        <w:ind w:firstLineChars="200" w:firstLine="480"/>
        <w:rPr>
          <w:sz w:val="24"/>
        </w:rPr>
      </w:pPr>
      <w:r>
        <w:rPr>
          <w:rFonts w:hint="eastAsia"/>
          <w:sz w:val="24"/>
        </w:rPr>
        <w:t>7.</w:t>
      </w:r>
      <w:r>
        <w:rPr>
          <w:rFonts w:hint="eastAsia"/>
        </w:rPr>
        <w:t xml:space="preserve"> </w:t>
      </w:r>
      <w:r>
        <w:rPr>
          <w:rFonts w:hint="eastAsia"/>
          <w:sz w:val="24"/>
        </w:rPr>
        <w:t>大学生心理健康</w:t>
      </w:r>
    </w:p>
    <w:p w:rsidR="00D27EF6" w:rsidRDefault="007169C6">
      <w:pPr>
        <w:spacing w:line="480" w:lineRule="exact"/>
        <w:ind w:firstLineChars="200" w:firstLine="480"/>
        <w:rPr>
          <w:sz w:val="24"/>
        </w:rPr>
      </w:pPr>
      <w:r>
        <w:rPr>
          <w:rFonts w:hint="eastAsia"/>
          <w:sz w:val="24"/>
        </w:rPr>
        <w:t>第一学期开设，</w:t>
      </w:r>
      <w:r>
        <w:rPr>
          <w:rFonts w:hint="eastAsia"/>
          <w:sz w:val="24"/>
        </w:rPr>
        <w:t>2</w:t>
      </w:r>
      <w:r>
        <w:rPr>
          <w:rFonts w:hint="eastAsia"/>
          <w:sz w:val="24"/>
        </w:rPr>
        <w:t>学分，共</w:t>
      </w:r>
      <w:r>
        <w:rPr>
          <w:rFonts w:hint="eastAsia"/>
          <w:sz w:val="24"/>
        </w:rPr>
        <w:t>36</w:t>
      </w:r>
      <w:r>
        <w:rPr>
          <w:rFonts w:hint="eastAsia"/>
          <w:sz w:val="24"/>
        </w:rPr>
        <w:t>学时，其中理论</w:t>
      </w:r>
      <w:r>
        <w:rPr>
          <w:rFonts w:hint="eastAsia"/>
          <w:sz w:val="24"/>
        </w:rPr>
        <w:t>30</w:t>
      </w:r>
      <w:r>
        <w:rPr>
          <w:rFonts w:hint="eastAsia"/>
          <w:sz w:val="24"/>
        </w:rPr>
        <w:t>学时，实践</w:t>
      </w:r>
      <w:r>
        <w:rPr>
          <w:rFonts w:hint="eastAsia"/>
          <w:sz w:val="24"/>
        </w:rPr>
        <w:t>6</w:t>
      </w:r>
      <w:r>
        <w:rPr>
          <w:rFonts w:hint="eastAsia"/>
          <w:sz w:val="24"/>
        </w:rPr>
        <w:t>学时。</w:t>
      </w:r>
    </w:p>
    <w:p w:rsidR="00D27EF6" w:rsidRDefault="007169C6">
      <w:pPr>
        <w:spacing w:line="480" w:lineRule="exact"/>
        <w:ind w:firstLineChars="200" w:firstLine="48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w:t>
      </w:r>
      <w:r>
        <w:rPr>
          <w:rFonts w:hint="eastAsia"/>
          <w:sz w:val="24"/>
        </w:rPr>
        <w:t>意识，掌握并应用心理健康知识，培养自我认知能力、人际沟通能力、自我调节能力，切实提高心理素质，促进学生全面发展。</w:t>
      </w:r>
    </w:p>
    <w:p w:rsidR="00D27EF6" w:rsidRDefault="007169C6">
      <w:pPr>
        <w:spacing w:line="480" w:lineRule="exact"/>
        <w:ind w:firstLineChars="200" w:firstLine="480"/>
        <w:rPr>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w:t>
      </w:r>
      <w:r>
        <w:rPr>
          <w:rFonts w:hint="eastAsia"/>
          <w:sz w:val="24"/>
        </w:rPr>
        <w:t>心态，为大学生实现角色转换做好心理保障。</w:t>
      </w:r>
    </w:p>
    <w:p w:rsidR="00D27EF6" w:rsidRDefault="007169C6">
      <w:pPr>
        <w:spacing w:line="440" w:lineRule="exact"/>
        <w:ind w:firstLineChars="200" w:firstLine="480"/>
        <w:rPr>
          <w:rFonts w:ascii="宋体" w:hAnsi="宋体"/>
          <w:sz w:val="24"/>
        </w:rPr>
      </w:pPr>
      <w:r>
        <w:rPr>
          <w:rFonts w:ascii="宋体" w:hAnsi="宋体" w:hint="eastAsia"/>
          <w:sz w:val="24"/>
        </w:rPr>
        <w:t>8</w:t>
      </w:r>
      <w:r>
        <w:rPr>
          <w:rFonts w:ascii="宋体" w:hAnsi="宋体"/>
          <w:sz w:val="24"/>
        </w:rPr>
        <w:t>.</w:t>
      </w:r>
      <w:r>
        <w:rPr>
          <w:rFonts w:ascii="宋体" w:hAnsi="宋体" w:hint="eastAsia"/>
          <w:sz w:val="24"/>
        </w:rPr>
        <w:t>大学体育</w:t>
      </w:r>
    </w:p>
    <w:p w:rsidR="00D27EF6" w:rsidRDefault="007169C6">
      <w:pPr>
        <w:spacing w:line="440" w:lineRule="exact"/>
        <w:ind w:firstLineChars="200" w:firstLine="480"/>
        <w:rPr>
          <w:rFonts w:ascii="宋体" w:hAnsi="宋体"/>
          <w:sz w:val="24"/>
        </w:rPr>
      </w:pPr>
      <w:r>
        <w:rPr>
          <w:rFonts w:ascii="宋体" w:hAnsi="宋体" w:hint="eastAsia"/>
          <w:sz w:val="24"/>
        </w:rPr>
        <w:t>第一、第二、第三（第四）学期开设，</w:t>
      </w:r>
      <w:r>
        <w:rPr>
          <w:rFonts w:ascii="宋体" w:hAnsi="宋体" w:hint="eastAsia"/>
          <w:sz w:val="24"/>
        </w:rPr>
        <w:t>6</w:t>
      </w:r>
      <w:r>
        <w:rPr>
          <w:rFonts w:ascii="宋体" w:hAnsi="宋体" w:hint="eastAsia"/>
          <w:sz w:val="24"/>
        </w:rPr>
        <w:t>学分，共</w:t>
      </w:r>
      <w:r>
        <w:rPr>
          <w:rFonts w:ascii="宋体" w:hAnsi="宋体" w:hint="eastAsia"/>
          <w:sz w:val="24"/>
        </w:rPr>
        <w:t>108</w:t>
      </w:r>
      <w:r>
        <w:rPr>
          <w:rFonts w:ascii="宋体" w:hAnsi="宋体" w:hint="eastAsia"/>
          <w:sz w:val="24"/>
        </w:rPr>
        <w:t>学时，其中理论</w:t>
      </w:r>
      <w:r>
        <w:rPr>
          <w:rFonts w:ascii="宋体" w:hAnsi="宋体" w:hint="eastAsia"/>
          <w:sz w:val="24"/>
        </w:rPr>
        <w:t>12</w:t>
      </w:r>
      <w:r>
        <w:rPr>
          <w:rFonts w:ascii="宋体" w:hAnsi="宋体" w:hint="eastAsia"/>
          <w:sz w:val="24"/>
        </w:rPr>
        <w:t>学时，实践</w:t>
      </w:r>
      <w:r>
        <w:rPr>
          <w:rFonts w:ascii="宋体" w:hAnsi="宋体" w:hint="eastAsia"/>
          <w:sz w:val="24"/>
        </w:rPr>
        <w:t>96</w:t>
      </w:r>
      <w:r>
        <w:rPr>
          <w:rFonts w:ascii="宋体" w:hAnsi="宋体" w:hint="eastAsia"/>
          <w:sz w:val="24"/>
        </w:rPr>
        <w:t>学时。</w:t>
      </w:r>
    </w:p>
    <w:p w:rsidR="00D27EF6" w:rsidRDefault="007169C6">
      <w:pPr>
        <w:spacing w:line="440" w:lineRule="exact"/>
        <w:ind w:firstLineChars="200" w:firstLine="480"/>
        <w:rPr>
          <w:rFonts w:ascii="宋体" w:hAnsi="宋体"/>
          <w:sz w:val="24"/>
        </w:rPr>
      </w:pPr>
      <w:r>
        <w:rPr>
          <w:rFonts w:ascii="宋体" w:hAnsi="宋体" w:hint="eastAsia"/>
          <w:sz w:val="24"/>
        </w:rPr>
        <w:lastRenderedPageBreak/>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rsidR="00D27EF6" w:rsidRDefault="007169C6">
      <w:pPr>
        <w:spacing w:line="440" w:lineRule="exact"/>
        <w:ind w:firstLineChars="200" w:firstLine="480"/>
        <w:rPr>
          <w:rFonts w:ascii="宋体" w:hAnsi="宋体"/>
          <w:sz w:val="24"/>
        </w:rPr>
      </w:pPr>
      <w:r>
        <w:rPr>
          <w:rFonts w:ascii="宋体" w:hAnsi="宋体" w:hint="eastAsia"/>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w:t>
      </w:r>
      <w:proofErr w:type="gramStart"/>
      <w:r>
        <w:rPr>
          <w:rFonts w:ascii="宋体" w:hAnsi="宋体" w:hint="eastAsia"/>
          <w:sz w:val="24"/>
        </w:rPr>
        <w:t>课项目</w:t>
      </w:r>
      <w:proofErr w:type="gramEnd"/>
      <w:r>
        <w:rPr>
          <w:rFonts w:ascii="宋体" w:hAnsi="宋体" w:hint="eastAsia"/>
          <w:sz w:val="24"/>
        </w:rPr>
        <w:t>有：田径、足球、篮球、排球、乒乓球、羽毛球、网球、武术、健身气功、太极拳、健美操、体育舞蹈、毽球、跆拳道、跳绳等。按照《国家学生体质健康标准（</w:t>
      </w:r>
      <w:r>
        <w:rPr>
          <w:rFonts w:ascii="宋体" w:hAnsi="宋体" w:hint="eastAsia"/>
          <w:sz w:val="24"/>
        </w:rPr>
        <w:t>2014</w:t>
      </w:r>
      <w:r>
        <w:rPr>
          <w:rFonts w:ascii="宋体" w:hAnsi="宋体" w:hint="eastAsia"/>
          <w:sz w:val="24"/>
        </w:rPr>
        <w:t>年修订）》开展在校生达标测试。</w:t>
      </w:r>
    </w:p>
    <w:p w:rsidR="00D27EF6" w:rsidRDefault="007169C6">
      <w:pPr>
        <w:spacing w:line="440" w:lineRule="exact"/>
        <w:ind w:firstLineChars="200" w:firstLine="480"/>
        <w:rPr>
          <w:rFonts w:ascii="宋体" w:hAnsi="宋体"/>
          <w:sz w:val="24"/>
        </w:rPr>
      </w:pPr>
      <w:r>
        <w:rPr>
          <w:rFonts w:ascii="宋体" w:hAnsi="宋体" w:hint="eastAsia"/>
          <w:sz w:val="24"/>
        </w:rPr>
        <w:t>（二）专业课程。</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专业课程共</w:t>
      </w:r>
      <w:r>
        <w:rPr>
          <w:rFonts w:ascii="Times New Roman" w:hAnsi="Times New Roman" w:cs="Times New Roman" w:hint="eastAsia"/>
          <w:sz w:val="24"/>
        </w:rPr>
        <w:t>16</w:t>
      </w:r>
      <w:r>
        <w:rPr>
          <w:rFonts w:ascii="Times New Roman" w:hAnsi="Times New Roman" w:cs="Times New Roman"/>
          <w:sz w:val="24"/>
        </w:rPr>
        <w:t>门，合计</w:t>
      </w:r>
      <w:r>
        <w:rPr>
          <w:rFonts w:ascii="Times New Roman" w:hAnsi="Times New Roman" w:cs="Times New Roman" w:hint="eastAsia"/>
          <w:sz w:val="24"/>
        </w:rPr>
        <w:t>60</w:t>
      </w:r>
      <w:r>
        <w:rPr>
          <w:rFonts w:ascii="Times New Roman" w:hAnsi="Times New Roman" w:cs="Times New Roman"/>
          <w:sz w:val="24"/>
        </w:rPr>
        <w:t>学分。主要有专业基础课程、专业核心课程和专业拓展课程。</w:t>
      </w:r>
    </w:p>
    <w:p w:rsidR="00D27EF6" w:rsidRDefault="007169C6">
      <w:pPr>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专业基础课程共</w:t>
      </w:r>
      <w:r>
        <w:rPr>
          <w:rFonts w:ascii="Times New Roman" w:hAnsi="Times New Roman" w:cs="Times New Roman" w:hint="eastAsia"/>
          <w:sz w:val="24"/>
        </w:rPr>
        <w:t>6</w:t>
      </w:r>
      <w:r>
        <w:rPr>
          <w:rFonts w:ascii="Times New Roman" w:hAnsi="Times New Roman" w:cs="Times New Roman"/>
          <w:sz w:val="24"/>
        </w:rPr>
        <w:t>门，合计</w:t>
      </w:r>
      <w:r>
        <w:rPr>
          <w:rFonts w:ascii="Times New Roman" w:hAnsi="Times New Roman" w:cs="Times New Roman" w:hint="eastAsia"/>
          <w:sz w:val="24"/>
        </w:rPr>
        <w:t>20</w:t>
      </w:r>
      <w:r>
        <w:rPr>
          <w:rFonts w:ascii="Times New Roman" w:hAnsi="Times New Roman" w:cs="Times New Roman"/>
          <w:sz w:val="24"/>
        </w:rPr>
        <w:t>学分，包括：</w:t>
      </w:r>
      <w:r>
        <w:rPr>
          <w:rFonts w:ascii="Times New Roman" w:hAnsi="Times New Roman" w:cs="Times New Roman" w:hint="eastAsia"/>
          <w:sz w:val="24"/>
        </w:rPr>
        <w:t>造型基础、</w:t>
      </w:r>
      <w:proofErr w:type="spellStart"/>
      <w:r>
        <w:rPr>
          <w:rFonts w:ascii="Times New Roman" w:hAnsi="Times New Roman" w:cs="Times New Roman"/>
          <w:sz w:val="24"/>
        </w:rPr>
        <w:t>PhotoShop</w:t>
      </w:r>
      <w:proofErr w:type="spellEnd"/>
      <w:r>
        <w:rPr>
          <w:rFonts w:ascii="Times New Roman" w:hAnsi="Times New Roman" w:cs="Times New Roman" w:hint="eastAsia"/>
          <w:sz w:val="24"/>
        </w:rPr>
        <w:t>基础、平面矢量设计、用户体验、原型设计、</w:t>
      </w:r>
      <w:r>
        <w:rPr>
          <w:rFonts w:ascii="Times New Roman" w:hAnsi="Times New Roman" w:cs="Times New Roman" w:hint="eastAsia"/>
          <w:sz w:val="24"/>
        </w:rPr>
        <w:t>UI</w:t>
      </w:r>
      <w:r>
        <w:rPr>
          <w:rFonts w:ascii="Times New Roman" w:hAnsi="Times New Roman" w:cs="Times New Roman" w:hint="eastAsia"/>
          <w:sz w:val="24"/>
        </w:rPr>
        <w:t>界面设计。</w:t>
      </w:r>
    </w:p>
    <w:p w:rsidR="00D27EF6" w:rsidRDefault="007169C6">
      <w:pPr>
        <w:snapToGrid w:val="0"/>
        <w:spacing w:line="440" w:lineRule="exact"/>
        <w:ind w:firstLineChars="200" w:firstLine="480"/>
        <w:rPr>
          <w:rFonts w:ascii="Times New Roman" w:hAnsi="Times New Roman" w:cs="Times New Roman"/>
          <w:sz w:val="24"/>
        </w:rPr>
      </w:pPr>
      <w:r>
        <w:rPr>
          <w:rFonts w:ascii="Times New Roman" w:hAnsi="Times New Roman" w:cs="Times New Roman"/>
          <w:sz w:val="24"/>
        </w:rPr>
        <w:t>专业核心课程共</w:t>
      </w:r>
      <w:r>
        <w:rPr>
          <w:rFonts w:ascii="Times New Roman" w:hAnsi="Times New Roman" w:cs="Times New Roman"/>
          <w:sz w:val="24"/>
        </w:rPr>
        <w:t>6</w:t>
      </w:r>
      <w:r>
        <w:rPr>
          <w:rFonts w:ascii="Times New Roman" w:hAnsi="Times New Roman" w:cs="Times New Roman"/>
          <w:sz w:val="24"/>
        </w:rPr>
        <w:t>门，合计</w:t>
      </w:r>
      <w:r>
        <w:rPr>
          <w:rFonts w:ascii="Times New Roman" w:hAnsi="Times New Roman" w:cs="Times New Roman" w:hint="eastAsia"/>
          <w:sz w:val="24"/>
        </w:rPr>
        <w:t>32</w:t>
      </w:r>
      <w:r>
        <w:rPr>
          <w:rFonts w:ascii="Times New Roman" w:hAnsi="Times New Roman" w:cs="Times New Roman"/>
          <w:sz w:val="24"/>
        </w:rPr>
        <w:t>学分，包括：</w:t>
      </w:r>
      <w:r>
        <w:rPr>
          <w:rFonts w:ascii="Times New Roman" w:hAnsi="Times New Roman" w:cs="Times New Roman" w:hint="eastAsia"/>
          <w:sz w:val="24"/>
        </w:rPr>
        <w:t>动画制作概述、动画基本法则运用、人物运动规律、动物运动规律、</w:t>
      </w:r>
      <w:r>
        <w:rPr>
          <w:rFonts w:ascii="Times New Roman" w:hAnsi="Times New Roman" w:cs="Times New Roman"/>
          <w:sz w:val="24"/>
        </w:rPr>
        <w:t xml:space="preserve">Maya </w:t>
      </w:r>
      <w:r>
        <w:rPr>
          <w:rFonts w:ascii="Times New Roman" w:hAnsi="Times New Roman" w:cs="Times New Roman"/>
          <w:sz w:val="24"/>
        </w:rPr>
        <w:t>单角色表演</w:t>
      </w:r>
      <w:r>
        <w:rPr>
          <w:rFonts w:ascii="Times New Roman" w:hAnsi="Times New Roman" w:cs="Times New Roman" w:hint="eastAsia"/>
          <w:sz w:val="24"/>
        </w:rPr>
        <w:t>动画、</w:t>
      </w:r>
      <w:r>
        <w:rPr>
          <w:rFonts w:ascii="Times New Roman" w:hAnsi="Times New Roman" w:cs="Times New Roman"/>
          <w:sz w:val="24"/>
        </w:rPr>
        <w:t xml:space="preserve">Maya </w:t>
      </w:r>
      <w:r>
        <w:rPr>
          <w:rFonts w:ascii="Times New Roman" w:hAnsi="Times New Roman" w:cs="Times New Roman"/>
          <w:sz w:val="24"/>
        </w:rPr>
        <w:t>多角色互动</w:t>
      </w:r>
      <w:r>
        <w:rPr>
          <w:rFonts w:ascii="Times New Roman" w:hAnsi="Times New Roman" w:cs="Times New Roman" w:hint="eastAsia"/>
          <w:sz w:val="24"/>
        </w:rPr>
        <w:t>动画。</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专业拓展课程共</w:t>
      </w:r>
      <w:r>
        <w:rPr>
          <w:rFonts w:ascii="Times New Roman" w:hAnsi="Times New Roman" w:cs="Times New Roman" w:hint="eastAsia"/>
          <w:sz w:val="24"/>
        </w:rPr>
        <w:t>4</w:t>
      </w:r>
      <w:r>
        <w:rPr>
          <w:rFonts w:ascii="Times New Roman" w:hAnsi="Times New Roman" w:cs="Times New Roman"/>
          <w:sz w:val="24"/>
        </w:rPr>
        <w:t>门，合计</w:t>
      </w:r>
      <w:r>
        <w:rPr>
          <w:rFonts w:ascii="Times New Roman" w:hAnsi="Times New Roman" w:cs="Times New Roman" w:hint="eastAsia"/>
          <w:sz w:val="24"/>
        </w:rPr>
        <w:t>8</w:t>
      </w:r>
      <w:r>
        <w:rPr>
          <w:rFonts w:ascii="Times New Roman" w:hAnsi="Times New Roman" w:cs="Times New Roman"/>
          <w:sz w:val="24"/>
        </w:rPr>
        <w:t>学分，</w:t>
      </w:r>
      <w:r>
        <w:rPr>
          <w:rFonts w:ascii="Times New Roman" w:hAnsi="Times New Roman" w:cs="Times New Roman" w:hint="eastAsia"/>
          <w:sz w:val="24"/>
        </w:rPr>
        <w:t>包括：前端设计基础、色彩构成、视频编辑技法、</w:t>
      </w:r>
      <w:proofErr w:type="gramStart"/>
      <w:r>
        <w:rPr>
          <w:rFonts w:ascii="Times New Roman" w:hAnsi="Times New Roman" w:cs="Times New Roman" w:hint="eastAsia"/>
          <w:sz w:val="24"/>
        </w:rPr>
        <w:t>数媒交互</w:t>
      </w:r>
      <w:proofErr w:type="gramEnd"/>
      <w:r>
        <w:rPr>
          <w:rFonts w:ascii="Times New Roman" w:hAnsi="Times New Roman" w:cs="Times New Roman" w:hint="eastAsia"/>
          <w:sz w:val="24"/>
        </w:rPr>
        <w:t>设计</w:t>
      </w:r>
      <w:r>
        <w:rPr>
          <w:rFonts w:ascii="Times New Roman" w:hAnsi="Times New Roman" w:cs="Times New Roman"/>
          <w:sz w:val="24"/>
        </w:rPr>
        <w:t>。</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主要专业课介绍如下：</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1</w:t>
      </w:r>
      <w:r>
        <w:rPr>
          <w:rFonts w:ascii="Times New Roman" w:hAnsi="Times New Roman" w:cs="Times New Roman"/>
          <w:sz w:val="24"/>
        </w:rPr>
        <w:t>．</w:t>
      </w:r>
      <w:r>
        <w:rPr>
          <w:rFonts w:ascii="Times New Roman" w:hAnsi="Times New Roman" w:cs="Times New Roman" w:hint="eastAsia"/>
          <w:sz w:val="24"/>
        </w:rPr>
        <w:t>动画制作概述</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第三学期开设，共</w:t>
      </w:r>
      <w:r>
        <w:rPr>
          <w:rFonts w:ascii="Times New Roman" w:hAnsi="Times New Roman" w:cs="Times New Roman" w:hint="eastAsia"/>
          <w:sz w:val="24"/>
        </w:rPr>
        <w:t>120</w:t>
      </w:r>
      <w:r>
        <w:rPr>
          <w:rFonts w:ascii="Times New Roman" w:hAnsi="Times New Roman" w:cs="Times New Roman" w:hint="eastAsia"/>
          <w:sz w:val="24"/>
        </w:rPr>
        <w:t>学时。其中理论</w:t>
      </w:r>
      <w:r>
        <w:rPr>
          <w:rFonts w:ascii="Times New Roman" w:hAnsi="Times New Roman" w:cs="Times New Roman" w:hint="eastAsia"/>
          <w:sz w:val="24"/>
        </w:rPr>
        <w:t>7</w:t>
      </w:r>
      <w:r>
        <w:rPr>
          <w:rFonts w:ascii="Times New Roman" w:hAnsi="Times New Roman" w:cs="Times New Roman"/>
          <w:sz w:val="24"/>
        </w:rPr>
        <w:t>0</w:t>
      </w:r>
      <w:r>
        <w:rPr>
          <w:rFonts w:ascii="Times New Roman" w:hAnsi="Times New Roman" w:cs="Times New Roman" w:hint="eastAsia"/>
          <w:sz w:val="24"/>
        </w:rPr>
        <w:t>学时，实践</w:t>
      </w:r>
      <w:r>
        <w:rPr>
          <w:rFonts w:ascii="Times New Roman" w:hAnsi="Times New Roman" w:cs="Times New Roman" w:hint="eastAsia"/>
          <w:sz w:val="24"/>
        </w:rPr>
        <w:t>50</w:t>
      </w:r>
      <w:r>
        <w:rPr>
          <w:rFonts w:ascii="Times New Roman" w:hAnsi="Times New Roman" w:cs="Times New Roman" w:hint="eastAsia"/>
          <w:sz w:val="24"/>
        </w:rPr>
        <w:t>学时。</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课程目标：本课程是计算机应用技术专业</w:t>
      </w:r>
      <w:r>
        <w:rPr>
          <w:rFonts w:ascii="Times New Roman" w:hAnsi="Times New Roman" w:cs="Times New Roman" w:hint="eastAsia"/>
          <w:sz w:val="24"/>
        </w:rPr>
        <w:t>（动画）方向</w:t>
      </w:r>
      <w:r>
        <w:rPr>
          <w:rFonts w:ascii="Times New Roman" w:hAnsi="Times New Roman" w:cs="Times New Roman"/>
          <w:sz w:val="24"/>
        </w:rPr>
        <w:t>的核心课</w:t>
      </w:r>
      <w:r>
        <w:rPr>
          <w:rFonts w:ascii="Times New Roman" w:hAnsi="Times New Roman" w:cs="Times New Roman"/>
          <w:sz w:val="24"/>
        </w:rPr>
        <w:t>程</w:t>
      </w:r>
      <w:r>
        <w:rPr>
          <w:rFonts w:ascii="Times New Roman" w:hAnsi="Times New Roman" w:cs="Times New Roman" w:hint="eastAsia"/>
          <w:sz w:val="24"/>
        </w:rPr>
        <w:t>。主要</w:t>
      </w:r>
      <w:r>
        <w:rPr>
          <w:rFonts w:ascii="Times New Roman" w:hAnsi="Times New Roman" w:cs="Times New Roman"/>
          <w:sz w:val="24"/>
        </w:rPr>
        <w:t>培养学生</w:t>
      </w:r>
      <w:r>
        <w:rPr>
          <w:rFonts w:ascii="Times New Roman" w:hAnsi="Times New Roman" w:cs="Times New Roman" w:hint="eastAsia"/>
          <w:sz w:val="24"/>
        </w:rPr>
        <w:t>熟悉基于三维动画制作的基本流程，了解模型、材质、绑定、动画、特效、灯光渲染合成等关键环节的作用及关系，</w:t>
      </w:r>
      <w:r>
        <w:rPr>
          <w:rFonts w:ascii="Times New Roman" w:hAnsi="Times New Roman" w:cs="Times New Roman"/>
          <w:sz w:val="24"/>
        </w:rPr>
        <w:t>掌握</w:t>
      </w:r>
      <w:r>
        <w:rPr>
          <w:rFonts w:ascii="Times New Roman" w:hAnsi="Times New Roman" w:cs="Times New Roman" w:hint="eastAsia"/>
          <w:sz w:val="24"/>
        </w:rPr>
        <w:t>各环节软件及基本</w:t>
      </w:r>
      <w:r>
        <w:rPr>
          <w:rFonts w:ascii="Times New Roman" w:hAnsi="Times New Roman" w:cs="Times New Roman"/>
          <w:sz w:val="24"/>
        </w:rPr>
        <w:t>使用技巧。</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内容简介：该课程全面系统的讲解</w:t>
      </w:r>
      <w:r>
        <w:rPr>
          <w:rFonts w:ascii="Times New Roman" w:hAnsi="Times New Roman" w:cs="Times New Roman" w:hint="eastAsia"/>
          <w:sz w:val="24"/>
        </w:rPr>
        <w:t>三维动画中后期制作流程及关键环节操作技术。</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2</w:t>
      </w:r>
      <w:r>
        <w:rPr>
          <w:rFonts w:ascii="Times New Roman" w:hAnsi="Times New Roman" w:cs="Times New Roman"/>
          <w:sz w:val="24"/>
        </w:rPr>
        <w:t>．</w:t>
      </w:r>
      <w:r>
        <w:rPr>
          <w:rFonts w:ascii="Times New Roman" w:hAnsi="Times New Roman" w:cs="Times New Roman" w:hint="eastAsia"/>
          <w:sz w:val="24"/>
        </w:rPr>
        <w:t>动画基本法则运用</w:t>
      </w:r>
    </w:p>
    <w:p w:rsidR="00D27EF6" w:rsidRDefault="007169C6">
      <w:pPr>
        <w:spacing w:line="430" w:lineRule="exact"/>
        <w:ind w:firstLineChars="200" w:firstLine="480"/>
        <w:rPr>
          <w:rFonts w:ascii="Times New Roman" w:hAnsi="Times New Roman" w:cs="Times New Roman"/>
          <w:sz w:val="24"/>
        </w:rPr>
      </w:pPr>
      <w:r>
        <w:rPr>
          <w:rFonts w:ascii="Times New Roman" w:hAnsi="Times New Roman" w:cs="Times New Roman" w:hint="eastAsia"/>
          <w:sz w:val="24"/>
        </w:rPr>
        <w:t>第三学期开设，共</w:t>
      </w:r>
      <w:r>
        <w:rPr>
          <w:rFonts w:ascii="Times New Roman" w:hAnsi="Times New Roman" w:cs="Times New Roman" w:hint="eastAsia"/>
          <w:sz w:val="24"/>
        </w:rPr>
        <w:t>60</w:t>
      </w:r>
      <w:r>
        <w:rPr>
          <w:rFonts w:ascii="Times New Roman" w:hAnsi="Times New Roman" w:cs="Times New Roman" w:hint="eastAsia"/>
          <w:sz w:val="24"/>
        </w:rPr>
        <w:t>学时。其中理论</w:t>
      </w:r>
      <w:r>
        <w:rPr>
          <w:rFonts w:ascii="Times New Roman" w:hAnsi="Times New Roman" w:cs="Times New Roman"/>
          <w:sz w:val="24"/>
        </w:rPr>
        <w:t>30</w:t>
      </w:r>
      <w:r>
        <w:rPr>
          <w:rFonts w:ascii="Times New Roman" w:hAnsi="Times New Roman" w:cs="Times New Roman" w:hint="eastAsia"/>
          <w:sz w:val="24"/>
        </w:rPr>
        <w:t>学时，实践</w:t>
      </w:r>
      <w:r>
        <w:rPr>
          <w:rFonts w:ascii="Times New Roman" w:hAnsi="Times New Roman" w:cs="Times New Roman" w:hint="eastAsia"/>
          <w:sz w:val="24"/>
        </w:rPr>
        <w:t>30</w:t>
      </w:r>
      <w:r>
        <w:rPr>
          <w:rFonts w:ascii="Times New Roman" w:hAnsi="Times New Roman" w:cs="Times New Roman" w:hint="eastAsia"/>
          <w:sz w:val="24"/>
        </w:rPr>
        <w:t>学时。</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lastRenderedPageBreak/>
        <w:t>课程目标：</w:t>
      </w:r>
      <w:r>
        <w:rPr>
          <w:rFonts w:ascii="Times New Roman" w:hAnsi="Times New Roman" w:cs="Times New Roman"/>
          <w:sz w:val="24"/>
        </w:rPr>
        <w:t>本课程是计算机应用技术专业（动画）方向的核心课程</w:t>
      </w:r>
      <w:r>
        <w:rPr>
          <w:rFonts w:ascii="Times New Roman" w:hAnsi="Times New Roman" w:cs="Times New Roman" w:hint="eastAsia"/>
          <w:sz w:val="24"/>
        </w:rPr>
        <w:t>。主要培养学生理解掌握动画法则的基本概念及原理，认识动画基本法则在动画中的作用，熟练运用动画挤压与拉伸、预备动作、跟随与重叠等动画表现方法。</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内容简</w:t>
      </w:r>
      <w:r>
        <w:rPr>
          <w:rFonts w:ascii="Times New Roman" w:hAnsi="Times New Roman" w:cs="Times New Roman" w:hint="eastAsia"/>
          <w:sz w:val="24"/>
        </w:rPr>
        <w:t>介：全面系统讲解动画十二法则核心内容，包括动画中的挤压与拉伸、节奏与重量、预备动作、曲线运动、跟随运动等内容。</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3</w:t>
      </w:r>
      <w:r>
        <w:rPr>
          <w:rFonts w:ascii="Times New Roman" w:hAnsi="Times New Roman" w:cs="Times New Roman" w:hint="eastAsia"/>
          <w:sz w:val="24"/>
        </w:rPr>
        <w:t>．人物运动规律</w:t>
      </w:r>
    </w:p>
    <w:p w:rsidR="00D27EF6" w:rsidRDefault="007169C6">
      <w:pPr>
        <w:spacing w:line="430" w:lineRule="exact"/>
        <w:ind w:firstLineChars="200" w:firstLine="480"/>
        <w:rPr>
          <w:rFonts w:ascii="Times New Roman" w:hAnsi="Times New Roman" w:cs="Times New Roman"/>
          <w:sz w:val="24"/>
        </w:rPr>
      </w:pPr>
      <w:r>
        <w:rPr>
          <w:rFonts w:ascii="Times New Roman" w:hAnsi="Times New Roman" w:cs="Times New Roman" w:hint="eastAsia"/>
          <w:sz w:val="24"/>
        </w:rPr>
        <w:t>第三学期开设，共</w:t>
      </w:r>
      <w:r>
        <w:rPr>
          <w:rFonts w:ascii="Times New Roman" w:hAnsi="Times New Roman" w:cs="Times New Roman" w:hint="eastAsia"/>
          <w:sz w:val="24"/>
        </w:rPr>
        <w:t>120</w:t>
      </w:r>
      <w:r>
        <w:rPr>
          <w:rFonts w:ascii="Times New Roman" w:hAnsi="Times New Roman" w:cs="Times New Roman" w:hint="eastAsia"/>
          <w:sz w:val="24"/>
        </w:rPr>
        <w:t>学时。其中理论</w:t>
      </w:r>
      <w:r>
        <w:rPr>
          <w:rFonts w:ascii="Times New Roman" w:hAnsi="Times New Roman" w:cs="Times New Roman" w:hint="eastAsia"/>
          <w:sz w:val="24"/>
        </w:rPr>
        <w:t>50</w:t>
      </w:r>
      <w:r>
        <w:rPr>
          <w:rFonts w:ascii="Times New Roman" w:hAnsi="Times New Roman" w:cs="Times New Roman" w:hint="eastAsia"/>
          <w:sz w:val="24"/>
        </w:rPr>
        <w:t>学时，实践</w:t>
      </w:r>
      <w:r>
        <w:rPr>
          <w:rFonts w:ascii="Times New Roman" w:hAnsi="Times New Roman" w:cs="Times New Roman" w:hint="eastAsia"/>
          <w:sz w:val="24"/>
        </w:rPr>
        <w:t>70</w:t>
      </w:r>
      <w:r>
        <w:rPr>
          <w:rFonts w:ascii="Times New Roman" w:hAnsi="Times New Roman" w:cs="Times New Roman" w:hint="eastAsia"/>
          <w:sz w:val="24"/>
        </w:rPr>
        <w:t>学时。</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课程目标：本课程是计算机应用技术专业（动画）方向的核心课程，主要培养学生正确理解人物类角色的基础运动规律，使学生掌握角色的基础运动在动画中的表达方式。</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内容简介：结合自身分析人物类角色动画制作的原理与技巧，并掌握</w:t>
      </w:r>
      <w:r>
        <w:rPr>
          <w:rFonts w:ascii="Times New Roman" w:hAnsi="Times New Roman" w:cs="Times New Roman" w:hint="eastAsia"/>
          <w:sz w:val="24"/>
        </w:rPr>
        <w:t xml:space="preserve"> pose to pose </w:t>
      </w:r>
      <w:r>
        <w:rPr>
          <w:rFonts w:ascii="Times New Roman" w:hAnsi="Times New Roman" w:cs="Times New Roman" w:hint="eastAsia"/>
          <w:sz w:val="24"/>
        </w:rPr>
        <w:t>的制作方式，完成流畅循环走路动画制作；结合走路动画学习，掌握角色奔跑动画制作技巧，分析走路与奔跑的区别制作方法；熟练应用预备缓冲、挤压拉伸的基本原理，完成跳跃动画制作，并掌握节奏在动画制作的应用与技巧；根据走、跑、跳的学习，</w:t>
      </w:r>
      <w:proofErr w:type="gramStart"/>
      <w:r>
        <w:rPr>
          <w:rFonts w:ascii="Times New Roman" w:hAnsi="Times New Roman" w:cs="Times New Roman" w:hint="eastAsia"/>
          <w:sz w:val="24"/>
        </w:rPr>
        <w:t>完成走跑</w:t>
      </w:r>
      <w:proofErr w:type="gramEnd"/>
      <w:r>
        <w:rPr>
          <w:rFonts w:ascii="Times New Roman" w:hAnsi="Times New Roman" w:cs="Times New Roman" w:hint="eastAsia"/>
          <w:sz w:val="24"/>
        </w:rPr>
        <w:t>、跑跳、</w:t>
      </w:r>
      <w:proofErr w:type="gramStart"/>
      <w:r>
        <w:rPr>
          <w:rFonts w:ascii="Times New Roman" w:hAnsi="Times New Roman" w:cs="Times New Roman" w:hint="eastAsia"/>
          <w:sz w:val="24"/>
        </w:rPr>
        <w:t>跑酷等连</w:t>
      </w:r>
      <w:proofErr w:type="gramEnd"/>
      <w:r>
        <w:rPr>
          <w:rFonts w:ascii="Times New Roman" w:hAnsi="Times New Roman" w:cs="Times New Roman" w:hint="eastAsia"/>
          <w:sz w:val="24"/>
        </w:rPr>
        <w:t>动动画的制作。</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4</w:t>
      </w:r>
      <w:r>
        <w:rPr>
          <w:rFonts w:ascii="Times New Roman" w:hAnsi="Times New Roman" w:cs="Times New Roman" w:hint="eastAsia"/>
          <w:sz w:val="24"/>
        </w:rPr>
        <w:t>．动物运动规律</w:t>
      </w:r>
    </w:p>
    <w:p w:rsidR="00D27EF6" w:rsidRDefault="007169C6">
      <w:pPr>
        <w:spacing w:line="430" w:lineRule="exact"/>
        <w:ind w:firstLineChars="200" w:firstLine="480"/>
        <w:rPr>
          <w:rFonts w:ascii="Times New Roman" w:hAnsi="Times New Roman" w:cs="Times New Roman"/>
          <w:sz w:val="24"/>
        </w:rPr>
      </w:pPr>
      <w:r>
        <w:rPr>
          <w:rFonts w:ascii="Times New Roman" w:hAnsi="Times New Roman" w:cs="Times New Roman" w:hint="eastAsia"/>
          <w:sz w:val="24"/>
        </w:rPr>
        <w:t>第三学期开设，共</w:t>
      </w:r>
      <w:r>
        <w:rPr>
          <w:rFonts w:ascii="Times New Roman" w:hAnsi="Times New Roman" w:cs="Times New Roman" w:hint="eastAsia"/>
          <w:sz w:val="24"/>
        </w:rPr>
        <w:t>60</w:t>
      </w:r>
      <w:r>
        <w:rPr>
          <w:rFonts w:ascii="Times New Roman" w:hAnsi="Times New Roman" w:cs="Times New Roman" w:hint="eastAsia"/>
          <w:sz w:val="24"/>
        </w:rPr>
        <w:t>学时。其中理论</w:t>
      </w:r>
      <w:r>
        <w:rPr>
          <w:rFonts w:ascii="Times New Roman" w:hAnsi="Times New Roman" w:cs="Times New Roman" w:hint="eastAsia"/>
          <w:sz w:val="24"/>
        </w:rPr>
        <w:t>2</w:t>
      </w:r>
      <w:r>
        <w:rPr>
          <w:rFonts w:ascii="Times New Roman" w:hAnsi="Times New Roman" w:cs="Times New Roman"/>
          <w:sz w:val="24"/>
        </w:rPr>
        <w:t>0</w:t>
      </w:r>
      <w:r>
        <w:rPr>
          <w:rFonts w:ascii="Times New Roman" w:hAnsi="Times New Roman" w:cs="Times New Roman" w:hint="eastAsia"/>
          <w:sz w:val="24"/>
        </w:rPr>
        <w:t>学时，实践</w:t>
      </w:r>
      <w:r>
        <w:rPr>
          <w:rFonts w:ascii="Times New Roman" w:hAnsi="Times New Roman" w:cs="Times New Roman" w:hint="eastAsia"/>
          <w:sz w:val="24"/>
        </w:rPr>
        <w:t>40</w:t>
      </w:r>
      <w:r>
        <w:rPr>
          <w:rFonts w:ascii="Times New Roman" w:hAnsi="Times New Roman" w:cs="Times New Roman" w:hint="eastAsia"/>
          <w:sz w:val="24"/>
        </w:rPr>
        <w:t>学时。</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课程目标：本课程是计算机应用技术专业（动画）方向的核心课程，主要培养学生正确理解四足类、禽类、鱼虫类等动物角色的基础运动规律，使学生掌握动物类角色基础运动在动画中的表达方</w:t>
      </w:r>
      <w:r>
        <w:rPr>
          <w:rFonts w:ascii="Times New Roman" w:hAnsi="Times New Roman" w:cs="Times New Roman" w:hint="eastAsia"/>
          <w:sz w:val="24"/>
        </w:rPr>
        <w:t>式。</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内容简介：以四足类、禽类、鱼虫类动物的走、跑、跳等动作为主，展开教学，帮助学生理解动物动作的基本运动规律，掌握并熟练运用各种运动过程中时间、节奏、力量的表现。</w:t>
      </w:r>
    </w:p>
    <w:p w:rsidR="00D27EF6" w:rsidRDefault="007169C6">
      <w:pPr>
        <w:spacing w:line="440" w:lineRule="atLeast"/>
        <w:ind w:firstLineChars="200" w:firstLine="480"/>
        <w:rPr>
          <w:rFonts w:ascii="Times New Roman" w:hAnsi="Times New Roman" w:cs="Times New Roman"/>
          <w:sz w:val="24"/>
        </w:rPr>
      </w:pPr>
      <w:r>
        <w:rPr>
          <w:rFonts w:ascii="Times New Roman" w:hAnsi="Times New Roman" w:cs="Times New Roman" w:hint="eastAsia"/>
          <w:sz w:val="24"/>
        </w:rPr>
        <w:t>5</w:t>
      </w:r>
      <w:r>
        <w:rPr>
          <w:rFonts w:ascii="Times New Roman" w:hAnsi="Times New Roman" w:cs="Times New Roman"/>
          <w:sz w:val="24"/>
        </w:rPr>
        <w:t>．</w:t>
      </w:r>
      <w:r>
        <w:rPr>
          <w:rFonts w:ascii="Times New Roman" w:hAnsi="Times New Roman" w:cs="Times New Roman"/>
          <w:sz w:val="24"/>
        </w:rPr>
        <w:t xml:space="preserve">Maya </w:t>
      </w:r>
      <w:r>
        <w:rPr>
          <w:rFonts w:ascii="Times New Roman" w:hAnsi="Times New Roman" w:cs="Times New Roman"/>
          <w:sz w:val="24"/>
        </w:rPr>
        <w:t>单角色表演</w:t>
      </w:r>
      <w:r>
        <w:rPr>
          <w:rFonts w:ascii="Times New Roman" w:hAnsi="Times New Roman" w:cs="Times New Roman" w:hint="eastAsia"/>
          <w:sz w:val="24"/>
        </w:rPr>
        <w:t>动画</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第四学期开设，共</w:t>
      </w:r>
      <w:r>
        <w:rPr>
          <w:rFonts w:ascii="Times New Roman" w:hAnsi="Times New Roman" w:cs="Times New Roman" w:hint="eastAsia"/>
          <w:sz w:val="24"/>
        </w:rPr>
        <w:t>100</w:t>
      </w:r>
      <w:r>
        <w:rPr>
          <w:rFonts w:ascii="Times New Roman" w:hAnsi="Times New Roman" w:cs="Times New Roman"/>
          <w:sz w:val="24"/>
        </w:rPr>
        <w:t>学时。其中理论</w:t>
      </w:r>
      <w:r>
        <w:rPr>
          <w:rFonts w:ascii="Times New Roman" w:hAnsi="Times New Roman" w:cs="Times New Roman" w:hint="eastAsia"/>
          <w:sz w:val="24"/>
        </w:rPr>
        <w:t>40</w:t>
      </w:r>
      <w:r>
        <w:rPr>
          <w:rFonts w:ascii="Times New Roman" w:hAnsi="Times New Roman" w:cs="Times New Roman"/>
          <w:sz w:val="24"/>
        </w:rPr>
        <w:t>学时，实践</w:t>
      </w:r>
      <w:r>
        <w:rPr>
          <w:rFonts w:ascii="Times New Roman" w:hAnsi="Times New Roman" w:cs="Times New Roman"/>
          <w:sz w:val="24"/>
        </w:rPr>
        <w:t>60</w:t>
      </w:r>
      <w:r>
        <w:rPr>
          <w:rFonts w:ascii="Times New Roman" w:hAnsi="Times New Roman" w:cs="Times New Roman"/>
          <w:sz w:val="24"/>
        </w:rPr>
        <w:t>学时。</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课程目标：本课程是计算机应用技术专业（动画）方向的核心课程，主要培养学生</w:t>
      </w:r>
      <w:r>
        <w:rPr>
          <w:rFonts w:ascii="Times New Roman" w:hAnsi="Times New Roman" w:cs="Times New Roman" w:hint="eastAsia"/>
          <w:sz w:val="24"/>
        </w:rPr>
        <w:t>理解单个角色的基本表演</w:t>
      </w:r>
      <w:r>
        <w:rPr>
          <w:rFonts w:ascii="Times New Roman" w:hAnsi="Times New Roman" w:cs="Times New Roman"/>
          <w:sz w:val="24"/>
        </w:rPr>
        <w:t>，使学生掌握</w:t>
      </w:r>
      <w:r>
        <w:rPr>
          <w:rFonts w:ascii="Times New Roman" w:hAnsi="Times New Roman" w:cs="Times New Roman" w:hint="eastAsia"/>
          <w:sz w:val="24"/>
        </w:rPr>
        <w:t>单人表演</w:t>
      </w:r>
      <w:r>
        <w:rPr>
          <w:rFonts w:ascii="Times New Roman" w:hAnsi="Times New Roman" w:cs="Times New Roman"/>
          <w:sz w:val="24"/>
        </w:rPr>
        <w:t>在动画中的表达方式。</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hint="eastAsia"/>
          <w:sz w:val="24"/>
        </w:rPr>
        <w:t>内容简介：</w:t>
      </w:r>
      <w:r>
        <w:rPr>
          <w:rFonts w:ascii="Times New Roman" w:hAnsi="Times New Roman" w:cs="Times New Roman"/>
          <w:sz w:val="24"/>
        </w:rPr>
        <w:t>学习转身、反应、呼吸、哈哈大笑翻越墙壁等基本生活常见动作</w:t>
      </w:r>
      <w:r>
        <w:rPr>
          <w:rFonts w:ascii="Times New Roman" w:hAnsi="Times New Roman" w:cs="Times New Roman" w:hint="eastAsia"/>
          <w:sz w:val="24"/>
        </w:rPr>
        <w:t>；</w:t>
      </w:r>
      <w:r>
        <w:rPr>
          <w:rFonts w:ascii="Times New Roman" w:hAnsi="Times New Roman" w:cs="Times New Roman"/>
          <w:sz w:val="24"/>
        </w:rPr>
        <w:t>掌握表情与口型的制作规范与技巧</w:t>
      </w:r>
      <w:r>
        <w:rPr>
          <w:rFonts w:ascii="Times New Roman" w:hAnsi="Times New Roman" w:cs="Times New Roman" w:hint="eastAsia"/>
          <w:sz w:val="24"/>
        </w:rPr>
        <w:t>；</w:t>
      </w:r>
      <w:r>
        <w:rPr>
          <w:rFonts w:ascii="Times New Roman" w:hAnsi="Times New Roman" w:cs="Times New Roman"/>
          <w:sz w:val="24"/>
        </w:rPr>
        <w:t>掌握并分析通过肢体语言表达出情绪状态</w:t>
      </w:r>
      <w:r>
        <w:rPr>
          <w:rFonts w:ascii="Times New Roman" w:hAnsi="Times New Roman" w:cs="Times New Roman" w:hint="eastAsia"/>
          <w:sz w:val="24"/>
        </w:rPr>
        <w:t>；</w:t>
      </w:r>
      <w:r>
        <w:rPr>
          <w:rFonts w:ascii="Times New Roman" w:hAnsi="Times New Roman" w:cs="Times New Roman"/>
          <w:sz w:val="24"/>
        </w:rPr>
        <w:t>学习通过分析环境、情境、时间、地点等因素做出合理的动作表演</w:t>
      </w:r>
      <w:r>
        <w:rPr>
          <w:rFonts w:ascii="Times New Roman" w:hAnsi="Times New Roman" w:cs="Times New Roman" w:hint="eastAsia"/>
          <w:sz w:val="24"/>
        </w:rPr>
        <w:t>；</w:t>
      </w:r>
      <w:r>
        <w:rPr>
          <w:rFonts w:ascii="Times New Roman" w:hAnsi="Times New Roman" w:cs="Times New Roman"/>
          <w:sz w:val="24"/>
        </w:rPr>
        <w:t>学习分析角</w:t>
      </w:r>
      <w:r>
        <w:rPr>
          <w:rFonts w:ascii="Times New Roman" w:hAnsi="Times New Roman" w:cs="Times New Roman"/>
          <w:sz w:val="24"/>
        </w:rPr>
        <w:lastRenderedPageBreak/>
        <w:t>色对白的重音与强调，配合表演的关键动作设定</w:t>
      </w:r>
      <w:r>
        <w:rPr>
          <w:rFonts w:ascii="Times New Roman" w:hAnsi="Times New Roman" w:cs="Times New Roman" w:hint="eastAsia"/>
          <w:sz w:val="24"/>
        </w:rPr>
        <w:t>；</w:t>
      </w:r>
      <w:r>
        <w:rPr>
          <w:rFonts w:ascii="Times New Roman" w:hAnsi="Times New Roman" w:cs="Times New Roman"/>
          <w:sz w:val="24"/>
        </w:rPr>
        <w:t>利用所学动画规律与技巧，完成流畅单人表演动画制作。</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6</w:t>
      </w:r>
      <w:r>
        <w:rPr>
          <w:rFonts w:ascii="Times New Roman" w:hAnsi="Times New Roman" w:cs="Times New Roman"/>
          <w:sz w:val="24"/>
        </w:rPr>
        <w:t>．</w:t>
      </w:r>
      <w:r>
        <w:rPr>
          <w:rFonts w:ascii="Times New Roman" w:hAnsi="Times New Roman" w:cs="Times New Roman"/>
          <w:sz w:val="24"/>
        </w:rPr>
        <w:t xml:space="preserve">Maya </w:t>
      </w:r>
      <w:r>
        <w:rPr>
          <w:rFonts w:ascii="Times New Roman" w:hAnsi="Times New Roman" w:cs="Times New Roman"/>
          <w:sz w:val="24"/>
        </w:rPr>
        <w:t>多角色互动</w:t>
      </w:r>
      <w:r>
        <w:rPr>
          <w:rFonts w:ascii="Times New Roman" w:hAnsi="Times New Roman" w:cs="Times New Roman" w:hint="eastAsia"/>
          <w:sz w:val="24"/>
        </w:rPr>
        <w:t>动画</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第四学期开设，共</w:t>
      </w:r>
      <w:r>
        <w:rPr>
          <w:rFonts w:ascii="Times New Roman" w:hAnsi="Times New Roman" w:cs="Times New Roman" w:hint="eastAsia"/>
          <w:sz w:val="24"/>
        </w:rPr>
        <w:t>100</w:t>
      </w:r>
      <w:r>
        <w:rPr>
          <w:rFonts w:ascii="Times New Roman" w:hAnsi="Times New Roman" w:cs="Times New Roman"/>
          <w:sz w:val="24"/>
        </w:rPr>
        <w:t>学时。其中理论</w:t>
      </w:r>
      <w:r>
        <w:rPr>
          <w:rFonts w:ascii="Times New Roman" w:hAnsi="Times New Roman" w:cs="Times New Roman" w:hint="eastAsia"/>
          <w:sz w:val="24"/>
        </w:rPr>
        <w:t>40</w:t>
      </w:r>
      <w:r>
        <w:rPr>
          <w:rFonts w:ascii="Times New Roman" w:hAnsi="Times New Roman" w:cs="Times New Roman"/>
          <w:sz w:val="24"/>
        </w:rPr>
        <w:t>学时，实践</w:t>
      </w:r>
      <w:r>
        <w:rPr>
          <w:rFonts w:ascii="Times New Roman" w:hAnsi="Times New Roman" w:cs="Times New Roman"/>
          <w:sz w:val="24"/>
        </w:rPr>
        <w:t>60</w:t>
      </w:r>
      <w:r>
        <w:rPr>
          <w:rFonts w:ascii="Times New Roman" w:hAnsi="Times New Roman" w:cs="Times New Roman"/>
          <w:sz w:val="24"/>
        </w:rPr>
        <w:t>学时。</w:t>
      </w:r>
    </w:p>
    <w:p w:rsidR="00D27EF6" w:rsidRDefault="007169C6">
      <w:pPr>
        <w:spacing w:line="440" w:lineRule="atLeast"/>
        <w:ind w:firstLineChars="200" w:firstLine="480"/>
        <w:rPr>
          <w:rFonts w:ascii="Times New Roman" w:hAnsi="Times New Roman" w:cs="Times New Roman"/>
          <w:sz w:val="24"/>
        </w:rPr>
      </w:pPr>
      <w:r>
        <w:rPr>
          <w:rFonts w:ascii="Times New Roman" w:hAnsi="Times New Roman" w:cs="Times New Roman"/>
          <w:sz w:val="24"/>
        </w:rPr>
        <w:t>课程目标：本课程是计算机应用技术专业（动画）方向的核心课程，主要培养学生理解</w:t>
      </w:r>
      <w:r>
        <w:rPr>
          <w:rFonts w:ascii="Times New Roman" w:hAnsi="Times New Roman" w:cs="Times New Roman" w:hint="eastAsia"/>
          <w:sz w:val="24"/>
        </w:rPr>
        <w:t>多</w:t>
      </w:r>
      <w:r>
        <w:rPr>
          <w:rFonts w:ascii="Times New Roman" w:hAnsi="Times New Roman" w:cs="Times New Roman"/>
          <w:sz w:val="24"/>
        </w:rPr>
        <w:t>个角色的基本表演，使学生掌握</w:t>
      </w:r>
      <w:r>
        <w:rPr>
          <w:rFonts w:ascii="Times New Roman" w:hAnsi="Times New Roman" w:cs="Times New Roman" w:hint="eastAsia"/>
          <w:sz w:val="24"/>
        </w:rPr>
        <w:t>多</w:t>
      </w:r>
      <w:r>
        <w:rPr>
          <w:rFonts w:ascii="Times New Roman" w:hAnsi="Times New Roman" w:cs="Times New Roman"/>
          <w:sz w:val="24"/>
        </w:rPr>
        <w:t>人表演在动画中的表达方式。</w:t>
      </w:r>
    </w:p>
    <w:p w:rsidR="00D27EF6" w:rsidRDefault="007169C6">
      <w:pPr>
        <w:spacing w:line="440" w:lineRule="exact"/>
        <w:ind w:firstLineChars="200" w:firstLine="480"/>
        <w:rPr>
          <w:rFonts w:ascii="宋体" w:hAnsi="宋体"/>
          <w:sz w:val="24"/>
        </w:rPr>
      </w:pPr>
      <w:r>
        <w:rPr>
          <w:rFonts w:ascii="Times New Roman" w:hAnsi="Times New Roman" w:cs="Times New Roman"/>
          <w:sz w:val="24"/>
        </w:rPr>
        <w:t>内容简介：学习镜头语言以及镜头设立技巧与规范</w:t>
      </w:r>
      <w:r>
        <w:rPr>
          <w:rFonts w:ascii="Times New Roman" w:hAnsi="Times New Roman" w:cs="Times New Roman" w:hint="eastAsia"/>
          <w:sz w:val="24"/>
        </w:rPr>
        <w:t>；</w:t>
      </w:r>
      <w:r>
        <w:rPr>
          <w:rFonts w:ascii="Times New Roman" w:hAnsi="Times New Roman" w:cs="Times New Roman"/>
          <w:sz w:val="24"/>
        </w:rPr>
        <w:t>学习摄像机应用的基本技巧，掌握推、</w:t>
      </w:r>
      <w:r>
        <w:rPr>
          <w:rFonts w:ascii="Times New Roman" w:hAnsi="Times New Roman" w:cs="Times New Roman"/>
          <w:sz w:val="24"/>
        </w:rPr>
        <w:t>拉、跟、转、震动等多种摄像机运动的制作方式</w:t>
      </w:r>
      <w:r>
        <w:rPr>
          <w:rFonts w:ascii="Times New Roman" w:hAnsi="Times New Roman" w:cs="Times New Roman" w:hint="eastAsia"/>
          <w:sz w:val="24"/>
        </w:rPr>
        <w:t>；</w:t>
      </w:r>
      <w:r>
        <w:rPr>
          <w:rFonts w:ascii="Times New Roman" w:hAnsi="Times New Roman" w:cs="Times New Roman"/>
          <w:sz w:val="24"/>
        </w:rPr>
        <w:t>掌握双角色或多角色对话表演、动作表演的制作方式与技巧</w:t>
      </w:r>
      <w:r>
        <w:rPr>
          <w:rFonts w:ascii="Times New Roman" w:hAnsi="Times New Roman" w:cs="Times New Roman" w:hint="eastAsia"/>
          <w:sz w:val="24"/>
        </w:rPr>
        <w:t>；</w:t>
      </w:r>
      <w:r>
        <w:rPr>
          <w:rFonts w:ascii="Times New Roman" w:hAnsi="Times New Roman" w:cs="Times New Roman"/>
          <w:sz w:val="24"/>
        </w:rPr>
        <w:t>分析主要角色与次要角色在表演动画中的动作区别。</w:t>
      </w:r>
    </w:p>
    <w:p w:rsidR="00D27EF6" w:rsidRDefault="007169C6">
      <w:pPr>
        <w:spacing w:beforeLines="50" w:before="156" w:line="440" w:lineRule="exact"/>
        <w:rPr>
          <w:rFonts w:ascii="宋体" w:hAnsi="宋体"/>
          <w:b/>
          <w:sz w:val="24"/>
        </w:rPr>
      </w:pPr>
      <w:r>
        <w:rPr>
          <w:rFonts w:ascii="宋体" w:hAnsi="宋体" w:hint="eastAsia"/>
          <w:b/>
          <w:sz w:val="24"/>
        </w:rPr>
        <w:t>七、教学进程安排</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教学进程安排表是人才培养方案的核心部分，各院系在制订的时候，应参照教育部文件要求的学分、学时、课程设置、实践性教学环节等内容。</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（一）教学周数分配表</w:t>
      </w:r>
      <w:r>
        <w:rPr>
          <w:rFonts w:ascii="Times New Roman" w:hAnsi="Times New Roman" w:cs="Times New Roman"/>
          <w:sz w:val="24"/>
        </w:rPr>
        <w:t xml:space="preserve">           </w:t>
      </w:r>
      <w:r>
        <w:rPr>
          <w:rFonts w:ascii="Times New Roman" w:hAnsi="Times New Roman" w:cs="Times New Roman"/>
          <w:sz w:val="24"/>
        </w:rPr>
        <w:t>（附表一）</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（二）教学进程安排表</w:t>
      </w:r>
      <w:r>
        <w:rPr>
          <w:rFonts w:ascii="Times New Roman" w:hAnsi="Times New Roman" w:cs="Times New Roman"/>
          <w:sz w:val="24"/>
        </w:rPr>
        <w:t xml:space="preserve">           </w:t>
      </w:r>
      <w:r>
        <w:rPr>
          <w:rFonts w:ascii="Times New Roman" w:hAnsi="Times New Roman" w:cs="Times New Roman"/>
          <w:sz w:val="24"/>
        </w:rPr>
        <w:t>（附表二）</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（三）实习实践教学安排表</w:t>
      </w:r>
      <w:r>
        <w:rPr>
          <w:rFonts w:ascii="Times New Roman" w:hAnsi="Times New Roman" w:cs="Times New Roman"/>
          <w:sz w:val="24"/>
        </w:rPr>
        <w:t xml:space="preserve">       </w:t>
      </w:r>
      <w:r>
        <w:rPr>
          <w:rFonts w:ascii="Times New Roman" w:hAnsi="Times New Roman" w:cs="Times New Roman"/>
          <w:sz w:val="24"/>
        </w:rPr>
        <w:t>（附表三）</w:t>
      </w:r>
      <w:r>
        <w:rPr>
          <w:rFonts w:ascii="Times New Roman" w:hAnsi="Times New Roman" w:cs="Times New Roman"/>
          <w:sz w:val="24"/>
        </w:rPr>
        <w:t xml:space="preserve"> </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（四）公共选修（国学辅修）课程</w:t>
      </w:r>
      <w:r>
        <w:rPr>
          <w:rFonts w:ascii="Times New Roman" w:hAnsi="Times New Roman" w:cs="Times New Roman"/>
          <w:sz w:val="24"/>
        </w:rPr>
        <w:t xml:space="preserve"> </w:t>
      </w:r>
      <w:r>
        <w:rPr>
          <w:rFonts w:ascii="Times New Roman" w:hAnsi="Times New Roman" w:cs="Times New Roman"/>
          <w:sz w:val="24"/>
        </w:rPr>
        <w:t>（附表四）</w:t>
      </w:r>
    </w:p>
    <w:p w:rsidR="00D27EF6" w:rsidRDefault="007169C6">
      <w:pPr>
        <w:spacing w:line="440" w:lineRule="exact"/>
        <w:ind w:firstLineChars="200" w:firstLine="480"/>
        <w:rPr>
          <w:rFonts w:ascii="宋体" w:hAnsi="宋体"/>
          <w:sz w:val="24"/>
        </w:rPr>
      </w:pPr>
      <w:r>
        <w:rPr>
          <w:rFonts w:ascii="Times New Roman" w:hAnsi="Times New Roman" w:cs="Times New Roman"/>
          <w:sz w:val="24"/>
        </w:rPr>
        <w:t>（五）学时比例表</w:t>
      </w:r>
      <w:r>
        <w:rPr>
          <w:rFonts w:ascii="Times New Roman" w:hAnsi="Times New Roman" w:cs="Times New Roman"/>
          <w:sz w:val="24"/>
        </w:rPr>
        <w:t xml:space="preserve">               </w:t>
      </w:r>
      <w:r>
        <w:rPr>
          <w:rFonts w:ascii="Times New Roman" w:hAnsi="Times New Roman" w:cs="Times New Roman"/>
          <w:sz w:val="24"/>
        </w:rPr>
        <w:t>（附表五）</w:t>
      </w:r>
    </w:p>
    <w:p w:rsidR="00D27EF6" w:rsidRDefault="007169C6">
      <w:pPr>
        <w:spacing w:beforeLines="50" w:before="156" w:line="440" w:lineRule="exact"/>
        <w:rPr>
          <w:rFonts w:ascii="宋体" w:hAnsi="宋体"/>
          <w:b/>
          <w:sz w:val="24"/>
        </w:rPr>
      </w:pPr>
      <w:r>
        <w:rPr>
          <w:rFonts w:ascii="宋体" w:hAnsi="宋体" w:hint="eastAsia"/>
          <w:b/>
          <w:sz w:val="24"/>
        </w:rPr>
        <w:t>八、基本教学条件</w:t>
      </w:r>
    </w:p>
    <w:p w:rsidR="00D27EF6" w:rsidRDefault="007169C6">
      <w:pPr>
        <w:spacing w:line="440" w:lineRule="exact"/>
        <w:ind w:firstLineChars="200" w:firstLine="480"/>
        <w:rPr>
          <w:rFonts w:ascii="宋体" w:hAnsi="宋体"/>
          <w:sz w:val="24"/>
        </w:rPr>
      </w:pPr>
      <w:r>
        <w:rPr>
          <w:rFonts w:ascii="宋体" w:hAnsi="宋体" w:hint="eastAsia"/>
          <w:sz w:val="24"/>
        </w:rPr>
        <w:t>（一）师资队伍</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本专业现有专任教师</w:t>
      </w:r>
      <w:r>
        <w:rPr>
          <w:rFonts w:ascii="Times New Roman" w:hAnsi="Times New Roman" w:cs="Times New Roman"/>
          <w:sz w:val="24"/>
        </w:rPr>
        <w:t>2</w:t>
      </w:r>
      <w:r>
        <w:rPr>
          <w:rFonts w:ascii="Times New Roman" w:hAnsi="Times New Roman" w:cs="Times New Roman" w:hint="eastAsia"/>
          <w:sz w:val="24"/>
        </w:rPr>
        <w:t>1</w:t>
      </w:r>
      <w:r>
        <w:rPr>
          <w:rFonts w:ascii="Times New Roman" w:hAnsi="Times New Roman" w:cs="Times New Roman"/>
          <w:sz w:val="24"/>
        </w:rPr>
        <w:t>人，其中高级职称</w:t>
      </w:r>
      <w:r>
        <w:rPr>
          <w:rFonts w:ascii="Times New Roman" w:hAnsi="Times New Roman" w:cs="Times New Roman" w:hint="eastAsia"/>
          <w:sz w:val="24"/>
        </w:rPr>
        <w:t>5</w:t>
      </w:r>
      <w:r>
        <w:rPr>
          <w:rFonts w:ascii="Times New Roman" w:hAnsi="Times New Roman" w:cs="Times New Roman"/>
          <w:sz w:val="24"/>
        </w:rPr>
        <w:t>人，中级职称</w:t>
      </w:r>
      <w:r>
        <w:rPr>
          <w:rFonts w:ascii="Times New Roman" w:hAnsi="Times New Roman" w:cs="Times New Roman"/>
          <w:sz w:val="24"/>
        </w:rPr>
        <w:t>1</w:t>
      </w:r>
      <w:r>
        <w:rPr>
          <w:rFonts w:ascii="Times New Roman" w:hAnsi="Times New Roman" w:cs="Times New Roman" w:hint="eastAsia"/>
          <w:sz w:val="24"/>
        </w:rPr>
        <w:t>6</w:t>
      </w:r>
      <w:r>
        <w:rPr>
          <w:rFonts w:ascii="Times New Roman" w:hAnsi="Times New Roman" w:cs="Times New Roman"/>
          <w:sz w:val="24"/>
        </w:rPr>
        <w:t>人；并拥有专业带头人</w:t>
      </w:r>
      <w:r>
        <w:rPr>
          <w:rFonts w:ascii="Times New Roman" w:hAnsi="Times New Roman" w:cs="Times New Roman"/>
          <w:sz w:val="24"/>
        </w:rPr>
        <w:t>3</w:t>
      </w:r>
      <w:r>
        <w:rPr>
          <w:rFonts w:ascii="Times New Roman" w:hAnsi="Times New Roman" w:cs="Times New Roman"/>
          <w:sz w:val="24"/>
        </w:rPr>
        <w:t>名，骨干教师</w:t>
      </w:r>
      <w:r>
        <w:rPr>
          <w:rFonts w:ascii="Times New Roman" w:hAnsi="Times New Roman" w:cs="Times New Roman"/>
          <w:sz w:val="24"/>
        </w:rPr>
        <w:t>9</w:t>
      </w:r>
      <w:r>
        <w:rPr>
          <w:rFonts w:ascii="Times New Roman" w:hAnsi="Times New Roman" w:cs="Times New Roman"/>
          <w:sz w:val="24"/>
        </w:rPr>
        <w:t>名，均有丰富的教学和科研经验，能较好的把握国内外行业、专业发展，了解行业企业对专业人才的实际需求；专业有企业一线专家的兼职教师</w:t>
      </w:r>
      <w:r>
        <w:rPr>
          <w:rFonts w:ascii="Times New Roman" w:hAnsi="Times New Roman" w:cs="Times New Roman"/>
          <w:sz w:val="24"/>
        </w:rPr>
        <w:t>21</w:t>
      </w:r>
      <w:r>
        <w:rPr>
          <w:rFonts w:ascii="Times New Roman" w:hAnsi="Times New Roman" w:cs="Times New Roman"/>
          <w:sz w:val="24"/>
        </w:rPr>
        <w:t>人，具备良好的思想政治素质、职业道德和工匠精神，能承担专业课程教学、实践、实习指导和学生职业发展规划及就业指导等教学任务。</w:t>
      </w:r>
      <w:r>
        <w:rPr>
          <w:rFonts w:ascii="Times New Roman" w:hAnsi="Times New Roman" w:cs="Times New Roman" w:hint="eastAsia"/>
          <w:sz w:val="24"/>
        </w:rPr>
        <w:t>“</w:t>
      </w:r>
      <w:r>
        <w:rPr>
          <w:rFonts w:ascii="Times New Roman" w:hAnsi="Times New Roman" w:cs="Times New Roman"/>
          <w:sz w:val="24"/>
        </w:rPr>
        <w:t>双师型</w:t>
      </w:r>
      <w:r>
        <w:rPr>
          <w:rFonts w:ascii="Times New Roman" w:hAnsi="Times New Roman" w:cs="Times New Roman" w:hint="eastAsia"/>
          <w:sz w:val="24"/>
        </w:rPr>
        <w:t>”</w:t>
      </w:r>
      <w:r>
        <w:rPr>
          <w:rFonts w:ascii="Times New Roman" w:hAnsi="Times New Roman" w:cs="Times New Roman"/>
          <w:sz w:val="24"/>
        </w:rPr>
        <w:t>教师占</w:t>
      </w:r>
      <w:r>
        <w:rPr>
          <w:rFonts w:ascii="Times New Roman" w:hAnsi="Times New Roman" w:cs="Times New Roman"/>
          <w:sz w:val="24"/>
        </w:rPr>
        <w:t>75%</w:t>
      </w:r>
      <w:r>
        <w:rPr>
          <w:rFonts w:ascii="Times New Roman" w:hAnsi="Times New Roman" w:cs="Times New Roman"/>
          <w:sz w:val="24"/>
        </w:rPr>
        <w:t>。任课教师与在校生之比为</w:t>
      </w:r>
      <w:r>
        <w:rPr>
          <w:rFonts w:ascii="Times New Roman" w:hAnsi="Times New Roman" w:cs="Times New Roman"/>
          <w:sz w:val="24"/>
        </w:rPr>
        <w:t>1:2</w:t>
      </w:r>
      <w:r>
        <w:rPr>
          <w:rFonts w:ascii="Times New Roman" w:hAnsi="Times New Roman" w:cs="Times New Roman" w:hint="eastAsia"/>
          <w:sz w:val="24"/>
        </w:rPr>
        <w:t>1</w:t>
      </w:r>
      <w:r>
        <w:rPr>
          <w:rFonts w:ascii="Times New Roman" w:hAnsi="Times New Roman" w:cs="Times New Roman"/>
          <w:sz w:val="24"/>
        </w:rPr>
        <w:t>。</w:t>
      </w:r>
    </w:p>
    <w:p w:rsidR="00D27EF6" w:rsidRDefault="007169C6">
      <w:pPr>
        <w:spacing w:line="440" w:lineRule="exact"/>
        <w:ind w:firstLineChars="200" w:firstLine="480"/>
        <w:rPr>
          <w:rFonts w:ascii="宋体" w:hAnsi="宋体"/>
          <w:sz w:val="24"/>
        </w:rPr>
      </w:pPr>
      <w:r>
        <w:rPr>
          <w:rFonts w:ascii="Times New Roman" w:hAnsi="Times New Roman" w:cs="Times New Roman"/>
          <w:sz w:val="24"/>
        </w:rPr>
        <w:t>专任教师每年按要求积极参加企业实践</w:t>
      </w:r>
      <w:r>
        <w:rPr>
          <w:rFonts w:ascii="Times New Roman" w:hAnsi="Times New Roman" w:cs="Times New Roman"/>
          <w:sz w:val="24"/>
        </w:rPr>
        <w:t>学习或各种专题培训，全年累计学习和培训时间不少于</w:t>
      </w:r>
      <w:r>
        <w:rPr>
          <w:rFonts w:ascii="Times New Roman" w:hAnsi="Times New Roman" w:cs="Times New Roman"/>
          <w:sz w:val="24"/>
        </w:rPr>
        <w:t>1</w:t>
      </w:r>
      <w:r>
        <w:rPr>
          <w:rFonts w:ascii="Times New Roman" w:hAnsi="Times New Roman" w:cs="Times New Roman"/>
          <w:sz w:val="24"/>
        </w:rPr>
        <w:t>个月。师资队伍数量充足、结构基本合理。同时将继续通过培养与引进相结合、业务进修与企业实践锻炼相结合等方式，促进师资队伍的结构优化，全面提高专业教师能力与素质。</w:t>
      </w:r>
    </w:p>
    <w:p w:rsidR="00D27EF6" w:rsidRDefault="007169C6">
      <w:pPr>
        <w:spacing w:line="440" w:lineRule="exact"/>
        <w:ind w:firstLineChars="200" w:firstLine="480"/>
        <w:rPr>
          <w:rFonts w:ascii="宋体" w:hAnsi="宋体"/>
          <w:sz w:val="24"/>
        </w:rPr>
      </w:pPr>
      <w:r>
        <w:rPr>
          <w:rFonts w:ascii="宋体" w:hAnsi="宋体" w:hint="eastAsia"/>
          <w:sz w:val="24"/>
        </w:rPr>
        <w:lastRenderedPageBreak/>
        <w:t>（二）教学设施</w:t>
      </w:r>
    </w:p>
    <w:p w:rsidR="00D27EF6" w:rsidRDefault="007169C6">
      <w:pPr>
        <w:spacing w:line="440" w:lineRule="exact"/>
        <w:ind w:firstLineChars="200" w:firstLine="480"/>
        <w:rPr>
          <w:rFonts w:ascii="Times New Roman" w:hAnsi="Times New Roman" w:cs="Times New Roman"/>
          <w:sz w:val="24"/>
        </w:rPr>
      </w:pPr>
      <w:r>
        <w:rPr>
          <w:rFonts w:ascii="Times New Roman" w:hAnsi="Times New Roman" w:cs="Times New Roman"/>
          <w:sz w:val="24"/>
        </w:rPr>
        <w:t>教学设施满足本专业人才培养工作的实施需要。计算机专业群构建了集公共实训平台、专业实训平台、信息技术研发中心为一体的校内实</w:t>
      </w:r>
      <w:proofErr w:type="gramStart"/>
      <w:r>
        <w:rPr>
          <w:rFonts w:ascii="Times New Roman" w:hAnsi="Times New Roman" w:cs="Times New Roman"/>
          <w:sz w:val="24"/>
        </w:rPr>
        <w:t>训教学</w:t>
      </w:r>
      <w:proofErr w:type="gramEnd"/>
      <w:r>
        <w:rPr>
          <w:rFonts w:ascii="Times New Roman" w:hAnsi="Times New Roman" w:cs="Times New Roman"/>
          <w:sz w:val="24"/>
        </w:rPr>
        <w:t>体系，建设有三维动画实训室、数字媒体技术实训室、</w:t>
      </w:r>
      <w:r>
        <w:rPr>
          <w:rFonts w:ascii="Times New Roman" w:hAnsi="Times New Roman" w:cs="Times New Roman" w:hint="eastAsia"/>
          <w:sz w:val="24"/>
        </w:rPr>
        <w:t>VR</w:t>
      </w:r>
      <w:r>
        <w:rPr>
          <w:rFonts w:ascii="Times New Roman" w:hAnsi="Times New Roman" w:cs="Times New Roman" w:hint="eastAsia"/>
          <w:sz w:val="24"/>
        </w:rPr>
        <w:t>虚拟现实技术实训室、</w:t>
      </w:r>
      <w:r>
        <w:rPr>
          <w:rFonts w:ascii="Times New Roman" w:hAnsi="Times New Roman" w:cs="Times New Roman"/>
          <w:sz w:val="24"/>
        </w:rPr>
        <w:t>Web</w:t>
      </w:r>
      <w:r>
        <w:rPr>
          <w:rFonts w:ascii="Times New Roman" w:hAnsi="Times New Roman" w:cs="Times New Roman"/>
          <w:sz w:val="24"/>
        </w:rPr>
        <w:t>前端开发实训室、软件技术实训室、</w:t>
      </w:r>
      <w:r>
        <w:rPr>
          <w:rFonts w:ascii="Times New Roman" w:hAnsi="Times New Roman" w:cs="Times New Roman"/>
          <w:sz w:val="24"/>
        </w:rPr>
        <w:t>UI</w:t>
      </w:r>
      <w:r>
        <w:rPr>
          <w:rFonts w:ascii="Times New Roman" w:hAnsi="Times New Roman" w:cs="Times New Roman"/>
          <w:sz w:val="24"/>
        </w:rPr>
        <w:t>设计实训室等</w:t>
      </w:r>
      <w:r>
        <w:rPr>
          <w:rFonts w:ascii="Times New Roman" w:hAnsi="Times New Roman" w:cs="Times New Roman"/>
          <w:sz w:val="24"/>
        </w:rPr>
        <w:t>10</w:t>
      </w:r>
      <w:r>
        <w:rPr>
          <w:rFonts w:ascii="Times New Roman" w:hAnsi="Times New Roman" w:cs="Times New Roman"/>
          <w:sz w:val="24"/>
        </w:rPr>
        <w:t>余个校内实训场所和创新创业项目</w:t>
      </w:r>
      <w:r>
        <w:rPr>
          <w:rFonts w:ascii="Times New Roman" w:hAnsi="Times New Roman" w:cs="Times New Roman"/>
          <w:sz w:val="24"/>
        </w:rPr>
        <w:t>研发场所，设施齐全，达到国家发布的有关专业实</w:t>
      </w:r>
      <w:proofErr w:type="gramStart"/>
      <w:r>
        <w:rPr>
          <w:rFonts w:ascii="Times New Roman" w:hAnsi="Times New Roman" w:cs="Times New Roman"/>
          <w:sz w:val="24"/>
        </w:rPr>
        <w:t>训教学</w:t>
      </w:r>
      <w:proofErr w:type="gramEnd"/>
      <w:r>
        <w:rPr>
          <w:rFonts w:ascii="Times New Roman" w:hAnsi="Times New Roman" w:cs="Times New Roman"/>
          <w:sz w:val="24"/>
        </w:rPr>
        <w:t>条件建设标准（仪器设备配备规范）要求。</w:t>
      </w:r>
    </w:p>
    <w:p w:rsidR="00D27EF6" w:rsidRDefault="007169C6">
      <w:pPr>
        <w:spacing w:line="440" w:lineRule="exact"/>
        <w:ind w:firstLineChars="200" w:firstLine="480"/>
        <w:rPr>
          <w:rFonts w:ascii="宋体" w:hAnsi="宋体"/>
          <w:sz w:val="24"/>
        </w:rPr>
      </w:pPr>
      <w:r>
        <w:rPr>
          <w:rFonts w:ascii="Times New Roman" w:hAnsi="Times New Roman" w:cs="Times New Roman"/>
          <w:sz w:val="24"/>
        </w:rPr>
        <w:t>校内公共机房、基础机房、多媒体教室等信息化条件完全能满足专业建设、教学管理、信息化教学和学生学习、实践的需要。机房内均实施网络安全防护措施，安装应急照明装置并保持良好状态，符合紧急疏散要求，标志明显，保持逃生通道畅通无阻。</w:t>
      </w:r>
    </w:p>
    <w:p w:rsidR="00D27EF6" w:rsidRDefault="007169C6">
      <w:pPr>
        <w:spacing w:line="440" w:lineRule="exact"/>
        <w:ind w:firstLineChars="200" w:firstLine="480"/>
        <w:rPr>
          <w:rFonts w:ascii="宋体" w:hAnsi="宋体"/>
          <w:sz w:val="24"/>
        </w:rPr>
      </w:pPr>
      <w:r>
        <w:rPr>
          <w:rFonts w:ascii="宋体" w:hAnsi="宋体" w:hint="eastAsia"/>
          <w:sz w:val="24"/>
        </w:rPr>
        <w:t>（三）教学资源</w:t>
      </w:r>
    </w:p>
    <w:p w:rsidR="00D27EF6" w:rsidRDefault="007169C6">
      <w:pPr>
        <w:spacing w:line="440" w:lineRule="exact"/>
        <w:ind w:firstLineChars="200" w:firstLine="480"/>
        <w:rPr>
          <w:rFonts w:ascii="宋体" w:hAnsi="宋体"/>
          <w:sz w:val="24"/>
        </w:rPr>
      </w:pPr>
      <w:r>
        <w:rPr>
          <w:rFonts w:ascii="Times New Roman" w:hAnsi="Times New Roman" w:cs="Times New Roman"/>
          <w:sz w:val="24"/>
        </w:rPr>
        <w:t>本专业教学教材主要采用国家规划教材、行业规划教材，部分是老师自编教材或讲义，每年学院图书馆</w:t>
      </w:r>
      <w:proofErr w:type="gramStart"/>
      <w:r>
        <w:rPr>
          <w:rFonts w:ascii="Times New Roman" w:hAnsi="Times New Roman" w:cs="Times New Roman"/>
          <w:sz w:val="24"/>
        </w:rPr>
        <w:t>和系部采购</w:t>
      </w:r>
      <w:proofErr w:type="gramEnd"/>
      <w:r>
        <w:rPr>
          <w:rFonts w:ascii="Times New Roman" w:hAnsi="Times New Roman" w:cs="Times New Roman"/>
          <w:sz w:val="24"/>
        </w:rPr>
        <w:t>部分专业参考图书资料，供学生及教师学习参考。在数字化（网络）资料方面，计算机应用技</w:t>
      </w:r>
      <w:r>
        <w:rPr>
          <w:rFonts w:ascii="Times New Roman" w:hAnsi="Times New Roman" w:cs="Times New Roman"/>
          <w:sz w:val="24"/>
        </w:rPr>
        <w:t>术及软件技术专业通过校企合作，联合出版教材、开发校本教材，搭建信息化教学平台，为学生提供电子教案、网络视频、实</w:t>
      </w:r>
      <w:proofErr w:type="gramStart"/>
      <w:r>
        <w:rPr>
          <w:rFonts w:ascii="Times New Roman" w:hAnsi="Times New Roman" w:cs="Times New Roman"/>
          <w:sz w:val="24"/>
        </w:rPr>
        <w:t>训项目</w:t>
      </w:r>
      <w:proofErr w:type="gramEnd"/>
      <w:r>
        <w:rPr>
          <w:rFonts w:ascii="Times New Roman" w:hAnsi="Times New Roman" w:cs="Times New Roman"/>
          <w:sz w:val="24"/>
        </w:rPr>
        <w:t>题库等在线学习资源，满足学生专业学习、教师专业教学研究、教学实施和社会服务需要。</w:t>
      </w:r>
    </w:p>
    <w:p w:rsidR="00D27EF6" w:rsidRDefault="007169C6">
      <w:pPr>
        <w:spacing w:line="440" w:lineRule="exact"/>
        <w:ind w:firstLineChars="200" w:firstLine="480"/>
        <w:rPr>
          <w:rFonts w:ascii="宋体" w:hAnsi="宋体"/>
          <w:sz w:val="24"/>
        </w:rPr>
      </w:pPr>
      <w:r>
        <w:rPr>
          <w:rFonts w:ascii="宋体" w:hAnsi="宋体" w:hint="eastAsia"/>
          <w:sz w:val="24"/>
        </w:rPr>
        <w:t>（四）教学方法</w:t>
      </w:r>
    </w:p>
    <w:p w:rsidR="00D27EF6" w:rsidRDefault="007169C6">
      <w:pPr>
        <w:spacing w:line="440" w:lineRule="exact"/>
        <w:ind w:firstLineChars="200" w:firstLine="480"/>
        <w:rPr>
          <w:rFonts w:ascii="宋体" w:hAnsi="宋体"/>
          <w:sz w:val="24"/>
        </w:rPr>
      </w:pPr>
      <w:r>
        <w:rPr>
          <w:rFonts w:ascii="Times New Roman" w:hAnsi="Times New Roman" w:cs="Times New Roman"/>
          <w:sz w:val="24"/>
        </w:rPr>
        <w:t>运用多媒体教学环境，以项目为主导，以能力形成为目的，采用工学结合，教学做一体化的教学模式。通过建立岗位工作模拟环境，搭建</w:t>
      </w:r>
      <w:r>
        <w:rPr>
          <w:rFonts w:ascii="Times New Roman" w:hAnsi="Times New Roman" w:cs="Times New Roman" w:hint="eastAsia"/>
          <w:sz w:val="24"/>
        </w:rPr>
        <w:t>“</w:t>
      </w:r>
      <w:r>
        <w:rPr>
          <w:rFonts w:ascii="Times New Roman" w:hAnsi="Times New Roman" w:cs="Times New Roman"/>
          <w:sz w:val="24"/>
        </w:rPr>
        <w:t>课堂与岗位</w:t>
      </w:r>
      <w:r>
        <w:rPr>
          <w:rFonts w:ascii="Times New Roman" w:hAnsi="Times New Roman" w:cs="Times New Roman" w:hint="eastAsia"/>
          <w:sz w:val="24"/>
        </w:rPr>
        <w:t>”</w:t>
      </w:r>
      <w:r>
        <w:rPr>
          <w:rFonts w:ascii="Times New Roman" w:hAnsi="Times New Roman" w:cs="Times New Roman"/>
          <w:sz w:val="24"/>
        </w:rPr>
        <w:t>、理论与实践相融合的培养平台，以</w:t>
      </w:r>
      <w:r>
        <w:rPr>
          <w:rFonts w:ascii="Times New Roman" w:hAnsi="Times New Roman" w:cs="Times New Roman" w:hint="eastAsia"/>
          <w:sz w:val="24"/>
        </w:rPr>
        <w:t>“</w:t>
      </w:r>
      <w:r>
        <w:rPr>
          <w:rFonts w:ascii="Times New Roman" w:hAnsi="Times New Roman" w:cs="Times New Roman"/>
          <w:sz w:val="24"/>
        </w:rPr>
        <w:t>项目为主线、教师为主导、学生为主体</w:t>
      </w:r>
      <w:r>
        <w:rPr>
          <w:rFonts w:ascii="Times New Roman" w:hAnsi="Times New Roman" w:cs="Times New Roman" w:hint="eastAsia"/>
          <w:sz w:val="24"/>
        </w:rPr>
        <w:t>”</w:t>
      </w:r>
      <w:r>
        <w:rPr>
          <w:rFonts w:ascii="Times New Roman" w:hAnsi="Times New Roman" w:cs="Times New Roman"/>
          <w:sz w:val="24"/>
        </w:rPr>
        <w:t>，根据不同的课程特点，结合实际，灵活运用讲授教学法、案例教学法、项目教学法、情境教学法等教学方</w:t>
      </w:r>
      <w:r>
        <w:rPr>
          <w:rFonts w:ascii="Times New Roman" w:hAnsi="Times New Roman" w:cs="Times New Roman"/>
          <w:sz w:val="24"/>
        </w:rPr>
        <w:t>法，让学生充分理解项目流程和实践细节，通过完成工作任务获得专业知识和技能，形成职业能力。同时积极指导学生参加教育行政部门、行业协会等举行的职业技能大赛，达到</w:t>
      </w:r>
      <w:r>
        <w:rPr>
          <w:rFonts w:ascii="Times New Roman" w:hAnsi="Times New Roman" w:cs="Times New Roman" w:hint="eastAsia"/>
          <w:sz w:val="24"/>
        </w:rPr>
        <w:t>“</w:t>
      </w:r>
      <w:r>
        <w:rPr>
          <w:rFonts w:ascii="Times New Roman" w:hAnsi="Times New Roman" w:cs="Times New Roman"/>
          <w:sz w:val="24"/>
        </w:rPr>
        <w:t>以赛促教、以赛促学、以赛促改、以赛促</w:t>
      </w:r>
      <w:proofErr w:type="gramStart"/>
      <w:r>
        <w:rPr>
          <w:rFonts w:ascii="Times New Roman" w:hAnsi="Times New Roman" w:cs="Times New Roman"/>
          <w:sz w:val="24"/>
        </w:rPr>
        <w:t>研</w:t>
      </w:r>
      <w:proofErr w:type="gramEnd"/>
      <w:r>
        <w:rPr>
          <w:rFonts w:ascii="Times New Roman" w:hAnsi="Times New Roman" w:cs="Times New Roman" w:hint="eastAsia"/>
          <w:sz w:val="24"/>
        </w:rPr>
        <w:t>”</w:t>
      </w:r>
      <w:r>
        <w:rPr>
          <w:rFonts w:ascii="Times New Roman" w:hAnsi="Times New Roman" w:cs="Times New Roman"/>
          <w:sz w:val="24"/>
        </w:rPr>
        <w:t>的目的。</w:t>
      </w:r>
    </w:p>
    <w:p w:rsidR="00D27EF6" w:rsidRDefault="007169C6">
      <w:pPr>
        <w:spacing w:line="440" w:lineRule="exact"/>
        <w:ind w:firstLineChars="200" w:firstLine="480"/>
        <w:rPr>
          <w:rFonts w:ascii="宋体" w:hAnsi="宋体"/>
          <w:sz w:val="24"/>
        </w:rPr>
      </w:pPr>
      <w:r>
        <w:rPr>
          <w:rFonts w:ascii="宋体" w:hAnsi="宋体" w:hint="eastAsia"/>
          <w:sz w:val="24"/>
        </w:rPr>
        <w:t>（五）教学评价</w:t>
      </w:r>
    </w:p>
    <w:p w:rsidR="00D27EF6" w:rsidRDefault="007169C6">
      <w:pPr>
        <w:spacing w:line="440" w:lineRule="exact"/>
        <w:ind w:firstLineChars="200" w:firstLine="480"/>
        <w:rPr>
          <w:rFonts w:ascii="宋体" w:hAnsi="宋体"/>
          <w:sz w:val="24"/>
        </w:rPr>
      </w:pPr>
      <w:r>
        <w:rPr>
          <w:rFonts w:ascii="Times New Roman" w:hAnsi="Times New Roman" w:cs="Times New Roman"/>
          <w:sz w:val="24"/>
        </w:rPr>
        <w:t>本专业教学考核采用形成性考核和结果考核相结合，总评成绩由形成性考核的各项成绩和期末结果考核的成绩组成，全面考核学生的实践动手能力、基础理论和平时学习状况。</w:t>
      </w:r>
    </w:p>
    <w:p w:rsidR="00D27EF6" w:rsidRDefault="007169C6">
      <w:pPr>
        <w:spacing w:beforeLines="50" w:before="156" w:line="440" w:lineRule="exact"/>
        <w:rPr>
          <w:rFonts w:ascii="宋体" w:hAnsi="宋体"/>
          <w:b/>
          <w:sz w:val="24"/>
        </w:rPr>
      </w:pPr>
      <w:r>
        <w:rPr>
          <w:rFonts w:ascii="宋体" w:hAnsi="宋体" w:hint="eastAsia"/>
          <w:b/>
          <w:sz w:val="24"/>
        </w:rPr>
        <w:lastRenderedPageBreak/>
        <w:t>九、质量管理</w:t>
      </w:r>
    </w:p>
    <w:p w:rsidR="00D27EF6" w:rsidRDefault="007169C6">
      <w:pPr>
        <w:spacing w:line="430" w:lineRule="exact"/>
        <w:ind w:firstLineChars="200" w:firstLine="480"/>
        <w:rPr>
          <w:rFonts w:ascii="宋体" w:hAnsi="宋体"/>
          <w:sz w:val="24"/>
        </w:rPr>
      </w:pPr>
      <w:r>
        <w:rPr>
          <w:rFonts w:ascii="宋体" w:hAnsi="宋体" w:hint="eastAsia"/>
          <w:sz w:val="24"/>
        </w:rPr>
        <w:t>（一）</w:t>
      </w:r>
      <w:r>
        <w:rPr>
          <w:rFonts w:ascii="Times New Roman" w:hAnsi="Times New Roman" w:cs="Times New Roman"/>
          <w:sz w:val="24"/>
        </w:rPr>
        <w:t>信息技术与城建学院成立由专业带头人、骨干教师、管理人员和行业企业专家组成的计算机应用技术专业建设委员会，定期开展市场调研，了解本专业人力资源需求状况和本院该专业毕业生就业情况及用人单位对学生满意度；适时召开会议研究专业建设过程中相关问题，做好顶层设计，为专业建设提供市场、政策及行业信息，提高专业建设的科学性和合理性。</w:t>
      </w:r>
    </w:p>
    <w:p w:rsidR="00D27EF6" w:rsidRDefault="007169C6">
      <w:pPr>
        <w:spacing w:line="430" w:lineRule="exact"/>
        <w:ind w:firstLineChars="200" w:firstLine="480"/>
        <w:rPr>
          <w:rFonts w:ascii="宋体" w:hAnsi="宋体"/>
          <w:sz w:val="24"/>
        </w:rPr>
      </w:pPr>
      <w:r>
        <w:rPr>
          <w:rFonts w:ascii="宋体" w:hAnsi="宋体" w:hint="eastAsia"/>
          <w:sz w:val="24"/>
        </w:rPr>
        <w:t>（二）</w:t>
      </w:r>
      <w:r>
        <w:rPr>
          <w:rFonts w:ascii="Times New Roman" w:hAnsi="Times New Roman" w:cs="Times New Roman"/>
          <w:sz w:val="24"/>
        </w:rPr>
        <w:t>学校实行教务处（校）</w:t>
      </w:r>
      <w:r>
        <w:rPr>
          <w:rFonts w:ascii="Times New Roman" w:hAnsi="Times New Roman" w:cs="Times New Roman"/>
          <w:sz w:val="24"/>
        </w:rPr>
        <w:t>-</w:t>
      </w:r>
      <w:r>
        <w:rPr>
          <w:rFonts w:ascii="Times New Roman" w:hAnsi="Times New Roman" w:cs="Times New Roman"/>
          <w:sz w:val="24"/>
        </w:rPr>
        <w:t>教学办（院）</w:t>
      </w:r>
      <w:r>
        <w:rPr>
          <w:rFonts w:ascii="Times New Roman" w:hAnsi="Times New Roman" w:cs="Times New Roman"/>
          <w:sz w:val="24"/>
        </w:rPr>
        <w:t>-</w:t>
      </w:r>
      <w:r>
        <w:rPr>
          <w:rFonts w:ascii="Times New Roman" w:hAnsi="Times New Roman" w:cs="Times New Roman"/>
          <w:sz w:val="24"/>
        </w:rPr>
        <w:t>教研室三级教学运行管理和督导团（校）</w:t>
      </w:r>
      <w:r>
        <w:rPr>
          <w:rFonts w:ascii="Times New Roman" w:hAnsi="Times New Roman" w:cs="Times New Roman"/>
          <w:sz w:val="24"/>
        </w:rPr>
        <w:t>-</w:t>
      </w:r>
      <w:r>
        <w:rPr>
          <w:rFonts w:ascii="Times New Roman" w:hAnsi="Times New Roman" w:cs="Times New Roman"/>
          <w:sz w:val="24"/>
        </w:rPr>
        <w:t>督导组（院）二级教学督导管理体制。学院教学工作由分管教学院长总负责，教学办公室和各教研室分工负责。在学校教学质量</w:t>
      </w:r>
      <w:r>
        <w:rPr>
          <w:rFonts w:ascii="Times New Roman" w:hAnsi="Times New Roman" w:cs="Times New Roman"/>
          <w:sz w:val="24"/>
        </w:rPr>
        <w:t>监控体系框架下，对专业建设和教学工作过程实施质量监控，从制度入手，采取信息化手段对专业建设和课程教学的质量进行监控，确保人才培养质量的稳步提高。</w:t>
      </w:r>
      <w:r>
        <w:rPr>
          <w:rFonts w:ascii="宋体" w:hAnsi="宋体"/>
          <w:sz w:val="24"/>
        </w:rPr>
        <w:t xml:space="preserve"> </w:t>
      </w:r>
    </w:p>
    <w:p w:rsidR="00D27EF6" w:rsidRDefault="007169C6">
      <w:pPr>
        <w:spacing w:line="430" w:lineRule="exact"/>
        <w:ind w:firstLineChars="200" w:firstLine="480"/>
        <w:rPr>
          <w:rFonts w:ascii="宋体" w:hAnsi="宋体"/>
          <w:sz w:val="24"/>
        </w:rPr>
      </w:pPr>
      <w:r>
        <w:rPr>
          <w:rFonts w:ascii="宋体" w:hAnsi="宋体" w:hint="eastAsia"/>
          <w:sz w:val="24"/>
        </w:rPr>
        <w:t>（三）</w:t>
      </w:r>
      <w:r>
        <w:rPr>
          <w:rFonts w:ascii="Times New Roman" w:hAnsi="Times New Roman" w:cs="Times New Roman"/>
          <w:sz w:val="24"/>
        </w:rPr>
        <w:t>为保证实践教学基地的正常运行和规范提高，进一步完善实践教学基地评价系统，建立定期对实践教学基地运行质量评价的制度，建立实践教学基地评估机制，保证实践教学基地能满足课程实训、综合实训和顶岗实习的需求，确保实践教学质量稳步提高。</w:t>
      </w:r>
    </w:p>
    <w:p w:rsidR="00D27EF6" w:rsidRDefault="007169C6">
      <w:pPr>
        <w:spacing w:line="440" w:lineRule="exact"/>
        <w:ind w:firstLineChars="200" w:firstLine="480"/>
        <w:rPr>
          <w:rFonts w:ascii="宋体" w:hAnsi="宋体"/>
          <w:sz w:val="24"/>
        </w:rPr>
      </w:pPr>
      <w:r>
        <w:rPr>
          <w:rFonts w:ascii="宋体" w:hAnsi="宋体" w:hint="eastAsia"/>
          <w:sz w:val="24"/>
        </w:rPr>
        <w:t>（四）</w:t>
      </w:r>
      <w:r>
        <w:rPr>
          <w:rFonts w:ascii="Times New Roman" w:hAnsi="Times New Roman" w:cs="Times New Roman"/>
          <w:sz w:val="24"/>
        </w:rPr>
        <w:t>计算机应用技术专业建设委员会吸纳行业专家、教师和管理人员成立专项调研组，负责本专业的社会需求、毕业生跟踪调查和新生素质调查等工作，为本专业的招生和就业提供支持。</w:t>
      </w:r>
    </w:p>
    <w:p w:rsidR="00D27EF6" w:rsidRDefault="007169C6">
      <w:pPr>
        <w:spacing w:beforeLines="50" w:before="156" w:line="440" w:lineRule="exact"/>
        <w:rPr>
          <w:rFonts w:ascii="宋体" w:hAnsi="宋体"/>
          <w:b/>
          <w:sz w:val="24"/>
        </w:rPr>
      </w:pPr>
      <w:r>
        <w:rPr>
          <w:rFonts w:ascii="宋体" w:hAnsi="宋体" w:hint="eastAsia"/>
          <w:b/>
          <w:sz w:val="24"/>
        </w:rPr>
        <w:t>十、毕业要求</w:t>
      </w:r>
    </w:p>
    <w:p w:rsidR="00D27EF6" w:rsidRDefault="007169C6">
      <w:pPr>
        <w:spacing w:line="440" w:lineRule="exact"/>
        <w:ind w:firstLineChars="200" w:firstLine="480"/>
        <w:rPr>
          <w:rFonts w:ascii="宋体" w:hAnsi="宋体"/>
          <w:sz w:val="24"/>
        </w:rPr>
      </w:pPr>
      <w:r>
        <w:rPr>
          <w:rFonts w:ascii="Times New Roman" w:hAnsi="Times New Roman" w:cs="Times New Roman"/>
          <w:sz w:val="24"/>
        </w:rPr>
        <w:t>（一）学分要求：本专业必须修满</w:t>
      </w:r>
      <w:r>
        <w:rPr>
          <w:rFonts w:ascii="Times New Roman" w:hAnsi="Times New Roman" w:cs="Times New Roman"/>
          <w:sz w:val="24"/>
        </w:rPr>
        <w:t>1</w:t>
      </w:r>
      <w:r>
        <w:rPr>
          <w:rFonts w:ascii="Times New Roman" w:hAnsi="Times New Roman" w:cs="Times New Roman" w:hint="eastAsia"/>
          <w:sz w:val="24"/>
        </w:rPr>
        <w:t>41</w:t>
      </w:r>
      <w:r>
        <w:rPr>
          <w:rFonts w:ascii="Times New Roman" w:hAnsi="Times New Roman" w:cs="Times New Roman"/>
          <w:sz w:val="24"/>
        </w:rPr>
        <w:t>学分方可毕业。其中，公共基础课</w:t>
      </w:r>
      <w:r>
        <w:rPr>
          <w:rFonts w:ascii="Times New Roman" w:hAnsi="Times New Roman" w:cs="Times New Roman" w:hint="eastAsia"/>
          <w:sz w:val="24"/>
        </w:rPr>
        <w:t>41</w:t>
      </w:r>
      <w:r>
        <w:rPr>
          <w:rFonts w:ascii="Times New Roman" w:hAnsi="Times New Roman" w:cs="Times New Roman"/>
          <w:sz w:val="24"/>
        </w:rPr>
        <w:t>学分；专业课</w:t>
      </w:r>
      <w:r>
        <w:rPr>
          <w:rFonts w:ascii="Times New Roman" w:hAnsi="Times New Roman" w:cs="Times New Roman" w:hint="eastAsia"/>
          <w:sz w:val="24"/>
        </w:rPr>
        <w:t>52</w:t>
      </w:r>
      <w:r>
        <w:rPr>
          <w:rFonts w:ascii="Times New Roman" w:hAnsi="Times New Roman" w:cs="Times New Roman"/>
          <w:sz w:val="24"/>
        </w:rPr>
        <w:t>学分；公共选修课</w:t>
      </w:r>
      <w:r>
        <w:rPr>
          <w:rFonts w:ascii="Times New Roman" w:hAnsi="Times New Roman" w:cs="Times New Roman" w:hint="eastAsia"/>
          <w:sz w:val="24"/>
        </w:rPr>
        <w:t>6</w:t>
      </w:r>
      <w:r>
        <w:rPr>
          <w:rFonts w:ascii="Times New Roman" w:hAnsi="Times New Roman" w:cs="Times New Roman"/>
          <w:sz w:val="24"/>
        </w:rPr>
        <w:t>学分、专业拓展课</w:t>
      </w:r>
      <w:r>
        <w:rPr>
          <w:rFonts w:ascii="Times New Roman" w:hAnsi="Times New Roman" w:cs="Times New Roman"/>
          <w:sz w:val="24"/>
        </w:rPr>
        <w:t>4</w:t>
      </w:r>
      <w:r>
        <w:rPr>
          <w:rFonts w:ascii="Times New Roman" w:hAnsi="Times New Roman" w:cs="Times New Roman"/>
          <w:sz w:val="24"/>
        </w:rPr>
        <w:t>学分；集中实践实训课</w:t>
      </w:r>
      <w:r>
        <w:rPr>
          <w:rFonts w:ascii="Times New Roman" w:hAnsi="Times New Roman" w:cs="Times New Roman"/>
          <w:sz w:val="24"/>
        </w:rPr>
        <w:t>3</w:t>
      </w:r>
      <w:r>
        <w:rPr>
          <w:rFonts w:ascii="Times New Roman" w:hAnsi="Times New Roman" w:cs="Times New Roman" w:hint="eastAsia"/>
          <w:sz w:val="24"/>
        </w:rPr>
        <w:t>8</w:t>
      </w:r>
      <w:r>
        <w:rPr>
          <w:rFonts w:ascii="Times New Roman" w:hAnsi="Times New Roman" w:cs="Times New Roman"/>
          <w:sz w:val="24"/>
        </w:rPr>
        <w:t>学分。</w:t>
      </w:r>
    </w:p>
    <w:p w:rsidR="00D27EF6" w:rsidRDefault="007169C6">
      <w:pPr>
        <w:spacing w:line="440" w:lineRule="exact"/>
        <w:ind w:firstLineChars="200" w:firstLine="480"/>
        <w:rPr>
          <w:rFonts w:ascii="宋体" w:hAnsi="宋体"/>
          <w:sz w:val="24"/>
        </w:rPr>
        <w:sectPr w:rsidR="00D27EF6">
          <w:footerReference w:type="default" r:id="rId9"/>
          <w:pgSz w:w="11906" w:h="16838"/>
          <w:pgMar w:top="1440" w:right="1800" w:bottom="1440" w:left="1800" w:header="851" w:footer="992" w:gutter="0"/>
          <w:cols w:space="720"/>
          <w:docGrid w:type="lines" w:linePitch="312"/>
        </w:sectPr>
      </w:pPr>
      <w:r>
        <w:rPr>
          <w:rFonts w:ascii="宋体" w:hAnsi="宋体" w:hint="eastAsia"/>
          <w:sz w:val="24"/>
        </w:rPr>
        <w:t>（二）</w:t>
      </w:r>
      <w:r>
        <w:rPr>
          <w:rFonts w:ascii="Times New Roman" w:hAnsi="Times New Roman" w:cs="Times New Roman" w:hint="eastAsia"/>
          <w:sz w:val="24"/>
        </w:rPr>
        <w:t>本专业学生需取得行业企业认可度高的职业技能等级证书，可与相关实训课程学分互换。职业技能中级证书可换算</w:t>
      </w:r>
      <w:r>
        <w:rPr>
          <w:rFonts w:ascii="Times New Roman" w:hAnsi="Times New Roman" w:cs="Times New Roman" w:hint="eastAsia"/>
          <w:sz w:val="24"/>
        </w:rPr>
        <w:t>1</w:t>
      </w:r>
      <w:r>
        <w:rPr>
          <w:rFonts w:ascii="Times New Roman" w:hAnsi="Times New Roman" w:cs="Times New Roman" w:hint="eastAsia"/>
          <w:sz w:val="24"/>
        </w:rPr>
        <w:t>学分；高级证书可换算</w:t>
      </w:r>
      <w:r>
        <w:rPr>
          <w:rFonts w:ascii="Times New Roman" w:hAnsi="Times New Roman" w:cs="Times New Roman" w:hint="eastAsia"/>
          <w:sz w:val="24"/>
        </w:rPr>
        <w:t>2</w:t>
      </w:r>
      <w:r>
        <w:rPr>
          <w:rFonts w:ascii="Times New Roman" w:hAnsi="Times New Roman" w:cs="Times New Roman" w:hint="eastAsia"/>
          <w:sz w:val="24"/>
        </w:rPr>
        <w:t>学分。相关证书有：“</w:t>
      </w:r>
      <w:r>
        <w:rPr>
          <w:rFonts w:ascii="Times New Roman" w:hAnsi="Times New Roman" w:cs="Times New Roman"/>
          <w:sz w:val="24"/>
        </w:rPr>
        <w:t>1+X</w:t>
      </w:r>
      <w:r>
        <w:rPr>
          <w:rFonts w:ascii="Times New Roman" w:hAnsi="Times New Roman" w:cs="Times New Roman" w:hint="eastAsia"/>
          <w:sz w:val="24"/>
        </w:rPr>
        <w:t>”动画制作（初级）</w:t>
      </w:r>
      <w:r>
        <w:rPr>
          <w:rFonts w:ascii="Times New Roman" w:hAnsi="Times New Roman" w:cs="Times New Roman"/>
          <w:sz w:val="24"/>
        </w:rPr>
        <w:t>/</w:t>
      </w:r>
      <w:r>
        <w:rPr>
          <w:rFonts w:ascii="Times New Roman" w:hAnsi="Times New Roman" w:cs="Times New Roman" w:hint="eastAsia"/>
          <w:sz w:val="24"/>
        </w:rPr>
        <w:t>（中级）、“</w:t>
      </w:r>
      <w:r>
        <w:rPr>
          <w:rFonts w:ascii="Times New Roman" w:hAnsi="Times New Roman" w:cs="Times New Roman"/>
          <w:sz w:val="24"/>
        </w:rPr>
        <w:t>1+X</w:t>
      </w:r>
      <w:r>
        <w:rPr>
          <w:rFonts w:ascii="Times New Roman" w:hAnsi="Times New Roman" w:cs="Times New Roman" w:hint="eastAsia"/>
          <w:sz w:val="24"/>
        </w:rPr>
        <w:t>”数字媒体交互设计（初级）</w:t>
      </w:r>
      <w:r>
        <w:rPr>
          <w:rFonts w:ascii="Times New Roman" w:hAnsi="Times New Roman" w:cs="Times New Roman"/>
          <w:sz w:val="24"/>
        </w:rPr>
        <w:t>/</w:t>
      </w:r>
      <w:r>
        <w:rPr>
          <w:rFonts w:ascii="Times New Roman" w:hAnsi="Times New Roman" w:cs="Times New Roman" w:hint="eastAsia"/>
          <w:sz w:val="24"/>
        </w:rPr>
        <w:t>（中级）、动画师等。学生在校期间获得的各种证书最多可转换</w:t>
      </w:r>
      <w:r>
        <w:rPr>
          <w:rFonts w:ascii="Times New Roman" w:hAnsi="Times New Roman" w:cs="Times New Roman" w:hint="eastAsia"/>
          <w:sz w:val="24"/>
        </w:rPr>
        <w:t>5</w:t>
      </w:r>
      <w:r>
        <w:rPr>
          <w:rFonts w:ascii="Times New Roman" w:hAnsi="Times New Roman" w:cs="Times New Roman" w:hint="eastAsia"/>
          <w:sz w:val="24"/>
        </w:rPr>
        <w:t>学分。</w:t>
      </w:r>
    </w:p>
    <w:p w:rsidR="00D27EF6" w:rsidRDefault="007169C6">
      <w:pPr>
        <w:spacing w:line="440" w:lineRule="exact"/>
        <w:rPr>
          <w:rFonts w:ascii="宋体" w:hAnsi="宋体"/>
          <w:sz w:val="24"/>
        </w:rPr>
      </w:pPr>
      <w:r>
        <w:rPr>
          <w:rFonts w:ascii="宋体" w:hAnsi="宋体" w:hint="eastAsia"/>
          <w:sz w:val="24"/>
        </w:rPr>
        <w:lastRenderedPageBreak/>
        <w:t>附表一</w:t>
      </w:r>
    </w:p>
    <w:p w:rsidR="00D27EF6" w:rsidRDefault="007169C6">
      <w:pPr>
        <w:spacing w:line="440" w:lineRule="exact"/>
        <w:ind w:firstLineChars="250" w:firstLine="602"/>
        <w:jc w:val="center"/>
        <w:rPr>
          <w:rFonts w:ascii="宋体" w:hAnsi="宋体"/>
          <w:b/>
          <w:sz w:val="24"/>
        </w:rPr>
      </w:pPr>
      <w:r>
        <w:rPr>
          <w:rFonts w:ascii="宋体" w:hAnsi="宋体" w:hint="eastAsia"/>
          <w:b/>
          <w:sz w:val="24"/>
        </w:rPr>
        <w:t>教学</w:t>
      </w:r>
      <w:proofErr w:type="gramStart"/>
      <w:r>
        <w:rPr>
          <w:rFonts w:ascii="宋体" w:hAnsi="宋体" w:hint="eastAsia"/>
          <w:b/>
          <w:sz w:val="24"/>
        </w:rPr>
        <w:t>周具体</w:t>
      </w:r>
      <w:proofErr w:type="gramEnd"/>
      <w:r>
        <w:rPr>
          <w:rFonts w:ascii="宋体" w:hAnsi="宋体" w:hint="eastAsia"/>
          <w:b/>
          <w:sz w:val="24"/>
        </w:rPr>
        <w:t>安排表</w:t>
      </w:r>
    </w:p>
    <w:p w:rsidR="00D27EF6" w:rsidRDefault="00D27EF6">
      <w:pPr>
        <w:spacing w:line="440" w:lineRule="exact"/>
        <w:ind w:firstLineChars="250" w:firstLine="600"/>
        <w:jc w:val="center"/>
        <w:rPr>
          <w:rFonts w:ascii="宋体" w:hAnsi="宋体"/>
          <w:sz w:val="24"/>
        </w:rPr>
      </w:pPr>
    </w:p>
    <w:tbl>
      <w:tblPr>
        <w:tblW w:w="14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2"/>
        <w:gridCol w:w="615"/>
        <w:gridCol w:w="553"/>
        <w:gridCol w:w="63"/>
        <w:gridCol w:w="616"/>
        <w:gridCol w:w="461"/>
        <w:gridCol w:w="158"/>
        <w:gridCol w:w="616"/>
        <w:gridCol w:w="615"/>
        <w:gridCol w:w="618"/>
        <w:gridCol w:w="615"/>
        <w:gridCol w:w="616"/>
        <w:gridCol w:w="616"/>
        <w:gridCol w:w="7"/>
        <w:gridCol w:w="608"/>
        <w:gridCol w:w="615"/>
        <w:gridCol w:w="615"/>
        <w:gridCol w:w="616"/>
        <w:gridCol w:w="615"/>
        <w:gridCol w:w="615"/>
        <w:gridCol w:w="616"/>
        <w:gridCol w:w="620"/>
        <w:gridCol w:w="605"/>
        <w:gridCol w:w="558"/>
        <w:gridCol w:w="709"/>
      </w:tblGrid>
      <w:tr w:rsidR="00D27EF6">
        <w:trPr>
          <w:cantSplit/>
          <w:trHeight w:val="800"/>
          <w:jc w:val="center"/>
        </w:trPr>
        <w:tc>
          <w:tcPr>
            <w:tcW w:w="1142" w:type="dxa"/>
            <w:tcBorders>
              <w:tl2br w:val="single" w:sz="4" w:space="0" w:color="auto"/>
            </w:tcBorders>
            <w:tcMar>
              <w:left w:w="0" w:type="dxa"/>
              <w:right w:w="0" w:type="dxa"/>
            </w:tcMar>
            <w:vAlign w:val="center"/>
          </w:tcPr>
          <w:p w:rsidR="00D27EF6" w:rsidRDefault="007169C6">
            <w:pPr>
              <w:contextualSpacing/>
              <w:jc w:val="center"/>
              <w:rPr>
                <w:rFonts w:ascii="宋体" w:hAnsi="宋体"/>
                <w:szCs w:val="21"/>
              </w:rPr>
            </w:pPr>
            <w:r>
              <w:rPr>
                <w:rFonts w:ascii="宋体" w:hAnsi="宋体" w:hint="eastAsia"/>
                <w:szCs w:val="21"/>
              </w:rPr>
              <w:t xml:space="preserve">    </w:t>
            </w:r>
            <w:r>
              <w:rPr>
                <w:rFonts w:ascii="宋体" w:hAnsi="宋体" w:hint="eastAsia"/>
                <w:szCs w:val="21"/>
              </w:rPr>
              <w:t>周次</w:t>
            </w:r>
          </w:p>
          <w:p w:rsidR="00D27EF6" w:rsidRDefault="007169C6">
            <w:pPr>
              <w:ind w:firstLineChars="50" w:firstLine="105"/>
              <w:contextualSpacing/>
              <w:rPr>
                <w:rFonts w:ascii="宋体" w:hAnsi="宋体"/>
                <w:szCs w:val="21"/>
              </w:rPr>
            </w:pPr>
            <w:r>
              <w:rPr>
                <w:rFonts w:ascii="宋体" w:hAnsi="宋体" w:hint="eastAsia"/>
                <w:szCs w:val="21"/>
              </w:rPr>
              <w:t>学期</w:t>
            </w:r>
          </w:p>
        </w:tc>
        <w:tc>
          <w:tcPr>
            <w:tcW w:w="615" w:type="dxa"/>
            <w:vAlign w:val="center"/>
          </w:tcPr>
          <w:p w:rsidR="00D27EF6" w:rsidRDefault="007169C6">
            <w:pPr>
              <w:contextualSpacing/>
              <w:jc w:val="center"/>
              <w:rPr>
                <w:rFonts w:ascii="宋体" w:hAnsi="宋体"/>
                <w:szCs w:val="21"/>
              </w:rPr>
            </w:pPr>
            <w:r>
              <w:rPr>
                <w:rFonts w:ascii="宋体" w:hAnsi="宋体" w:hint="eastAsia"/>
                <w:szCs w:val="21"/>
              </w:rPr>
              <w:t>1</w:t>
            </w:r>
          </w:p>
        </w:tc>
        <w:tc>
          <w:tcPr>
            <w:tcW w:w="616" w:type="dxa"/>
            <w:gridSpan w:val="2"/>
            <w:vAlign w:val="center"/>
          </w:tcPr>
          <w:p w:rsidR="00D27EF6" w:rsidRDefault="007169C6">
            <w:pPr>
              <w:contextualSpacing/>
              <w:jc w:val="center"/>
              <w:rPr>
                <w:rFonts w:ascii="宋体" w:hAnsi="宋体"/>
                <w:szCs w:val="21"/>
              </w:rPr>
            </w:pPr>
            <w:r>
              <w:rPr>
                <w:rFonts w:ascii="宋体" w:hAnsi="宋体" w:hint="eastAsia"/>
                <w:szCs w:val="21"/>
              </w:rPr>
              <w:t>2</w:t>
            </w:r>
          </w:p>
        </w:tc>
        <w:tc>
          <w:tcPr>
            <w:tcW w:w="616" w:type="dxa"/>
            <w:vAlign w:val="center"/>
          </w:tcPr>
          <w:p w:rsidR="00D27EF6" w:rsidRDefault="007169C6">
            <w:pPr>
              <w:contextualSpacing/>
              <w:jc w:val="center"/>
              <w:rPr>
                <w:rFonts w:ascii="宋体" w:hAnsi="宋体"/>
                <w:szCs w:val="21"/>
              </w:rPr>
            </w:pPr>
            <w:r>
              <w:rPr>
                <w:rFonts w:ascii="宋体" w:hAnsi="宋体" w:hint="eastAsia"/>
                <w:szCs w:val="21"/>
              </w:rPr>
              <w:t>3</w:t>
            </w:r>
          </w:p>
        </w:tc>
        <w:tc>
          <w:tcPr>
            <w:tcW w:w="619" w:type="dxa"/>
            <w:gridSpan w:val="2"/>
            <w:vAlign w:val="center"/>
          </w:tcPr>
          <w:p w:rsidR="00D27EF6" w:rsidRDefault="007169C6">
            <w:pPr>
              <w:contextualSpacing/>
              <w:jc w:val="center"/>
              <w:rPr>
                <w:rFonts w:ascii="宋体" w:hAnsi="宋体"/>
                <w:szCs w:val="21"/>
              </w:rPr>
            </w:pPr>
            <w:r>
              <w:rPr>
                <w:rFonts w:ascii="宋体" w:hAnsi="宋体" w:hint="eastAsia"/>
                <w:szCs w:val="21"/>
              </w:rPr>
              <w:t>4</w:t>
            </w:r>
          </w:p>
        </w:tc>
        <w:tc>
          <w:tcPr>
            <w:tcW w:w="616" w:type="dxa"/>
            <w:vAlign w:val="center"/>
          </w:tcPr>
          <w:p w:rsidR="00D27EF6" w:rsidRDefault="007169C6">
            <w:pPr>
              <w:contextualSpacing/>
              <w:jc w:val="center"/>
              <w:rPr>
                <w:rFonts w:ascii="宋体" w:hAnsi="宋体"/>
                <w:szCs w:val="21"/>
              </w:rPr>
            </w:pPr>
            <w:r>
              <w:rPr>
                <w:rFonts w:ascii="宋体" w:hAnsi="宋体" w:hint="eastAsia"/>
                <w:szCs w:val="21"/>
              </w:rPr>
              <w:t>5</w:t>
            </w:r>
          </w:p>
        </w:tc>
        <w:tc>
          <w:tcPr>
            <w:tcW w:w="615" w:type="dxa"/>
            <w:vAlign w:val="center"/>
          </w:tcPr>
          <w:p w:rsidR="00D27EF6" w:rsidRDefault="007169C6">
            <w:pPr>
              <w:contextualSpacing/>
              <w:jc w:val="center"/>
              <w:rPr>
                <w:rFonts w:ascii="宋体" w:hAnsi="宋体"/>
                <w:szCs w:val="21"/>
              </w:rPr>
            </w:pPr>
            <w:r>
              <w:rPr>
                <w:rFonts w:ascii="宋体" w:hAnsi="宋体" w:hint="eastAsia"/>
                <w:szCs w:val="21"/>
              </w:rPr>
              <w:t>6</w:t>
            </w:r>
          </w:p>
        </w:tc>
        <w:tc>
          <w:tcPr>
            <w:tcW w:w="618" w:type="dxa"/>
            <w:vAlign w:val="center"/>
          </w:tcPr>
          <w:p w:rsidR="00D27EF6" w:rsidRDefault="007169C6">
            <w:pPr>
              <w:contextualSpacing/>
              <w:jc w:val="center"/>
              <w:rPr>
                <w:rFonts w:ascii="宋体" w:hAnsi="宋体"/>
                <w:szCs w:val="21"/>
              </w:rPr>
            </w:pPr>
            <w:r>
              <w:rPr>
                <w:rFonts w:ascii="宋体" w:hAnsi="宋体" w:hint="eastAsia"/>
                <w:szCs w:val="21"/>
              </w:rPr>
              <w:t>7</w:t>
            </w:r>
          </w:p>
        </w:tc>
        <w:tc>
          <w:tcPr>
            <w:tcW w:w="615" w:type="dxa"/>
            <w:vAlign w:val="center"/>
          </w:tcPr>
          <w:p w:rsidR="00D27EF6" w:rsidRDefault="007169C6">
            <w:pPr>
              <w:contextualSpacing/>
              <w:jc w:val="center"/>
              <w:rPr>
                <w:rFonts w:ascii="宋体" w:hAnsi="宋体"/>
                <w:szCs w:val="21"/>
              </w:rPr>
            </w:pPr>
            <w:r>
              <w:rPr>
                <w:rFonts w:ascii="宋体" w:hAnsi="宋体" w:hint="eastAsia"/>
                <w:szCs w:val="21"/>
              </w:rPr>
              <w:t>8</w:t>
            </w:r>
          </w:p>
        </w:tc>
        <w:tc>
          <w:tcPr>
            <w:tcW w:w="616" w:type="dxa"/>
            <w:vAlign w:val="center"/>
          </w:tcPr>
          <w:p w:rsidR="00D27EF6" w:rsidRDefault="007169C6">
            <w:pPr>
              <w:contextualSpacing/>
              <w:jc w:val="center"/>
              <w:rPr>
                <w:rFonts w:ascii="宋体" w:hAnsi="宋体"/>
                <w:szCs w:val="21"/>
              </w:rPr>
            </w:pPr>
            <w:r>
              <w:rPr>
                <w:rFonts w:ascii="宋体" w:hAnsi="宋体" w:hint="eastAsia"/>
                <w:szCs w:val="21"/>
              </w:rPr>
              <w:t>9</w:t>
            </w:r>
          </w:p>
        </w:tc>
        <w:tc>
          <w:tcPr>
            <w:tcW w:w="616" w:type="dxa"/>
            <w:vAlign w:val="center"/>
          </w:tcPr>
          <w:p w:rsidR="00D27EF6" w:rsidRDefault="007169C6">
            <w:pPr>
              <w:contextualSpacing/>
              <w:jc w:val="center"/>
              <w:rPr>
                <w:rFonts w:ascii="宋体" w:hAnsi="宋体"/>
                <w:szCs w:val="21"/>
              </w:rPr>
            </w:pPr>
            <w:r>
              <w:rPr>
                <w:rFonts w:ascii="宋体" w:hAnsi="宋体" w:hint="eastAsia"/>
                <w:szCs w:val="21"/>
              </w:rPr>
              <w:t>10</w:t>
            </w:r>
          </w:p>
        </w:tc>
        <w:tc>
          <w:tcPr>
            <w:tcW w:w="615" w:type="dxa"/>
            <w:gridSpan w:val="2"/>
            <w:vAlign w:val="center"/>
          </w:tcPr>
          <w:p w:rsidR="00D27EF6" w:rsidRDefault="007169C6">
            <w:pPr>
              <w:contextualSpacing/>
              <w:jc w:val="center"/>
              <w:rPr>
                <w:rFonts w:ascii="宋体" w:hAnsi="宋体"/>
                <w:szCs w:val="21"/>
              </w:rPr>
            </w:pPr>
            <w:r>
              <w:rPr>
                <w:rFonts w:ascii="宋体" w:hAnsi="宋体" w:hint="eastAsia"/>
                <w:szCs w:val="21"/>
              </w:rPr>
              <w:t>11</w:t>
            </w:r>
          </w:p>
        </w:tc>
        <w:tc>
          <w:tcPr>
            <w:tcW w:w="615" w:type="dxa"/>
            <w:vAlign w:val="center"/>
          </w:tcPr>
          <w:p w:rsidR="00D27EF6" w:rsidRDefault="007169C6">
            <w:pPr>
              <w:contextualSpacing/>
              <w:jc w:val="center"/>
              <w:rPr>
                <w:rFonts w:ascii="宋体" w:hAnsi="宋体"/>
                <w:szCs w:val="21"/>
              </w:rPr>
            </w:pPr>
            <w:r>
              <w:rPr>
                <w:rFonts w:ascii="宋体" w:hAnsi="宋体" w:hint="eastAsia"/>
                <w:szCs w:val="21"/>
              </w:rPr>
              <w:t>12</w:t>
            </w:r>
          </w:p>
        </w:tc>
        <w:tc>
          <w:tcPr>
            <w:tcW w:w="615" w:type="dxa"/>
            <w:vAlign w:val="center"/>
          </w:tcPr>
          <w:p w:rsidR="00D27EF6" w:rsidRDefault="007169C6">
            <w:pPr>
              <w:contextualSpacing/>
              <w:jc w:val="center"/>
              <w:rPr>
                <w:rFonts w:ascii="宋体" w:hAnsi="宋体"/>
                <w:szCs w:val="21"/>
              </w:rPr>
            </w:pPr>
            <w:r>
              <w:rPr>
                <w:rFonts w:ascii="宋体" w:hAnsi="宋体" w:hint="eastAsia"/>
                <w:szCs w:val="21"/>
              </w:rPr>
              <w:t>13</w:t>
            </w:r>
          </w:p>
        </w:tc>
        <w:tc>
          <w:tcPr>
            <w:tcW w:w="616" w:type="dxa"/>
            <w:vAlign w:val="center"/>
          </w:tcPr>
          <w:p w:rsidR="00D27EF6" w:rsidRDefault="007169C6">
            <w:pPr>
              <w:contextualSpacing/>
              <w:jc w:val="center"/>
              <w:rPr>
                <w:rFonts w:ascii="宋体" w:hAnsi="宋体"/>
                <w:szCs w:val="21"/>
              </w:rPr>
            </w:pPr>
            <w:r>
              <w:rPr>
                <w:rFonts w:ascii="宋体" w:hAnsi="宋体" w:hint="eastAsia"/>
                <w:szCs w:val="21"/>
              </w:rPr>
              <w:t>14</w:t>
            </w:r>
          </w:p>
        </w:tc>
        <w:tc>
          <w:tcPr>
            <w:tcW w:w="615" w:type="dxa"/>
            <w:vAlign w:val="center"/>
          </w:tcPr>
          <w:p w:rsidR="00D27EF6" w:rsidRDefault="007169C6">
            <w:pPr>
              <w:contextualSpacing/>
              <w:jc w:val="center"/>
              <w:rPr>
                <w:rFonts w:ascii="宋体" w:hAnsi="宋体"/>
                <w:szCs w:val="21"/>
              </w:rPr>
            </w:pPr>
            <w:r>
              <w:rPr>
                <w:rFonts w:ascii="宋体" w:hAnsi="宋体" w:hint="eastAsia"/>
                <w:szCs w:val="21"/>
              </w:rPr>
              <w:t>15</w:t>
            </w:r>
          </w:p>
        </w:tc>
        <w:tc>
          <w:tcPr>
            <w:tcW w:w="615" w:type="dxa"/>
            <w:vAlign w:val="center"/>
          </w:tcPr>
          <w:p w:rsidR="00D27EF6" w:rsidRDefault="007169C6">
            <w:pPr>
              <w:contextualSpacing/>
              <w:jc w:val="center"/>
              <w:rPr>
                <w:rFonts w:ascii="宋体" w:hAnsi="宋体"/>
                <w:szCs w:val="21"/>
              </w:rPr>
            </w:pPr>
            <w:r>
              <w:rPr>
                <w:rFonts w:ascii="宋体" w:hAnsi="宋体" w:hint="eastAsia"/>
                <w:szCs w:val="21"/>
              </w:rPr>
              <w:t>16</w:t>
            </w:r>
          </w:p>
        </w:tc>
        <w:tc>
          <w:tcPr>
            <w:tcW w:w="616" w:type="dxa"/>
            <w:vAlign w:val="center"/>
          </w:tcPr>
          <w:p w:rsidR="00D27EF6" w:rsidRDefault="007169C6">
            <w:pPr>
              <w:contextualSpacing/>
              <w:jc w:val="center"/>
              <w:rPr>
                <w:rFonts w:ascii="宋体" w:hAnsi="宋体"/>
                <w:szCs w:val="21"/>
              </w:rPr>
            </w:pPr>
            <w:r>
              <w:rPr>
                <w:rFonts w:ascii="宋体" w:hAnsi="宋体" w:hint="eastAsia"/>
                <w:szCs w:val="21"/>
              </w:rPr>
              <w:t>17</w:t>
            </w:r>
          </w:p>
        </w:tc>
        <w:tc>
          <w:tcPr>
            <w:tcW w:w="620" w:type="dxa"/>
            <w:vAlign w:val="center"/>
          </w:tcPr>
          <w:p w:rsidR="00D27EF6" w:rsidRDefault="007169C6">
            <w:pPr>
              <w:contextualSpacing/>
              <w:jc w:val="center"/>
              <w:rPr>
                <w:rFonts w:ascii="宋体" w:hAnsi="宋体"/>
                <w:szCs w:val="21"/>
              </w:rPr>
            </w:pPr>
            <w:r>
              <w:rPr>
                <w:rFonts w:ascii="宋体" w:hAnsi="宋体" w:hint="eastAsia"/>
                <w:szCs w:val="21"/>
              </w:rPr>
              <w:t>18</w:t>
            </w:r>
          </w:p>
        </w:tc>
        <w:tc>
          <w:tcPr>
            <w:tcW w:w="605" w:type="dxa"/>
            <w:vAlign w:val="center"/>
          </w:tcPr>
          <w:p w:rsidR="00D27EF6" w:rsidRDefault="007169C6">
            <w:pPr>
              <w:contextualSpacing/>
              <w:jc w:val="center"/>
              <w:rPr>
                <w:rFonts w:ascii="宋体" w:hAnsi="宋体"/>
                <w:szCs w:val="21"/>
              </w:rPr>
            </w:pPr>
            <w:r>
              <w:rPr>
                <w:rFonts w:ascii="宋体" w:hAnsi="宋体" w:hint="eastAsia"/>
                <w:szCs w:val="21"/>
              </w:rPr>
              <w:t>19</w:t>
            </w:r>
          </w:p>
        </w:tc>
        <w:tc>
          <w:tcPr>
            <w:tcW w:w="558" w:type="dxa"/>
            <w:vAlign w:val="center"/>
          </w:tcPr>
          <w:p w:rsidR="00D27EF6" w:rsidRDefault="007169C6">
            <w:pPr>
              <w:contextualSpacing/>
              <w:jc w:val="center"/>
              <w:rPr>
                <w:rFonts w:ascii="宋体" w:hAnsi="宋体"/>
                <w:szCs w:val="21"/>
              </w:rPr>
            </w:pPr>
            <w:r>
              <w:rPr>
                <w:rFonts w:ascii="宋体" w:hAnsi="宋体" w:hint="eastAsia"/>
                <w:szCs w:val="21"/>
              </w:rPr>
              <w:t>20</w:t>
            </w:r>
          </w:p>
        </w:tc>
        <w:tc>
          <w:tcPr>
            <w:tcW w:w="709" w:type="dxa"/>
            <w:vAlign w:val="center"/>
          </w:tcPr>
          <w:p w:rsidR="00D27EF6" w:rsidRDefault="007169C6">
            <w:pPr>
              <w:contextualSpacing/>
              <w:jc w:val="center"/>
              <w:rPr>
                <w:rFonts w:ascii="宋体" w:hAnsi="宋体"/>
                <w:szCs w:val="21"/>
              </w:rPr>
            </w:pPr>
            <w:r>
              <w:rPr>
                <w:rFonts w:ascii="宋体" w:hAnsi="宋体" w:hint="eastAsia"/>
                <w:szCs w:val="21"/>
              </w:rPr>
              <w:t>21</w:t>
            </w:r>
          </w:p>
        </w:tc>
      </w:tr>
      <w:tr w:rsidR="00D27EF6">
        <w:trPr>
          <w:cantSplit/>
          <w:trHeight w:val="830"/>
          <w:jc w:val="center"/>
        </w:trPr>
        <w:tc>
          <w:tcPr>
            <w:tcW w:w="1142" w:type="dxa"/>
            <w:vAlign w:val="center"/>
          </w:tcPr>
          <w:p w:rsidR="00D27EF6" w:rsidRDefault="007169C6">
            <w:pPr>
              <w:contextualSpacing/>
              <w:jc w:val="center"/>
              <w:rPr>
                <w:rFonts w:ascii="宋体" w:hAnsi="宋体"/>
                <w:szCs w:val="21"/>
              </w:rPr>
            </w:pPr>
            <w:proofErr w:type="gramStart"/>
            <w:r>
              <w:rPr>
                <w:rFonts w:ascii="宋体" w:hAnsi="宋体" w:hint="eastAsia"/>
                <w:szCs w:val="21"/>
              </w:rPr>
              <w:t>一</w:t>
            </w:r>
            <w:proofErr w:type="gramEnd"/>
          </w:p>
        </w:tc>
        <w:tc>
          <w:tcPr>
            <w:tcW w:w="615" w:type="dxa"/>
            <w:vAlign w:val="center"/>
          </w:tcPr>
          <w:p w:rsidR="00D27EF6" w:rsidRDefault="00D27EF6">
            <w:pPr>
              <w:contextualSpacing/>
              <w:jc w:val="center"/>
              <w:rPr>
                <w:rFonts w:ascii="宋体" w:hAnsi="宋体"/>
                <w:szCs w:val="21"/>
              </w:rPr>
            </w:pPr>
          </w:p>
        </w:tc>
        <w:tc>
          <w:tcPr>
            <w:tcW w:w="616" w:type="dxa"/>
            <w:gridSpan w:val="2"/>
            <w:vAlign w:val="center"/>
          </w:tcPr>
          <w:p w:rsidR="00D27EF6" w:rsidRDefault="00D27EF6">
            <w:pPr>
              <w:contextualSpacing/>
              <w:jc w:val="center"/>
              <w:rPr>
                <w:rFonts w:ascii="宋体" w:hAnsi="宋体"/>
                <w:szCs w:val="21"/>
              </w:rPr>
            </w:pPr>
          </w:p>
        </w:tc>
        <w:tc>
          <w:tcPr>
            <w:tcW w:w="1851" w:type="dxa"/>
            <w:gridSpan w:val="4"/>
            <w:vAlign w:val="center"/>
          </w:tcPr>
          <w:p w:rsidR="00D27EF6" w:rsidRDefault="007169C6">
            <w:pPr>
              <w:contextualSpacing/>
              <w:jc w:val="center"/>
              <w:rPr>
                <w:rFonts w:ascii="宋体" w:hAnsi="宋体"/>
                <w:szCs w:val="21"/>
              </w:rPr>
            </w:pPr>
            <w:r>
              <w:rPr>
                <w:rFonts w:ascii="宋体" w:hAnsi="宋体" w:hint="eastAsia"/>
                <w:szCs w:val="21"/>
              </w:rPr>
              <w:t>军事技能训练</w:t>
            </w:r>
          </w:p>
          <w:p w:rsidR="00D27EF6" w:rsidRDefault="007169C6">
            <w:pPr>
              <w:contextualSpacing/>
              <w:jc w:val="center"/>
              <w:rPr>
                <w:rFonts w:ascii="宋体" w:hAnsi="宋体"/>
                <w:szCs w:val="21"/>
              </w:rPr>
            </w:pPr>
            <w:r>
              <w:rPr>
                <w:rFonts w:ascii="宋体" w:hAnsi="宋体" w:hint="eastAsia"/>
                <w:szCs w:val="21"/>
              </w:rPr>
              <w:t>3</w:t>
            </w:r>
            <w:r>
              <w:rPr>
                <w:rFonts w:ascii="宋体" w:hAnsi="宋体" w:hint="eastAsia"/>
                <w:szCs w:val="21"/>
              </w:rPr>
              <w:t>周</w:t>
            </w:r>
          </w:p>
        </w:tc>
        <w:tc>
          <w:tcPr>
            <w:tcW w:w="8007" w:type="dxa"/>
            <w:gridSpan w:val="14"/>
            <w:vAlign w:val="center"/>
          </w:tcPr>
          <w:p w:rsidR="00D27EF6" w:rsidRDefault="007169C6">
            <w:pPr>
              <w:contextualSpacing/>
              <w:jc w:val="center"/>
              <w:rPr>
                <w:rFonts w:ascii="宋体" w:hAnsi="宋体"/>
                <w:szCs w:val="21"/>
              </w:rPr>
            </w:pPr>
            <w:r>
              <w:rPr>
                <w:rFonts w:ascii="宋体" w:hAnsi="宋体" w:hint="eastAsia"/>
                <w:szCs w:val="21"/>
              </w:rPr>
              <w:t>课堂教学</w:t>
            </w:r>
            <w:r>
              <w:rPr>
                <w:rFonts w:ascii="宋体" w:hAnsi="宋体" w:hint="eastAsia"/>
                <w:szCs w:val="21"/>
              </w:rPr>
              <w:t>13</w:t>
            </w:r>
            <w:r>
              <w:rPr>
                <w:rFonts w:ascii="宋体" w:hAnsi="宋体" w:hint="eastAsia"/>
                <w:szCs w:val="21"/>
              </w:rPr>
              <w:t>周</w:t>
            </w:r>
          </w:p>
        </w:tc>
        <w:tc>
          <w:tcPr>
            <w:tcW w:w="1163" w:type="dxa"/>
            <w:gridSpan w:val="2"/>
            <w:vAlign w:val="center"/>
          </w:tcPr>
          <w:p w:rsidR="00D27EF6" w:rsidRDefault="007169C6">
            <w:pPr>
              <w:contextualSpacing/>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709" w:type="dxa"/>
            <w:vAlign w:val="center"/>
          </w:tcPr>
          <w:p w:rsidR="00D27EF6" w:rsidRDefault="007169C6">
            <w:pPr>
              <w:contextualSpacing/>
              <w:jc w:val="center"/>
              <w:rPr>
                <w:rFonts w:ascii="宋体" w:hAnsi="宋体"/>
                <w:szCs w:val="21"/>
              </w:rPr>
            </w:pPr>
            <w:r>
              <w:rPr>
                <w:rFonts w:ascii="宋体" w:hAnsi="宋体" w:hint="eastAsia"/>
                <w:szCs w:val="21"/>
              </w:rPr>
              <w:t>社会实践</w:t>
            </w:r>
          </w:p>
        </w:tc>
      </w:tr>
      <w:tr w:rsidR="00D27EF6">
        <w:trPr>
          <w:cantSplit/>
          <w:trHeight w:val="830"/>
          <w:jc w:val="center"/>
        </w:trPr>
        <w:tc>
          <w:tcPr>
            <w:tcW w:w="1142" w:type="dxa"/>
            <w:vAlign w:val="center"/>
          </w:tcPr>
          <w:p w:rsidR="00D27EF6" w:rsidRDefault="007169C6">
            <w:pPr>
              <w:contextualSpacing/>
              <w:jc w:val="center"/>
              <w:rPr>
                <w:rFonts w:ascii="宋体" w:hAnsi="宋体"/>
                <w:szCs w:val="21"/>
              </w:rPr>
            </w:pPr>
            <w:r>
              <w:rPr>
                <w:rFonts w:ascii="宋体" w:hAnsi="宋体" w:hint="eastAsia"/>
                <w:szCs w:val="21"/>
              </w:rPr>
              <w:t>二</w:t>
            </w:r>
          </w:p>
        </w:tc>
        <w:tc>
          <w:tcPr>
            <w:tcW w:w="11089" w:type="dxa"/>
            <w:gridSpan w:val="21"/>
            <w:vAlign w:val="center"/>
          </w:tcPr>
          <w:p w:rsidR="00D27EF6" w:rsidRDefault="007169C6">
            <w:pPr>
              <w:contextualSpacing/>
              <w:jc w:val="center"/>
              <w:rPr>
                <w:rFonts w:ascii="宋体" w:hAnsi="宋体"/>
                <w:szCs w:val="21"/>
              </w:rPr>
            </w:pPr>
            <w:r>
              <w:rPr>
                <w:rFonts w:ascii="宋体" w:hAnsi="宋体" w:hint="eastAsia"/>
                <w:szCs w:val="21"/>
              </w:rPr>
              <w:t>课堂教学</w:t>
            </w:r>
            <w:r>
              <w:rPr>
                <w:rFonts w:ascii="宋体" w:hAnsi="宋体" w:hint="eastAsia"/>
                <w:szCs w:val="21"/>
              </w:rPr>
              <w:t>18</w:t>
            </w:r>
            <w:r>
              <w:rPr>
                <w:rFonts w:ascii="宋体" w:hAnsi="宋体" w:hint="eastAsia"/>
                <w:szCs w:val="21"/>
              </w:rPr>
              <w:t>周</w:t>
            </w:r>
          </w:p>
        </w:tc>
        <w:tc>
          <w:tcPr>
            <w:tcW w:w="1163" w:type="dxa"/>
            <w:gridSpan w:val="2"/>
            <w:vAlign w:val="center"/>
          </w:tcPr>
          <w:p w:rsidR="00D27EF6" w:rsidRDefault="007169C6">
            <w:pPr>
              <w:contextualSpacing/>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709" w:type="dxa"/>
            <w:vAlign w:val="center"/>
          </w:tcPr>
          <w:p w:rsidR="00D27EF6" w:rsidRDefault="007169C6">
            <w:pPr>
              <w:contextualSpacing/>
              <w:jc w:val="center"/>
              <w:rPr>
                <w:rFonts w:ascii="宋体" w:hAnsi="宋体"/>
                <w:szCs w:val="21"/>
              </w:rPr>
            </w:pPr>
            <w:r>
              <w:rPr>
                <w:rFonts w:ascii="宋体" w:hAnsi="宋体" w:hint="eastAsia"/>
                <w:szCs w:val="21"/>
              </w:rPr>
              <w:t>社会实践</w:t>
            </w:r>
          </w:p>
        </w:tc>
      </w:tr>
      <w:tr w:rsidR="00D27EF6">
        <w:trPr>
          <w:cantSplit/>
          <w:trHeight w:val="830"/>
          <w:jc w:val="center"/>
        </w:trPr>
        <w:tc>
          <w:tcPr>
            <w:tcW w:w="1142" w:type="dxa"/>
            <w:vAlign w:val="center"/>
          </w:tcPr>
          <w:p w:rsidR="00D27EF6" w:rsidRDefault="007169C6">
            <w:pPr>
              <w:contextualSpacing/>
              <w:jc w:val="center"/>
              <w:rPr>
                <w:rFonts w:ascii="宋体" w:hAnsi="宋体"/>
                <w:szCs w:val="21"/>
              </w:rPr>
            </w:pPr>
            <w:r>
              <w:rPr>
                <w:rFonts w:ascii="宋体" w:hAnsi="宋体" w:hint="eastAsia"/>
                <w:szCs w:val="21"/>
              </w:rPr>
              <w:t>三</w:t>
            </w:r>
          </w:p>
        </w:tc>
        <w:tc>
          <w:tcPr>
            <w:tcW w:w="11089" w:type="dxa"/>
            <w:gridSpan w:val="21"/>
            <w:vAlign w:val="center"/>
          </w:tcPr>
          <w:p w:rsidR="00D27EF6" w:rsidRDefault="007169C6">
            <w:pPr>
              <w:contextualSpacing/>
              <w:jc w:val="center"/>
              <w:rPr>
                <w:rFonts w:ascii="宋体" w:hAnsi="宋体"/>
                <w:szCs w:val="21"/>
              </w:rPr>
            </w:pPr>
            <w:r>
              <w:rPr>
                <w:rFonts w:ascii="宋体" w:hAnsi="宋体" w:hint="eastAsia"/>
                <w:szCs w:val="21"/>
              </w:rPr>
              <w:t>课堂教学</w:t>
            </w:r>
            <w:r>
              <w:rPr>
                <w:rFonts w:ascii="宋体" w:hAnsi="宋体" w:hint="eastAsia"/>
                <w:szCs w:val="21"/>
              </w:rPr>
              <w:t>18</w:t>
            </w:r>
            <w:r>
              <w:rPr>
                <w:rFonts w:ascii="宋体" w:hAnsi="宋体" w:hint="eastAsia"/>
                <w:szCs w:val="21"/>
              </w:rPr>
              <w:t>周</w:t>
            </w:r>
          </w:p>
        </w:tc>
        <w:tc>
          <w:tcPr>
            <w:tcW w:w="1163" w:type="dxa"/>
            <w:gridSpan w:val="2"/>
            <w:vAlign w:val="center"/>
          </w:tcPr>
          <w:p w:rsidR="00D27EF6" w:rsidRDefault="007169C6">
            <w:pPr>
              <w:contextualSpacing/>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709" w:type="dxa"/>
            <w:vAlign w:val="center"/>
          </w:tcPr>
          <w:p w:rsidR="00D27EF6" w:rsidRDefault="007169C6">
            <w:pPr>
              <w:contextualSpacing/>
              <w:jc w:val="center"/>
              <w:rPr>
                <w:rFonts w:ascii="宋体" w:hAnsi="宋体"/>
                <w:szCs w:val="21"/>
              </w:rPr>
            </w:pPr>
            <w:r>
              <w:rPr>
                <w:rFonts w:ascii="宋体" w:hAnsi="宋体" w:hint="eastAsia"/>
                <w:szCs w:val="21"/>
              </w:rPr>
              <w:t>社会实践</w:t>
            </w:r>
          </w:p>
        </w:tc>
      </w:tr>
      <w:tr w:rsidR="00D27EF6">
        <w:trPr>
          <w:cantSplit/>
          <w:trHeight w:val="830"/>
          <w:jc w:val="center"/>
        </w:trPr>
        <w:tc>
          <w:tcPr>
            <w:tcW w:w="1142" w:type="dxa"/>
            <w:vAlign w:val="center"/>
          </w:tcPr>
          <w:p w:rsidR="00D27EF6" w:rsidRDefault="007169C6">
            <w:pPr>
              <w:contextualSpacing/>
              <w:jc w:val="center"/>
              <w:rPr>
                <w:rFonts w:ascii="宋体" w:hAnsi="宋体"/>
                <w:szCs w:val="21"/>
              </w:rPr>
            </w:pPr>
            <w:r>
              <w:rPr>
                <w:rFonts w:ascii="宋体" w:hAnsi="宋体" w:hint="eastAsia"/>
                <w:szCs w:val="21"/>
              </w:rPr>
              <w:t>四</w:t>
            </w:r>
          </w:p>
        </w:tc>
        <w:tc>
          <w:tcPr>
            <w:tcW w:w="6169" w:type="dxa"/>
            <w:gridSpan w:val="13"/>
            <w:vAlign w:val="center"/>
          </w:tcPr>
          <w:p w:rsidR="00D27EF6" w:rsidRDefault="007169C6">
            <w:pPr>
              <w:contextualSpacing/>
              <w:jc w:val="center"/>
              <w:rPr>
                <w:rFonts w:ascii="宋体" w:hAnsi="宋体"/>
                <w:szCs w:val="21"/>
              </w:rPr>
            </w:pPr>
            <w:r>
              <w:rPr>
                <w:rFonts w:ascii="宋体" w:hAnsi="宋体" w:hint="eastAsia"/>
                <w:szCs w:val="21"/>
              </w:rPr>
              <w:t>课堂教学</w:t>
            </w:r>
            <w:r>
              <w:rPr>
                <w:rFonts w:ascii="宋体" w:hAnsi="宋体" w:hint="eastAsia"/>
                <w:szCs w:val="21"/>
              </w:rPr>
              <w:t>10</w:t>
            </w:r>
            <w:r>
              <w:rPr>
                <w:rFonts w:ascii="宋体" w:hAnsi="宋体" w:hint="eastAsia"/>
                <w:szCs w:val="21"/>
              </w:rPr>
              <w:t>周</w:t>
            </w:r>
          </w:p>
        </w:tc>
        <w:tc>
          <w:tcPr>
            <w:tcW w:w="4920" w:type="dxa"/>
            <w:gridSpan w:val="8"/>
            <w:vAlign w:val="center"/>
          </w:tcPr>
          <w:p w:rsidR="00D27EF6" w:rsidRDefault="007169C6">
            <w:pPr>
              <w:contextualSpacing/>
              <w:jc w:val="center"/>
              <w:rPr>
                <w:rFonts w:ascii="宋体" w:hAnsi="宋体"/>
                <w:szCs w:val="21"/>
              </w:rPr>
            </w:pPr>
            <w:r>
              <w:rPr>
                <w:rFonts w:ascii="宋体" w:hAnsi="宋体" w:hint="eastAsia"/>
                <w:szCs w:val="21"/>
              </w:rPr>
              <w:t>校内实训</w:t>
            </w:r>
            <w:r>
              <w:rPr>
                <w:rFonts w:ascii="宋体" w:hAnsi="宋体" w:hint="eastAsia"/>
                <w:szCs w:val="21"/>
              </w:rPr>
              <w:t>8</w:t>
            </w:r>
            <w:r>
              <w:rPr>
                <w:rFonts w:ascii="宋体" w:hAnsi="宋体" w:hint="eastAsia"/>
                <w:szCs w:val="21"/>
              </w:rPr>
              <w:t>周</w:t>
            </w:r>
          </w:p>
        </w:tc>
        <w:tc>
          <w:tcPr>
            <w:tcW w:w="1163" w:type="dxa"/>
            <w:gridSpan w:val="2"/>
            <w:vAlign w:val="center"/>
          </w:tcPr>
          <w:p w:rsidR="00D27EF6" w:rsidRDefault="007169C6">
            <w:pPr>
              <w:contextualSpacing/>
              <w:jc w:val="center"/>
              <w:rPr>
                <w:rFonts w:ascii="宋体" w:hAnsi="宋体"/>
                <w:szCs w:val="21"/>
              </w:rPr>
            </w:pPr>
            <w:r>
              <w:rPr>
                <w:rFonts w:ascii="宋体" w:hAnsi="宋体" w:hint="eastAsia"/>
                <w:szCs w:val="21"/>
              </w:rPr>
              <w:t>考试</w:t>
            </w:r>
            <w:r>
              <w:rPr>
                <w:rFonts w:ascii="宋体" w:hAnsi="宋体" w:hint="eastAsia"/>
                <w:szCs w:val="21"/>
              </w:rPr>
              <w:t>2</w:t>
            </w:r>
            <w:r>
              <w:rPr>
                <w:rFonts w:ascii="宋体" w:hAnsi="宋体" w:hint="eastAsia"/>
                <w:szCs w:val="21"/>
              </w:rPr>
              <w:t>周</w:t>
            </w:r>
          </w:p>
        </w:tc>
        <w:tc>
          <w:tcPr>
            <w:tcW w:w="709" w:type="dxa"/>
            <w:vAlign w:val="center"/>
          </w:tcPr>
          <w:p w:rsidR="00D27EF6" w:rsidRDefault="00D27EF6">
            <w:pPr>
              <w:contextualSpacing/>
              <w:jc w:val="center"/>
              <w:rPr>
                <w:rFonts w:ascii="宋体" w:hAnsi="宋体"/>
                <w:szCs w:val="21"/>
              </w:rPr>
            </w:pPr>
          </w:p>
        </w:tc>
      </w:tr>
      <w:tr w:rsidR="00D27EF6">
        <w:trPr>
          <w:cantSplit/>
          <w:trHeight w:val="830"/>
          <w:jc w:val="center"/>
        </w:trPr>
        <w:tc>
          <w:tcPr>
            <w:tcW w:w="1142" w:type="dxa"/>
            <w:vAlign w:val="center"/>
          </w:tcPr>
          <w:p w:rsidR="00D27EF6" w:rsidRDefault="007169C6">
            <w:pPr>
              <w:contextualSpacing/>
              <w:jc w:val="center"/>
              <w:rPr>
                <w:rFonts w:ascii="宋体" w:hAnsi="宋体"/>
                <w:szCs w:val="21"/>
              </w:rPr>
            </w:pPr>
            <w:r>
              <w:rPr>
                <w:rFonts w:ascii="宋体" w:hAnsi="宋体" w:hint="eastAsia"/>
                <w:szCs w:val="21"/>
              </w:rPr>
              <w:t>五</w:t>
            </w:r>
          </w:p>
        </w:tc>
        <w:tc>
          <w:tcPr>
            <w:tcW w:w="1168" w:type="dxa"/>
            <w:gridSpan w:val="2"/>
            <w:vAlign w:val="center"/>
          </w:tcPr>
          <w:p w:rsidR="00D27EF6" w:rsidRDefault="007169C6">
            <w:pPr>
              <w:contextualSpacing/>
              <w:jc w:val="center"/>
              <w:rPr>
                <w:rFonts w:ascii="宋体" w:hAnsi="宋体"/>
                <w:szCs w:val="21"/>
              </w:rPr>
            </w:pPr>
            <w:r>
              <w:rPr>
                <w:rFonts w:ascii="宋体" w:hAnsi="宋体" w:hint="eastAsia"/>
                <w:szCs w:val="21"/>
              </w:rPr>
              <w:t>认识实习</w:t>
            </w:r>
            <w:r>
              <w:rPr>
                <w:rFonts w:ascii="宋体" w:hAnsi="宋体" w:hint="eastAsia"/>
                <w:szCs w:val="21"/>
              </w:rPr>
              <w:t>2</w:t>
            </w:r>
            <w:r>
              <w:rPr>
                <w:rFonts w:ascii="宋体" w:hAnsi="宋体" w:hint="eastAsia"/>
                <w:szCs w:val="21"/>
              </w:rPr>
              <w:t>周</w:t>
            </w:r>
          </w:p>
        </w:tc>
        <w:tc>
          <w:tcPr>
            <w:tcW w:w="1140" w:type="dxa"/>
            <w:gridSpan w:val="3"/>
            <w:vAlign w:val="center"/>
          </w:tcPr>
          <w:p w:rsidR="00D27EF6" w:rsidRDefault="007169C6">
            <w:pPr>
              <w:contextualSpacing/>
              <w:jc w:val="center"/>
              <w:rPr>
                <w:rFonts w:ascii="宋体" w:hAnsi="宋体"/>
                <w:szCs w:val="21"/>
              </w:rPr>
            </w:pPr>
            <w:proofErr w:type="gramStart"/>
            <w:r>
              <w:rPr>
                <w:rFonts w:ascii="宋体" w:hAnsi="宋体" w:hint="eastAsia"/>
                <w:szCs w:val="21"/>
              </w:rPr>
              <w:t>跟岗实习</w:t>
            </w:r>
            <w:proofErr w:type="gramEnd"/>
          </w:p>
          <w:p w:rsidR="00D27EF6" w:rsidRDefault="007169C6">
            <w:pPr>
              <w:contextualSpacing/>
              <w:jc w:val="center"/>
              <w:rPr>
                <w:rFonts w:ascii="宋体" w:hAnsi="宋体"/>
                <w:szCs w:val="21"/>
              </w:rPr>
            </w:pPr>
            <w:r>
              <w:rPr>
                <w:rFonts w:ascii="宋体" w:hAnsi="宋体" w:hint="eastAsia"/>
                <w:szCs w:val="21"/>
              </w:rPr>
              <w:t>2</w:t>
            </w:r>
            <w:r>
              <w:rPr>
                <w:rFonts w:ascii="宋体" w:hAnsi="宋体" w:hint="eastAsia"/>
                <w:szCs w:val="21"/>
              </w:rPr>
              <w:t>周</w:t>
            </w:r>
          </w:p>
        </w:tc>
        <w:tc>
          <w:tcPr>
            <w:tcW w:w="10653" w:type="dxa"/>
            <w:gridSpan w:val="19"/>
            <w:vAlign w:val="center"/>
          </w:tcPr>
          <w:p w:rsidR="00D27EF6" w:rsidRDefault="007169C6">
            <w:pPr>
              <w:contextualSpacing/>
              <w:jc w:val="center"/>
              <w:rPr>
                <w:rFonts w:ascii="宋体" w:hAnsi="宋体"/>
                <w:szCs w:val="21"/>
              </w:rPr>
            </w:pPr>
            <w:r>
              <w:rPr>
                <w:rFonts w:ascii="宋体" w:hAnsi="宋体" w:hint="eastAsia"/>
                <w:szCs w:val="21"/>
              </w:rPr>
              <w:t>岗位实习</w:t>
            </w:r>
            <w:r>
              <w:rPr>
                <w:rFonts w:ascii="宋体" w:hAnsi="宋体" w:hint="eastAsia"/>
                <w:szCs w:val="21"/>
              </w:rPr>
              <w:t>17</w:t>
            </w:r>
            <w:r>
              <w:rPr>
                <w:rFonts w:ascii="宋体" w:hAnsi="宋体" w:hint="eastAsia"/>
                <w:szCs w:val="21"/>
              </w:rPr>
              <w:t>周</w:t>
            </w:r>
          </w:p>
        </w:tc>
      </w:tr>
      <w:tr w:rsidR="00D27EF6">
        <w:trPr>
          <w:cantSplit/>
          <w:trHeight w:val="830"/>
          <w:jc w:val="center"/>
        </w:trPr>
        <w:tc>
          <w:tcPr>
            <w:tcW w:w="1142" w:type="dxa"/>
            <w:vAlign w:val="center"/>
          </w:tcPr>
          <w:p w:rsidR="00D27EF6" w:rsidRDefault="007169C6">
            <w:pPr>
              <w:contextualSpacing/>
              <w:jc w:val="center"/>
              <w:rPr>
                <w:rFonts w:ascii="宋体" w:hAnsi="宋体"/>
                <w:szCs w:val="21"/>
              </w:rPr>
            </w:pPr>
            <w:r>
              <w:rPr>
                <w:rFonts w:ascii="宋体" w:hAnsi="宋体" w:hint="eastAsia"/>
                <w:szCs w:val="21"/>
              </w:rPr>
              <w:t>六</w:t>
            </w:r>
          </w:p>
        </w:tc>
        <w:tc>
          <w:tcPr>
            <w:tcW w:w="4315" w:type="dxa"/>
            <w:gridSpan w:val="9"/>
            <w:vAlign w:val="center"/>
          </w:tcPr>
          <w:p w:rsidR="00D27EF6" w:rsidRDefault="007169C6">
            <w:pPr>
              <w:contextualSpacing/>
              <w:jc w:val="center"/>
              <w:rPr>
                <w:rFonts w:ascii="宋体" w:hAnsi="宋体"/>
                <w:szCs w:val="21"/>
              </w:rPr>
            </w:pPr>
            <w:r>
              <w:rPr>
                <w:rFonts w:ascii="宋体" w:hAnsi="宋体" w:hint="eastAsia"/>
                <w:szCs w:val="21"/>
              </w:rPr>
              <w:t>岗位实习</w:t>
            </w:r>
            <w:r>
              <w:rPr>
                <w:rFonts w:ascii="宋体" w:hAnsi="宋体" w:hint="eastAsia"/>
                <w:szCs w:val="21"/>
              </w:rPr>
              <w:t>7</w:t>
            </w:r>
            <w:r>
              <w:rPr>
                <w:rFonts w:ascii="宋体" w:hAnsi="宋体" w:hint="eastAsia"/>
                <w:szCs w:val="21"/>
              </w:rPr>
              <w:t>周</w:t>
            </w:r>
          </w:p>
        </w:tc>
        <w:tc>
          <w:tcPr>
            <w:tcW w:w="1231" w:type="dxa"/>
            <w:gridSpan w:val="2"/>
            <w:vAlign w:val="center"/>
          </w:tcPr>
          <w:p w:rsidR="00D27EF6" w:rsidRDefault="007169C6">
            <w:pPr>
              <w:contextualSpacing/>
              <w:jc w:val="center"/>
              <w:rPr>
                <w:rFonts w:ascii="宋体" w:hAnsi="宋体"/>
                <w:szCs w:val="21"/>
              </w:rPr>
            </w:pPr>
            <w:r>
              <w:rPr>
                <w:rFonts w:ascii="宋体" w:hAnsi="宋体" w:hint="eastAsia"/>
                <w:szCs w:val="21"/>
              </w:rPr>
              <w:t>毕业设计</w:t>
            </w:r>
          </w:p>
          <w:p w:rsidR="00D27EF6" w:rsidRDefault="007169C6">
            <w:pPr>
              <w:contextualSpacing/>
              <w:jc w:val="center"/>
              <w:rPr>
                <w:rFonts w:ascii="宋体" w:hAnsi="宋体"/>
                <w:szCs w:val="21"/>
              </w:rPr>
            </w:pPr>
            <w:r>
              <w:rPr>
                <w:rFonts w:ascii="宋体" w:hAnsi="宋体" w:hint="eastAsia"/>
                <w:szCs w:val="21"/>
              </w:rPr>
              <w:t>2</w:t>
            </w:r>
            <w:r>
              <w:rPr>
                <w:rFonts w:ascii="宋体" w:hAnsi="宋体" w:hint="eastAsia"/>
                <w:szCs w:val="21"/>
              </w:rPr>
              <w:t>周</w:t>
            </w:r>
          </w:p>
        </w:tc>
        <w:tc>
          <w:tcPr>
            <w:tcW w:w="616" w:type="dxa"/>
            <w:vAlign w:val="center"/>
          </w:tcPr>
          <w:p w:rsidR="00D27EF6" w:rsidRDefault="00D27EF6">
            <w:pPr>
              <w:contextualSpacing/>
              <w:jc w:val="center"/>
              <w:rPr>
                <w:rFonts w:ascii="宋体" w:hAnsi="宋体"/>
                <w:szCs w:val="21"/>
              </w:rPr>
            </w:pPr>
          </w:p>
        </w:tc>
        <w:tc>
          <w:tcPr>
            <w:tcW w:w="615" w:type="dxa"/>
            <w:gridSpan w:val="2"/>
            <w:vAlign w:val="center"/>
          </w:tcPr>
          <w:p w:rsidR="00D27EF6" w:rsidRDefault="00D27EF6">
            <w:pPr>
              <w:contextualSpacing/>
              <w:jc w:val="center"/>
              <w:rPr>
                <w:rFonts w:ascii="宋体" w:hAnsi="宋体"/>
                <w:szCs w:val="21"/>
              </w:rPr>
            </w:pPr>
          </w:p>
        </w:tc>
        <w:tc>
          <w:tcPr>
            <w:tcW w:w="615" w:type="dxa"/>
            <w:vAlign w:val="center"/>
          </w:tcPr>
          <w:p w:rsidR="00D27EF6" w:rsidRDefault="00D27EF6">
            <w:pPr>
              <w:contextualSpacing/>
              <w:jc w:val="center"/>
              <w:rPr>
                <w:rFonts w:ascii="宋体" w:hAnsi="宋体"/>
                <w:szCs w:val="21"/>
              </w:rPr>
            </w:pPr>
          </w:p>
        </w:tc>
        <w:tc>
          <w:tcPr>
            <w:tcW w:w="615" w:type="dxa"/>
            <w:vAlign w:val="center"/>
          </w:tcPr>
          <w:p w:rsidR="00D27EF6" w:rsidRDefault="00D27EF6">
            <w:pPr>
              <w:contextualSpacing/>
              <w:jc w:val="center"/>
              <w:rPr>
                <w:rFonts w:ascii="宋体" w:hAnsi="宋体"/>
                <w:szCs w:val="21"/>
              </w:rPr>
            </w:pPr>
          </w:p>
        </w:tc>
        <w:tc>
          <w:tcPr>
            <w:tcW w:w="616" w:type="dxa"/>
            <w:vAlign w:val="center"/>
          </w:tcPr>
          <w:p w:rsidR="00D27EF6" w:rsidRDefault="00D27EF6">
            <w:pPr>
              <w:contextualSpacing/>
              <w:jc w:val="center"/>
              <w:rPr>
                <w:rFonts w:ascii="宋体" w:hAnsi="宋体"/>
                <w:szCs w:val="21"/>
              </w:rPr>
            </w:pPr>
          </w:p>
        </w:tc>
        <w:tc>
          <w:tcPr>
            <w:tcW w:w="615" w:type="dxa"/>
            <w:vAlign w:val="center"/>
          </w:tcPr>
          <w:p w:rsidR="00D27EF6" w:rsidRDefault="00D27EF6">
            <w:pPr>
              <w:contextualSpacing/>
              <w:jc w:val="center"/>
              <w:rPr>
                <w:rFonts w:ascii="宋体" w:hAnsi="宋体"/>
                <w:szCs w:val="21"/>
              </w:rPr>
            </w:pPr>
          </w:p>
        </w:tc>
        <w:tc>
          <w:tcPr>
            <w:tcW w:w="615" w:type="dxa"/>
            <w:vAlign w:val="center"/>
          </w:tcPr>
          <w:p w:rsidR="00D27EF6" w:rsidRDefault="00D27EF6">
            <w:pPr>
              <w:contextualSpacing/>
              <w:jc w:val="center"/>
              <w:rPr>
                <w:rFonts w:ascii="宋体" w:hAnsi="宋体"/>
                <w:szCs w:val="21"/>
              </w:rPr>
            </w:pPr>
          </w:p>
        </w:tc>
        <w:tc>
          <w:tcPr>
            <w:tcW w:w="616" w:type="dxa"/>
            <w:vAlign w:val="center"/>
          </w:tcPr>
          <w:p w:rsidR="00D27EF6" w:rsidRDefault="00D27EF6">
            <w:pPr>
              <w:contextualSpacing/>
              <w:jc w:val="center"/>
              <w:rPr>
                <w:rFonts w:ascii="宋体" w:hAnsi="宋体"/>
                <w:szCs w:val="21"/>
              </w:rPr>
            </w:pPr>
          </w:p>
        </w:tc>
        <w:tc>
          <w:tcPr>
            <w:tcW w:w="620" w:type="dxa"/>
            <w:vAlign w:val="center"/>
          </w:tcPr>
          <w:p w:rsidR="00D27EF6" w:rsidRDefault="00D27EF6">
            <w:pPr>
              <w:contextualSpacing/>
              <w:jc w:val="center"/>
              <w:rPr>
                <w:rFonts w:ascii="宋体" w:hAnsi="宋体"/>
                <w:szCs w:val="21"/>
              </w:rPr>
            </w:pPr>
          </w:p>
        </w:tc>
        <w:tc>
          <w:tcPr>
            <w:tcW w:w="605" w:type="dxa"/>
            <w:vAlign w:val="center"/>
          </w:tcPr>
          <w:p w:rsidR="00D27EF6" w:rsidRDefault="00D27EF6">
            <w:pPr>
              <w:contextualSpacing/>
              <w:jc w:val="center"/>
              <w:rPr>
                <w:rFonts w:ascii="宋体" w:hAnsi="宋体"/>
                <w:szCs w:val="21"/>
              </w:rPr>
            </w:pPr>
          </w:p>
        </w:tc>
        <w:tc>
          <w:tcPr>
            <w:tcW w:w="558" w:type="dxa"/>
            <w:vAlign w:val="center"/>
          </w:tcPr>
          <w:p w:rsidR="00D27EF6" w:rsidRDefault="00D27EF6">
            <w:pPr>
              <w:contextualSpacing/>
              <w:jc w:val="center"/>
              <w:rPr>
                <w:rFonts w:ascii="宋体" w:hAnsi="宋体"/>
                <w:szCs w:val="21"/>
              </w:rPr>
            </w:pPr>
          </w:p>
        </w:tc>
        <w:tc>
          <w:tcPr>
            <w:tcW w:w="709" w:type="dxa"/>
            <w:vAlign w:val="center"/>
          </w:tcPr>
          <w:p w:rsidR="00D27EF6" w:rsidRDefault="00D27EF6">
            <w:pPr>
              <w:contextualSpacing/>
              <w:jc w:val="center"/>
              <w:rPr>
                <w:rFonts w:ascii="宋体" w:hAnsi="宋体"/>
                <w:szCs w:val="21"/>
              </w:rPr>
            </w:pPr>
          </w:p>
        </w:tc>
      </w:tr>
    </w:tbl>
    <w:p w:rsidR="00D27EF6" w:rsidRDefault="00D27EF6">
      <w:pPr>
        <w:spacing w:line="440" w:lineRule="exact"/>
        <w:rPr>
          <w:rFonts w:ascii="宋体" w:hAnsi="宋体"/>
          <w:sz w:val="24"/>
        </w:rPr>
      </w:pPr>
    </w:p>
    <w:p w:rsidR="00D27EF6" w:rsidRDefault="007169C6">
      <w:pPr>
        <w:spacing w:line="440" w:lineRule="exact"/>
        <w:rPr>
          <w:rFonts w:ascii="宋体" w:hAnsi="宋体"/>
          <w:b/>
          <w:sz w:val="24"/>
        </w:rPr>
      </w:pPr>
      <w:r>
        <w:rPr>
          <w:rFonts w:ascii="宋体" w:hAnsi="宋体"/>
          <w:sz w:val="24"/>
        </w:rPr>
        <w:br w:type="page"/>
      </w:r>
      <w:r>
        <w:rPr>
          <w:rFonts w:ascii="宋体" w:hAnsi="宋体" w:hint="eastAsia"/>
          <w:sz w:val="24"/>
        </w:rPr>
        <w:lastRenderedPageBreak/>
        <w:t>附表二</w:t>
      </w:r>
      <w:r>
        <w:rPr>
          <w:rFonts w:ascii="宋体" w:hAnsi="宋体" w:hint="eastAsia"/>
          <w:sz w:val="24"/>
        </w:rPr>
        <w:t xml:space="preserve">                                            </w:t>
      </w:r>
      <w:r>
        <w:rPr>
          <w:rFonts w:ascii="宋体" w:hAnsi="宋体" w:hint="eastAsia"/>
          <w:b/>
          <w:sz w:val="24"/>
        </w:rPr>
        <w:t>教学进程安排表</w:t>
      </w:r>
    </w:p>
    <w:tbl>
      <w:tblPr>
        <w:tblW w:w="13742" w:type="dxa"/>
        <w:jc w:val="center"/>
        <w:tblLayout w:type="fixed"/>
        <w:tblLook w:val="04A0" w:firstRow="1" w:lastRow="0" w:firstColumn="1" w:lastColumn="0" w:noHBand="0" w:noVBand="1"/>
      </w:tblPr>
      <w:tblGrid>
        <w:gridCol w:w="564"/>
        <w:gridCol w:w="697"/>
        <w:gridCol w:w="1199"/>
        <w:gridCol w:w="3989"/>
        <w:gridCol w:w="588"/>
        <w:gridCol w:w="590"/>
        <w:gridCol w:w="591"/>
        <w:gridCol w:w="849"/>
        <w:gridCol w:w="671"/>
        <w:gridCol w:w="654"/>
        <w:gridCol w:w="617"/>
        <w:gridCol w:w="549"/>
        <w:gridCol w:w="549"/>
        <w:gridCol w:w="554"/>
        <w:gridCol w:w="514"/>
        <w:gridCol w:w="567"/>
      </w:tblGrid>
      <w:tr w:rsidR="00D27EF6">
        <w:trPr>
          <w:trHeight w:val="279"/>
          <w:jc w:val="center"/>
        </w:trPr>
        <w:tc>
          <w:tcPr>
            <w:tcW w:w="564" w:type="dxa"/>
            <w:vMerge w:val="restart"/>
            <w:tcBorders>
              <w:top w:val="single" w:sz="4" w:space="0" w:color="auto"/>
              <w:left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cs="Times New Roman"/>
                <w:b/>
                <w:kern w:val="0"/>
                <w:sz w:val="18"/>
                <w:szCs w:val="18"/>
              </w:rPr>
              <w:t>序号</w:t>
            </w:r>
          </w:p>
        </w:tc>
        <w:tc>
          <w:tcPr>
            <w:tcW w:w="697" w:type="dxa"/>
            <w:vMerge w:val="restart"/>
            <w:tcBorders>
              <w:top w:val="single" w:sz="4" w:space="0" w:color="auto"/>
              <w:left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cs="Times New Roman"/>
                <w:b/>
                <w:kern w:val="0"/>
                <w:sz w:val="18"/>
                <w:szCs w:val="18"/>
              </w:rPr>
              <w:t>课程</w:t>
            </w:r>
          </w:p>
          <w:p w:rsidR="00D27EF6" w:rsidRDefault="007169C6">
            <w:pPr>
              <w:jc w:val="center"/>
              <w:rPr>
                <w:rFonts w:ascii="Times New Roman" w:hAnsi="Times New Roman" w:cs="Times New Roman"/>
                <w:b/>
                <w:kern w:val="0"/>
                <w:sz w:val="18"/>
                <w:szCs w:val="18"/>
              </w:rPr>
            </w:pPr>
            <w:r>
              <w:rPr>
                <w:rFonts w:ascii="Times New Roman" w:cs="Times New Roman"/>
                <w:b/>
                <w:kern w:val="0"/>
                <w:sz w:val="18"/>
                <w:szCs w:val="18"/>
              </w:rPr>
              <w:t>类别</w:t>
            </w:r>
          </w:p>
        </w:tc>
        <w:tc>
          <w:tcPr>
            <w:tcW w:w="1199" w:type="dxa"/>
            <w:vMerge w:val="restart"/>
            <w:tcBorders>
              <w:top w:val="single" w:sz="4" w:space="0" w:color="auto"/>
              <w:left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课程</w:t>
            </w:r>
          </w:p>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代码</w:t>
            </w:r>
          </w:p>
        </w:tc>
        <w:tc>
          <w:tcPr>
            <w:tcW w:w="3989" w:type="dxa"/>
            <w:vMerge w:val="restart"/>
            <w:tcBorders>
              <w:top w:val="single" w:sz="4" w:space="0" w:color="auto"/>
              <w:left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cs="Times New Roman"/>
                <w:b/>
                <w:kern w:val="0"/>
                <w:sz w:val="18"/>
                <w:szCs w:val="18"/>
              </w:rPr>
              <w:t>课程名称</w:t>
            </w:r>
          </w:p>
        </w:tc>
        <w:tc>
          <w:tcPr>
            <w:tcW w:w="588" w:type="dxa"/>
            <w:vMerge w:val="restart"/>
            <w:tcBorders>
              <w:top w:val="single" w:sz="4" w:space="0" w:color="auto"/>
              <w:left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cs="Times New Roman"/>
                <w:b/>
                <w:kern w:val="0"/>
                <w:sz w:val="18"/>
                <w:szCs w:val="18"/>
              </w:rPr>
              <w:t>学分</w:t>
            </w:r>
          </w:p>
        </w:tc>
        <w:tc>
          <w:tcPr>
            <w:tcW w:w="590" w:type="dxa"/>
            <w:vMerge w:val="restart"/>
            <w:tcBorders>
              <w:top w:val="single" w:sz="4" w:space="0" w:color="auto"/>
              <w:left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cs="Times New Roman"/>
                <w:b/>
                <w:kern w:val="0"/>
                <w:sz w:val="18"/>
                <w:szCs w:val="18"/>
              </w:rPr>
              <w:t>考试</w:t>
            </w:r>
          </w:p>
        </w:tc>
        <w:tc>
          <w:tcPr>
            <w:tcW w:w="591" w:type="dxa"/>
            <w:vMerge w:val="restart"/>
            <w:tcBorders>
              <w:top w:val="single" w:sz="4" w:space="0" w:color="auto"/>
              <w:left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cs="Times New Roman"/>
                <w:b/>
                <w:kern w:val="0"/>
                <w:sz w:val="18"/>
                <w:szCs w:val="18"/>
              </w:rPr>
              <w:t>考查</w:t>
            </w:r>
          </w:p>
        </w:tc>
        <w:tc>
          <w:tcPr>
            <w:tcW w:w="849" w:type="dxa"/>
            <w:vMerge w:val="restart"/>
            <w:tcBorders>
              <w:top w:val="single" w:sz="4" w:space="0" w:color="auto"/>
              <w:left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cs="Times New Roman"/>
                <w:b/>
                <w:kern w:val="0"/>
                <w:sz w:val="18"/>
                <w:szCs w:val="18"/>
              </w:rPr>
              <w:t>总学时</w:t>
            </w:r>
          </w:p>
        </w:tc>
        <w:tc>
          <w:tcPr>
            <w:tcW w:w="4675" w:type="dxa"/>
            <w:gridSpan w:val="8"/>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cs="Times New Roman"/>
                <w:b/>
                <w:kern w:val="0"/>
                <w:sz w:val="18"/>
                <w:szCs w:val="18"/>
              </w:rPr>
              <w:t>学年、学期、学时</w:t>
            </w:r>
          </w:p>
        </w:tc>
      </w:tr>
      <w:tr w:rsidR="00D27EF6">
        <w:trPr>
          <w:trHeight w:val="279"/>
          <w:jc w:val="center"/>
        </w:trPr>
        <w:tc>
          <w:tcPr>
            <w:tcW w:w="564"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1199" w:type="dxa"/>
            <w:vMerge/>
            <w:tcBorders>
              <w:left w:val="single" w:sz="4" w:space="0" w:color="auto"/>
              <w:right w:val="single" w:sz="4" w:space="0" w:color="auto"/>
            </w:tcBorders>
          </w:tcPr>
          <w:p w:rsidR="00D27EF6" w:rsidRDefault="00D27EF6">
            <w:pPr>
              <w:jc w:val="left"/>
              <w:rPr>
                <w:rFonts w:ascii="Times New Roman" w:hAnsi="Times New Roman" w:cs="Times New Roman"/>
                <w:b/>
                <w:kern w:val="0"/>
                <w:sz w:val="18"/>
                <w:szCs w:val="18"/>
              </w:rPr>
            </w:pPr>
          </w:p>
        </w:tc>
        <w:tc>
          <w:tcPr>
            <w:tcW w:w="3989"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588"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590"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591"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849"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671" w:type="dxa"/>
            <w:vMerge w:val="restart"/>
            <w:tcBorders>
              <w:top w:val="single" w:sz="4" w:space="0" w:color="auto"/>
              <w:left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cs="Times New Roman"/>
                <w:b/>
                <w:kern w:val="0"/>
                <w:sz w:val="18"/>
                <w:szCs w:val="18"/>
              </w:rPr>
              <w:t>理论</w:t>
            </w:r>
          </w:p>
        </w:tc>
        <w:tc>
          <w:tcPr>
            <w:tcW w:w="654" w:type="dxa"/>
            <w:vMerge w:val="restart"/>
            <w:tcBorders>
              <w:top w:val="single" w:sz="4" w:space="0" w:color="auto"/>
              <w:left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cs="Times New Roman"/>
                <w:b/>
                <w:kern w:val="0"/>
                <w:sz w:val="18"/>
                <w:szCs w:val="18"/>
              </w:rPr>
              <w:t>实践</w:t>
            </w:r>
          </w:p>
        </w:tc>
        <w:tc>
          <w:tcPr>
            <w:tcW w:w="1166" w:type="dxa"/>
            <w:gridSpan w:val="2"/>
            <w:tcBorders>
              <w:top w:val="single" w:sz="4" w:space="0" w:color="auto"/>
              <w:left w:val="single" w:sz="4" w:space="0" w:color="auto"/>
              <w:bottom w:val="single" w:sz="4" w:space="0" w:color="auto"/>
              <w:right w:val="single" w:sz="4" w:space="0" w:color="auto"/>
            </w:tcBorders>
            <w:vAlign w:val="center"/>
          </w:tcPr>
          <w:p w:rsidR="00D27EF6" w:rsidRDefault="007169C6">
            <w:pPr>
              <w:spacing w:line="200" w:lineRule="atLeast"/>
              <w:jc w:val="center"/>
              <w:textAlignment w:val="center"/>
              <w:rPr>
                <w:rFonts w:ascii="Times New Roman" w:hAnsi="Times New Roman" w:cs="Times New Roman"/>
                <w:b/>
                <w:sz w:val="18"/>
                <w:szCs w:val="18"/>
              </w:rPr>
            </w:pPr>
            <w:r>
              <w:rPr>
                <w:rStyle w:val="font01"/>
                <w:rFonts w:ascii="Times New Roman" w:cs="Times New Roman" w:hint="default"/>
                <w:b/>
                <w:color w:val="auto"/>
              </w:rPr>
              <w:t>第一学年</w:t>
            </w:r>
          </w:p>
        </w:tc>
        <w:tc>
          <w:tcPr>
            <w:tcW w:w="1103" w:type="dxa"/>
            <w:gridSpan w:val="2"/>
            <w:tcBorders>
              <w:top w:val="single" w:sz="4" w:space="0" w:color="auto"/>
              <w:left w:val="single" w:sz="4" w:space="0" w:color="auto"/>
              <w:bottom w:val="single" w:sz="4" w:space="0" w:color="auto"/>
              <w:right w:val="single" w:sz="4" w:space="0" w:color="auto"/>
            </w:tcBorders>
            <w:vAlign w:val="center"/>
          </w:tcPr>
          <w:p w:rsidR="00D27EF6" w:rsidRDefault="007169C6">
            <w:pPr>
              <w:spacing w:line="200" w:lineRule="atLeast"/>
              <w:jc w:val="center"/>
              <w:textAlignment w:val="center"/>
              <w:rPr>
                <w:rFonts w:ascii="Times New Roman" w:hAnsi="Times New Roman" w:cs="Times New Roman"/>
                <w:b/>
                <w:sz w:val="18"/>
                <w:szCs w:val="18"/>
              </w:rPr>
            </w:pPr>
            <w:r>
              <w:rPr>
                <w:rStyle w:val="font01"/>
                <w:rFonts w:ascii="Times New Roman" w:cs="Times New Roman" w:hint="default"/>
                <w:b/>
                <w:color w:val="auto"/>
              </w:rPr>
              <w:t>第二学年</w:t>
            </w:r>
          </w:p>
        </w:tc>
        <w:tc>
          <w:tcPr>
            <w:tcW w:w="1081" w:type="dxa"/>
            <w:gridSpan w:val="2"/>
            <w:tcBorders>
              <w:top w:val="single" w:sz="4" w:space="0" w:color="auto"/>
              <w:left w:val="single" w:sz="4" w:space="0" w:color="auto"/>
              <w:bottom w:val="single" w:sz="4" w:space="0" w:color="auto"/>
              <w:right w:val="single" w:sz="4" w:space="0" w:color="auto"/>
            </w:tcBorders>
            <w:vAlign w:val="center"/>
          </w:tcPr>
          <w:p w:rsidR="00D27EF6" w:rsidRDefault="007169C6">
            <w:pPr>
              <w:spacing w:line="200" w:lineRule="atLeast"/>
              <w:jc w:val="center"/>
              <w:textAlignment w:val="center"/>
              <w:rPr>
                <w:rFonts w:ascii="Times New Roman" w:hAnsi="Times New Roman" w:cs="Times New Roman"/>
                <w:b/>
                <w:sz w:val="18"/>
                <w:szCs w:val="18"/>
              </w:rPr>
            </w:pPr>
            <w:r>
              <w:rPr>
                <w:rStyle w:val="font01"/>
                <w:rFonts w:ascii="Times New Roman" w:cs="Times New Roman" w:hint="default"/>
                <w:b/>
                <w:color w:val="auto"/>
              </w:rPr>
              <w:t>第三学年</w:t>
            </w:r>
          </w:p>
        </w:tc>
      </w:tr>
      <w:tr w:rsidR="00D27EF6">
        <w:trPr>
          <w:trHeight w:val="279"/>
          <w:jc w:val="center"/>
        </w:trPr>
        <w:tc>
          <w:tcPr>
            <w:tcW w:w="564"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1199" w:type="dxa"/>
            <w:vMerge/>
            <w:tcBorders>
              <w:left w:val="single" w:sz="4" w:space="0" w:color="auto"/>
              <w:right w:val="single" w:sz="4" w:space="0" w:color="auto"/>
            </w:tcBorders>
          </w:tcPr>
          <w:p w:rsidR="00D27EF6" w:rsidRDefault="00D27EF6">
            <w:pPr>
              <w:jc w:val="left"/>
              <w:rPr>
                <w:rFonts w:ascii="Times New Roman" w:hAnsi="Times New Roman" w:cs="Times New Roman"/>
                <w:b/>
                <w:kern w:val="0"/>
                <w:sz w:val="18"/>
                <w:szCs w:val="18"/>
              </w:rPr>
            </w:pPr>
          </w:p>
        </w:tc>
        <w:tc>
          <w:tcPr>
            <w:tcW w:w="3989"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588"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590"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591"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849"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671"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654"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1</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3</w:t>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4</w:t>
            </w:r>
          </w:p>
        </w:tc>
        <w:tc>
          <w:tcPr>
            <w:tcW w:w="51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6</w:t>
            </w:r>
          </w:p>
        </w:tc>
      </w:tr>
      <w:tr w:rsidR="00D27EF6">
        <w:trPr>
          <w:trHeight w:val="279"/>
          <w:jc w:val="center"/>
        </w:trPr>
        <w:tc>
          <w:tcPr>
            <w:tcW w:w="564" w:type="dxa"/>
            <w:vMerge/>
            <w:tcBorders>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697" w:type="dxa"/>
            <w:vMerge/>
            <w:tcBorders>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1199" w:type="dxa"/>
            <w:vMerge/>
            <w:tcBorders>
              <w:left w:val="single" w:sz="4" w:space="0" w:color="auto"/>
              <w:bottom w:val="single" w:sz="4" w:space="0" w:color="auto"/>
              <w:right w:val="single" w:sz="4" w:space="0" w:color="auto"/>
            </w:tcBorders>
          </w:tcPr>
          <w:p w:rsidR="00D27EF6" w:rsidRDefault="00D27EF6">
            <w:pPr>
              <w:jc w:val="left"/>
              <w:rPr>
                <w:rFonts w:ascii="Times New Roman" w:hAnsi="Times New Roman" w:cs="Times New Roman"/>
                <w:b/>
                <w:kern w:val="0"/>
                <w:sz w:val="18"/>
                <w:szCs w:val="18"/>
              </w:rPr>
            </w:pPr>
          </w:p>
        </w:tc>
        <w:tc>
          <w:tcPr>
            <w:tcW w:w="3989" w:type="dxa"/>
            <w:vMerge/>
            <w:tcBorders>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588" w:type="dxa"/>
            <w:vMerge/>
            <w:tcBorders>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590" w:type="dxa"/>
            <w:vMerge/>
            <w:tcBorders>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591" w:type="dxa"/>
            <w:vMerge/>
            <w:tcBorders>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849" w:type="dxa"/>
            <w:vMerge/>
            <w:tcBorders>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671" w:type="dxa"/>
            <w:vMerge/>
            <w:tcBorders>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654" w:type="dxa"/>
            <w:vMerge/>
            <w:tcBorders>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51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c>
          <w:tcPr>
            <w:tcW w:w="56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20</w:t>
            </w:r>
          </w:p>
        </w:tc>
      </w:tr>
      <w:tr w:rsidR="00D27EF6">
        <w:trPr>
          <w:trHeight w:val="252"/>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697" w:type="dxa"/>
            <w:vMerge w:val="restart"/>
            <w:tcBorders>
              <w:top w:val="single" w:sz="4" w:space="0" w:color="auto"/>
              <w:left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cs="Times New Roman"/>
                <w:kern w:val="0"/>
                <w:sz w:val="18"/>
                <w:szCs w:val="18"/>
              </w:rPr>
              <w:t>公共基础必修课程</w:t>
            </w: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121001</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rPr>
                <w:rFonts w:ascii="Times New Roman" w:hAnsi="Times New Roman" w:cs="Times New Roman"/>
                <w:kern w:val="0"/>
                <w:sz w:val="18"/>
                <w:szCs w:val="18"/>
              </w:rPr>
            </w:pPr>
            <w:r>
              <w:rPr>
                <w:rFonts w:ascii="Times New Roman" w:hAnsi="宋体" w:cs="Times New Roman"/>
                <w:kern w:val="0"/>
                <w:sz w:val="18"/>
                <w:szCs w:val="18"/>
              </w:rPr>
              <w:t>思想道德与法治</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54</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cs="Times New Roman"/>
                <w:sz w:val="18"/>
                <w:szCs w:val="18"/>
              </w:rPr>
              <w:t xml:space="preserve">　</w:t>
            </w:r>
          </w:p>
        </w:tc>
        <w:tc>
          <w:tcPr>
            <w:tcW w:w="1081" w:type="dxa"/>
            <w:gridSpan w:val="2"/>
            <w:vMerge w:val="restart"/>
            <w:tcBorders>
              <w:top w:val="single" w:sz="4" w:space="0" w:color="auto"/>
              <w:left w:val="single" w:sz="4" w:space="0" w:color="auto"/>
              <w:right w:val="single" w:sz="4" w:space="0" w:color="auto"/>
            </w:tcBorders>
            <w:vAlign w:val="center"/>
          </w:tcPr>
          <w:p w:rsidR="00D27EF6" w:rsidRDefault="007169C6">
            <w:pPr>
              <w:jc w:val="center"/>
              <w:rPr>
                <w:rFonts w:ascii="Times New Roman" w:hAnsi="Times New Roman" w:cs="Times New Roman"/>
                <w:sz w:val="22"/>
              </w:rPr>
            </w:pPr>
            <w:r>
              <w:rPr>
                <w:rFonts w:ascii="Times New Roman" w:hAnsi="宋体" w:cs="Times New Roman"/>
                <w:sz w:val="22"/>
              </w:rPr>
              <w:t>实习内容</w:t>
            </w: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697" w:type="dxa"/>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121028</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rPr>
                <w:rFonts w:ascii="Times New Roman" w:hAnsi="Times New Roman" w:cs="Times New Roman"/>
                <w:kern w:val="0"/>
                <w:sz w:val="18"/>
                <w:szCs w:val="18"/>
              </w:rPr>
            </w:pPr>
            <w:r>
              <w:rPr>
                <w:rFonts w:ascii="Times New Roman" w:hAnsi="宋体" w:cs="Times New Roman"/>
                <w:kern w:val="0"/>
                <w:sz w:val="18"/>
                <w:szCs w:val="18"/>
              </w:rPr>
              <w:t>毛泽东思想和中国特色社会主义理论体系概论</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121027</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rPr>
                <w:rFonts w:ascii="Times New Roman" w:hAnsi="Times New Roman" w:cs="Times New Roman"/>
                <w:kern w:val="0"/>
                <w:sz w:val="18"/>
                <w:szCs w:val="18"/>
              </w:rPr>
            </w:pPr>
            <w:r>
              <w:rPr>
                <w:rFonts w:ascii="Times New Roman" w:hAnsi="宋体" w:cs="Times New Roman"/>
                <w:kern w:val="0"/>
                <w:sz w:val="18"/>
                <w:szCs w:val="18"/>
              </w:rPr>
              <w:t>习近平新时代中国特色社会主义思想概论</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54</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46</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8</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54</w:t>
            </w: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121008-11</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rPr>
                <w:rFonts w:ascii="Times New Roman" w:hAnsi="Times New Roman" w:cs="Times New Roman"/>
                <w:kern w:val="0"/>
                <w:sz w:val="18"/>
                <w:szCs w:val="18"/>
              </w:rPr>
            </w:pPr>
            <w:r>
              <w:rPr>
                <w:rFonts w:ascii="Times New Roman" w:hAnsi="宋体" w:cs="Times New Roman"/>
                <w:kern w:val="0"/>
                <w:sz w:val="18"/>
                <w:szCs w:val="18"/>
              </w:rPr>
              <w:t>形势与政策</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32</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8</w:t>
            </w: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5</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161002</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rPr>
                <w:rFonts w:ascii="Times New Roman" w:hAnsi="Times New Roman" w:cs="Times New Roman"/>
                <w:kern w:val="0"/>
                <w:sz w:val="18"/>
                <w:szCs w:val="18"/>
              </w:rPr>
            </w:pPr>
            <w:r>
              <w:rPr>
                <w:rFonts w:ascii="Times New Roman" w:hAnsi="宋体" w:cs="Times New Roman"/>
                <w:kern w:val="0"/>
                <w:sz w:val="18"/>
                <w:szCs w:val="18"/>
              </w:rPr>
              <w:t>军事理论</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148</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36</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112</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sz w:val="18"/>
                <w:szCs w:val="18"/>
              </w:rPr>
            </w:pPr>
            <w:r>
              <w:rPr>
                <w:rFonts w:ascii="Times New Roman" w:hAnsi="Times New Roman" w:cs="Times New Roman" w:hint="eastAsia"/>
                <w:sz w:val="18"/>
                <w:szCs w:val="18"/>
              </w:rPr>
              <w:t>148</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161003</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rPr>
                <w:rFonts w:ascii="Times New Roman" w:hAnsi="Times New Roman" w:cs="Times New Roman"/>
                <w:kern w:val="0"/>
                <w:sz w:val="18"/>
                <w:szCs w:val="18"/>
              </w:rPr>
            </w:pPr>
            <w:r>
              <w:rPr>
                <w:rFonts w:ascii="Times New Roman" w:hAnsi="宋体" w:cs="Times New Roman"/>
                <w:kern w:val="0"/>
                <w:sz w:val="18"/>
                <w:szCs w:val="18"/>
              </w:rPr>
              <w:t>大学生心理健康</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90"/>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7</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141001-3</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rPr>
                <w:rFonts w:ascii="Times New Roman" w:hAnsi="Times New Roman" w:cs="Times New Roman"/>
                <w:kern w:val="0"/>
                <w:sz w:val="18"/>
                <w:szCs w:val="18"/>
              </w:rPr>
            </w:pPr>
            <w:r>
              <w:rPr>
                <w:rFonts w:ascii="Times New Roman" w:hAnsi="宋体" w:cs="Times New Roman"/>
                <w:kern w:val="0"/>
                <w:sz w:val="18"/>
                <w:szCs w:val="18"/>
              </w:rPr>
              <w:t>大学体育</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7169C6">
            <w:pPr>
              <w:ind w:leftChars="-34" w:left="-71" w:rightChars="-57" w:right="-120"/>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hint="eastAsia"/>
                <w:sz w:val="18"/>
                <w:szCs w:val="18"/>
              </w:rPr>
              <w:t>10</w:t>
            </w:r>
            <w:r>
              <w:rPr>
                <w:rFonts w:ascii="Times New Roman" w:hAnsi="Times New Roman" w:cs="Times New Roman"/>
                <w:sz w:val="18"/>
                <w:szCs w:val="18"/>
              </w:rPr>
              <w:t>8</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12</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hint="eastAsia"/>
                <w:sz w:val="18"/>
                <w:szCs w:val="18"/>
              </w:rPr>
              <w:t>9</w:t>
            </w:r>
            <w:r>
              <w:rPr>
                <w:rFonts w:ascii="Times New Roman" w:hAnsi="Times New Roman" w:cs="Times New Roman"/>
                <w:sz w:val="18"/>
                <w:szCs w:val="18"/>
              </w:rPr>
              <w:t>6</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hint="eastAsia"/>
                <w:sz w:val="18"/>
                <w:szCs w:val="18"/>
              </w:rPr>
              <w:t>3</w:t>
            </w:r>
            <w:r>
              <w:rPr>
                <w:rFonts w:ascii="Times New Roman" w:hAnsi="Times New Roman" w:cs="Times New Roman"/>
                <w:sz w:val="18"/>
                <w:szCs w:val="18"/>
              </w:rPr>
              <w:t>6</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36</w:t>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8</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161001</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rPr>
                <w:rFonts w:ascii="Times New Roman" w:hAnsi="Times New Roman" w:cs="Times New Roman"/>
                <w:kern w:val="0"/>
                <w:sz w:val="18"/>
                <w:szCs w:val="18"/>
              </w:rPr>
            </w:pPr>
            <w:r>
              <w:rPr>
                <w:rFonts w:ascii="Times New Roman" w:hAnsi="宋体" w:cs="Times New Roman"/>
                <w:kern w:val="0"/>
                <w:sz w:val="18"/>
                <w:szCs w:val="18"/>
              </w:rPr>
              <w:t>劳动课</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16</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4</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12</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9</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textAlignment w:val="center"/>
              <w:rPr>
                <w:rFonts w:ascii="Times New Roman" w:hAnsi="Times New Roman" w:cs="Times New Roman"/>
                <w:color w:val="000000"/>
                <w:sz w:val="20"/>
                <w:szCs w:val="20"/>
              </w:rPr>
            </w:pPr>
            <w:r>
              <w:rPr>
                <w:rFonts w:ascii="Times New Roman" w:hAnsi="Times New Roman" w:cs="Times New Roman"/>
                <w:color w:val="000000"/>
                <w:sz w:val="20"/>
                <w:szCs w:val="20"/>
              </w:rPr>
              <w:t>121016-19</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rPr>
                <w:rFonts w:ascii="Times New Roman" w:hAnsi="Times New Roman" w:cs="Times New Roman"/>
                <w:kern w:val="0"/>
                <w:sz w:val="18"/>
                <w:szCs w:val="18"/>
              </w:rPr>
            </w:pPr>
            <w:r>
              <w:rPr>
                <w:rFonts w:ascii="Times New Roman" w:hAnsi="宋体" w:cs="Times New Roman"/>
                <w:kern w:val="0"/>
                <w:sz w:val="18"/>
                <w:szCs w:val="18"/>
              </w:rPr>
              <w:t>大学生职业发展与就业指导</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8</w:t>
            </w: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10</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textAlignment w:val="center"/>
              <w:rPr>
                <w:rFonts w:ascii="Times New Roman" w:hAnsi="Times New Roman" w:cs="Times New Roman"/>
                <w:color w:val="000000"/>
                <w:sz w:val="20"/>
                <w:szCs w:val="20"/>
              </w:rPr>
            </w:pPr>
            <w:r>
              <w:rPr>
                <w:rFonts w:ascii="Times New Roman" w:hAnsi="Times New Roman" w:cs="Times New Roman"/>
                <w:color w:val="000000"/>
                <w:sz w:val="20"/>
                <w:szCs w:val="20"/>
              </w:rPr>
              <w:t>121012-15</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rPr>
                <w:rFonts w:ascii="Times New Roman" w:hAnsi="Times New Roman" w:cs="Times New Roman"/>
                <w:kern w:val="0"/>
                <w:sz w:val="18"/>
                <w:szCs w:val="18"/>
              </w:rPr>
            </w:pPr>
            <w:r>
              <w:rPr>
                <w:rFonts w:ascii="Times New Roman" w:hAnsi="宋体" w:cs="Times New Roman"/>
                <w:kern w:val="0"/>
                <w:sz w:val="18"/>
                <w:szCs w:val="18"/>
              </w:rPr>
              <w:t>大学生创新创业基础</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16</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8</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8</w:t>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8</w:t>
            </w: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11</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textAlignment w:val="center"/>
              <w:rPr>
                <w:rFonts w:ascii="Times New Roman" w:hAnsi="Times New Roman" w:cs="Times New Roman"/>
                <w:color w:val="000000"/>
                <w:sz w:val="20"/>
                <w:szCs w:val="20"/>
              </w:rPr>
            </w:pPr>
            <w:r>
              <w:rPr>
                <w:rFonts w:ascii="Times New Roman" w:hAnsi="Times New Roman" w:cs="Times New Roman"/>
                <w:color w:val="000000"/>
                <w:kern w:val="0"/>
                <w:sz w:val="20"/>
                <w:szCs w:val="20"/>
              </w:rPr>
              <w:t>131035</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rPr>
                <w:rFonts w:ascii="Times New Roman" w:hAnsi="Times New Roman" w:cs="Times New Roman"/>
                <w:kern w:val="0"/>
                <w:sz w:val="18"/>
                <w:szCs w:val="18"/>
              </w:rPr>
            </w:pPr>
            <w:r>
              <w:rPr>
                <w:rFonts w:ascii="Times New Roman" w:hAnsi="宋体" w:cs="Times New Roman"/>
                <w:kern w:val="0"/>
                <w:sz w:val="18"/>
                <w:szCs w:val="18"/>
              </w:rPr>
              <w:t>高职英语</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68</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4</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12</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textAlignment w:val="center"/>
              <w:rPr>
                <w:rFonts w:ascii="Times New Roman" w:hAnsi="Times New Roman" w:cs="Times New Roman"/>
                <w:color w:val="000000"/>
                <w:sz w:val="20"/>
                <w:szCs w:val="20"/>
              </w:rPr>
            </w:pPr>
            <w:r>
              <w:rPr>
                <w:rFonts w:ascii="Times New Roman" w:hAnsi="Times New Roman" w:cs="Times New Roman"/>
                <w:color w:val="000000"/>
                <w:sz w:val="20"/>
                <w:szCs w:val="20"/>
              </w:rPr>
              <w:t>071236</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rPr>
                <w:rFonts w:ascii="Times New Roman" w:hAnsi="Times New Roman" w:cs="Times New Roman"/>
                <w:kern w:val="0"/>
                <w:sz w:val="18"/>
                <w:szCs w:val="18"/>
              </w:rPr>
            </w:pPr>
            <w:r>
              <w:rPr>
                <w:rFonts w:ascii="Times New Roman" w:hAnsi="宋体" w:cs="Times New Roman"/>
                <w:kern w:val="0"/>
                <w:sz w:val="18"/>
                <w:szCs w:val="18"/>
              </w:rPr>
              <w:t>信息技术</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36</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13</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tcPr>
          <w:p w:rsidR="00D27EF6" w:rsidRDefault="007169C6">
            <w:pPr>
              <w:spacing w:line="440" w:lineRule="exact"/>
              <w:jc w:val="left"/>
              <w:rPr>
                <w:rFonts w:ascii="Times New Roman" w:hAnsi="Times New Roman" w:cs="Times New Roman"/>
                <w:kern w:val="0"/>
                <w:sz w:val="18"/>
                <w:szCs w:val="18"/>
              </w:rPr>
            </w:pPr>
            <w:r>
              <w:rPr>
                <w:rFonts w:ascii="Times New Roman" w:hAnsi="Times New Roman" w:cs="Times New Roman"/>
                <w:color w:val="000000"/>
                <w:sz w:val="20"/>
                <w:szCs w:val="20"/>
              </w:rPr>
              <w:t>131046</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rPr>
                <w:rFonts w:ascii="Times New Roman" w:hAnsi="Times New Roman" w:cs="Times New Roman"/>
                <w:kern w:val="0"/>
                <w:sz w:val="18"/>
                <w:szCs w:val="18"/>
              </w:rPr>
            </w:pPr>
            <w:r>
              <w:rPr>
                <w:rFonts w:ascii="宋体" w:hAnsi="宋体" w:cs="宋体" w:hint="eastAsia"/>
                <w:kern w:val="0"/>
                <w:sz w:val="18"/>
                <w:szCs w:val="18"/>
              </w:rPr>
              <w:t>大学语文（</w:t>
            </w:r>
            <w:r>
              <w:rPr>
                <w:rFonts w:ascii="Times New Roman" w:hAnsi="宋体" w:cs="Times New Roman"/>
                <w:kern w:val="0"/>
                <w:sz w:val="18"/>
                <w:szCs w:val="18"/>
              </w:rPr>
              <w:t>应用文写作</w:t>
            </w:r>
            <w:r>
              <w:rPr>
                <w:rFonts w:ascii="Times New Roman" w:hAnsi="宋体" w:cs="Times New Roman" w:hint="eastAsia"/>
                <w:kern w:val="0"/>
                <w:sz w:val="18"/>
                <w:szCs w:val="18"/>
              </w:rPr>
              <w:t>）</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34</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0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97" w:type="dxa"/>
            <w:vMerge/>
            <w:tcBorders>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textAlignment w:val="center"/>
              <w:rPr>
                <w:rFonts w:ascii="Times New Roman" w:hAnsi="Times New Roman" w:cs="Times New Roman"/>
                <w:color w:val="000000"/>
                <w:sz w:val="20"/>
                <w:szCs w:val="20"/>
              </w:rPr>
            </w:pPr>
            <w:r>
              <w:rPr>
                <w:rFonts w:ascii="Times New Roman" w:hAnsi="Times New Roman" w:cs="Times New Roman"/>
                <w:color w:val="000000"/>
                <w:sz w:val="20"/>
                <w:szCs w:val="20"/>
              </w:rPr>
              <w:t>131036</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rPr>
                <w:rFonts w:ascii="Times New Roman" w:hAnsi="Times New Roman" w:cs="Times New Roman"/>
                <w:kern w:val="0"/>
                <w:sz w:val="18"/>
                <w:szCs w:val="18"/>
              </w:rPr>
            </w:pPr>
            <w:r>
              <w:rPr>
                <w:rFonts w:ascii="Times New Roman" w:hAnsi="宋体" w:cs="Times New Roman"/>
                <w:kern w:val="0"/>
                <w:sz w:val="18"/>
                <w:szCs w:val="18"/>
              </w:rPr>
              <w:t>高等数学</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72</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328"/>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15</w:t>
            </w:r>
          </w:p>
        </w:tc>
        <w:tc>
          <w:tcPr>
            <w:tcW w:w="697" w:type="dxa"/>
            <w:tcBorders>
              <w:left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cs="Times New Roman"/>
                <w:kern w:val="0"/>
                <w:sz w:val="18"/>
                <w:szCs w:val="18"/>
              </w:rPr>
              <w:t>公共</w:t>
            </w:r>
          </w:p>
          <w:p w:rsidR="00D27EF6" w:rsidRDefault="007169C6">
            <w:pPr>
              <w:jc w:val="center"/>
              <w:rPr>
                <w:rFonts w:ascii="Times New Roman" w:hAnsi="Times New Roman" w:cs="Times New Roman"/>
                <w:kern w:val="0"/>
                <w:sz w:val="18"/>
                <w:szCs w:val="18"/>
              </w:rPr>
            </w:pPr>
            <w:r>
              <w:rPr>
                <w:rFonts w:ascii="Times New Roman" w:cs="Times New Roman"/>
                <w:kern w:val="0"/>
                <w:sz w:val="18"/>
                <w:szCs w:val="18"/>
              </w:rPr>
              <w:t>选修课程</w:t>
            </w:r>
          </w:p>
        </w:tc>
        <w:tc>
          <w:tcPr>
            <w:tcW w:w="1199" w:type="dxa"/>
            <w:tcBorders>
              <w:top w:val="single" w:sz="4" w:space="0" w:color="auto"/>
              <w:left w:val="single" w:sz="4" w:space="0" w:color="auto"/>
              <w:bottom w:val="single" w:sz="4" w:space="0" w:color="auto"/>
              <w:right w:val="single" w:sz="4" w:space="0" w:color="auto"/>
            </w:tcBorders>
          </w:tcPr>
          <w:p w:rsidR="00D27EF6" w:rsidRDefault="00D27EF6">
            <w:pPr>
              <w:rPr>
                <w:rFonts w:ascii="Times New Roman" w:hAnsi="Times New Roman" w:cs="Times New Roman"/>
                <w:kern w:val="0"/>
                <w:sz w:val="18"/>
                <w:szCs w:val="18"/>
              </w:rPr>
            </w:pP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rPr>
                <w:rFonts w:ascii="Times New Roman" w:hAnsi="Times New Roman" w:cs="Times New Roman"/>
                <w:kern w:val="0"/>
                <w:sz w:val="18"/>
                <w:szCs w:val="18"/>
              </w:rPr>
            </w:pPr>
            <w:r>
              <w:rPr>
                <w:rFonts w:ascii="宋体" w:hAnsi="宋体" w:cs="宋体"/>
                <w:kern w:val="0"/>
                <w:sz w:val="18"/>
                <w:szCs w:val="18"/>
              </w:rPr>
              <w:t>在公共选修课模块中</w:t>
            </w:r>
            <w:r>
              <w:rPr>
                <w:rFonts w:ascii="宋体" w:hAnsi="宋体" w:cs="宋体" w:hint="eastAsia"/>
                <w:kern w:val="0"/>
                <w:sz w:val="18"/>
                <w:szCs w:val="18"/>
              </w:rPr>
              <w:t>，须</w:t>
            </w:r>
            <w:r>
              <w:rPr>
                <w:rFonts w:ascii="宋体" w:hAnsi="宋体" w:cs="宋体"/>
                <w:kern w:val="0"/>
                <w:sz w:val="18"/>
                <w:szCs w:val="18"/>
              </w:rPr>
              <w:t>修满</w:t>
            </w:r>
            <w:r>
              <w:rPr>
                <w:rFonts w:ascii="宋体" w:hAnsi="宋体" w:cs="宋体" w:hint="eastAsia"/>
                <w:b/>
                <w:bCs/>
                <w:kern w:val="0"/>
                <w:sz w:val="18"/>
                <w:szCs w:val="18"/>
              </w:rPr>
              <w:t>6</w:t>
            </w:r>
            <w:r>
              <w:rPr>
                <w:rFonts w:ascii="宋体" w:hAnsi="宋体" w:cs="宋体" w:hint="eastAsia"/>
                <w:kern w:val="0"/>
                <w:sz w:val="18"/>
                <w:szCs w:val="18"/>
              </w:rPr>
              <w:t>个学分课程（每门公共选修课记</w:t>
            </w:r>
            <w:r>
              <w:rPr>
                <w:rFonts w:ascii="宋体" w:hAnsi="宋体" w:cs="宋体" w:hint="eastAsia"/>
                <w:kern w:val="0"/>
                <w:sz w:val="18"/>
                <w:szCs w:val="18"/>
              </w:rPr>
              <w:t>1</w:t>
            </w:r>
            <w:r>
              <w:rPr>
                <w:rFonts w:ascii="宋体" w:hAnsi="宋体" w:cs="宋体" w:hint="eastAsia"/>
                <w:kern w:val="0"/>
                <w:sz w:val="18"/>
                <w:szCs w:val="18"/>
              </w:rPr>
              <w:t>学分，每学期限选</w:t>
            </w:r>
            <w:r>
              <w:rPr>
                <w:rFonts w:ascii="宋体" w:hAnsi="宋体" w:cs="宋体" w:hint="eastAsia"/>
                <w:kern w:val="0"/>
                <w:sz w:val="18"/>
                <w:szCs w:val="18"/>
              </w:rPr>
              <w:t>2</w:t>
            </w:r>
            <w:r>
              <w:rPr>
                <w:rFonts w:ascii="宋体" w:hAnsi="宋体" w:cs="宋体" w:hint="eastAsia"/>
                <w:kern w:val="0"/>
                <w:sz w:val="18"/>
                <w:szCs w:val="18"/>
              </w:rPr>
              <w:t>门）</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b/>
                <w:bCs/>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hint="eastAsia"/>
                <w:sz w:val="18"/>
                <w:szCs w:val="18"/>
              </w:rPr>
              <w:t>108</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hint="eastAsia"/>
                <w:sz w:val="18"/>
                <w:szCs w:val="18"/>
              </w:rPr>
              <w:t>108</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hint="eastAsia"/>
                <w:sz w:val="18"/>
                <w:szCs w:val="18"/>
              </w:rPr>
              <w:t>0</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310"/>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697" w:type="dxa"/>
            <w:tcBorders>
              <w:top w:val="single" w:sz="4" w:space="0" w:color="auto"/>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1199" w:type="dxa"/>
            <w:tcBorders>
              <w:top w:val="single" w:sz="4" w:space="0" w:color="auto"/>
              <w:left w:val="single" w:sz="4" w:space="0" w:color="auto"/>
              <w:bottom w:val="single" w:sz="4" w:space="0" w:color="auto"/>
              <w:right w:val="single" w:sz="4" w:space="0" w:color="auto"/>
            </w:tcBorders>
          </w:tcPr>
          <w:p w:rsidR="00D27EF6" w:rsidRDefault="00D27EF6">
            <w:pPr>
              <w:jc w:val="center"/>
              <w:rPr>
                <w:rFonts w:ascii="Times New Roman" w:hAnsi="Times New Roman" w:cs="Times New Roman"/>
                <w:b/>
                <w:kern w:val="0"/>
                <w:sz w:val="18"/>
                <w:szCs w:val="18"/>
              </w:rPr>
            </w:pP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Pr>
                <w:rFonts w:ascii="Times New Roman" w:hAnsi="Times New Roman" w:cs="Times New Roman"/>
                <w:b/>
                <w:kern w:val="0"/>
                <w:sz w:val="18"/>
                <w:szCs w:val="18"/>
              </w:rPr>
              <w:t>47</w:t>
            </w:r>
            <w:r>
              <w:rPr>
                <w:rFonts w:ascii="Times New Roman" w:hAnsi="Times New Roman" w:cs="Times New Roman"/>
                <w:b/>
                <w:kern w:val="0"/>
                <w:sz w:val="18"/>
                <w:szCs w:val="18"/>
              </w:rPr>
              <w:fldChar w:fldCharType="end"/>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textAlignment w:val="center"/>
              <w:rPr>
                <w:rFonts w:ascii="Times New Roman" w:hAnsi="Times New Roman" w:cs="Times New Roman"/>
                <w:b/>
                <w:sz w:val="18"/>
                <w:szCs w:val="18"/>
              </w:rPr>
            </w:pP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=SUM(ABOVE) </w:instrText>
            </w:r>
            <w:r>
              <w:rPr>
                <w:rFonts w:ascii="Times New Roman" w:hAnsi="Times New Roman" w:cs="Times New Roman"/>
                <w:b/>
                <w:sz w:val="18"/>
                <w:szCs w:val="18"/>
              </w:rPr>
              <w:fldChar w:fldCharType="separate"/>
            </w:r>
            <w:r>
              <w:rPr>
                <w:rFonts w:ascii="Times New Roman" w:hAnsi="Times New Roman" w:cs="Times New Roman"/>
                <w:b/>
                <w:sz w:val="18"/>
                <w:szCs w:val="18"/>
              </w:rPr>
              <w:t>888</w:t>
            </w:r>
            <w:r>
              <w:rPr>
                <w:rFonts w:ascii="Times New Roman" w:hAnsi="Times New Roman" w:cs="Times New Roman"/>
                <w:b/>
                <w:sz w:val="18"/>
                <w:szCs w:val="18"/>
              </w:rPr>
              <w:fldChar w:fldCharType="end"/>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textAlignment w:val="center"/>
              <w:rPr>
                <w:rFonts w:ascii="Times New Roman" w:hAnsi="Times New Roman" w:cs="Times New Roman"/>
                <w:b/>
                <w:sz w:val="18"/>
                <w:szCs w:val="18"/>
              </w:rPr>
            </w:pP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=SUM(ABOVE) </w:instrText>
            </w:r>
            <w:r>
              <w:rPr>
                <w:rFonts w:ascii="Times New Roman" w:hAnsi="Times New Roman" w:cs="Times New Roman"/>
                <w:b/>
                <w:sz w:val="18"/>
                <w:szCs w:val="18"/>
              </w:rPr>
              <w:fldChar w:fldCharType="separate"/>
            </w:r>
            <w:r>
              <w:rPr>
                <w:rFonts w:ascii="Times New Roman" w:hAnsi="Times New Roman" w:cs="Times New Roman"/>
                <w:b/>
                <w:sz w:val="18"/>
                <w:szCs w:val="18"/>
              </w:rPr>
              <w:t>568</w:t>
            </w:r>
            <w:r>
              <w:rPr>
                <w:rFonts w:ascii="Times New Roman" w:hAnsi="Times New Roman" w:cs="Times New Roman"/>
                <w:b/>
                <w:sz w:val="18"/>
                <w:szCs w:val="18"/>
              </w:rPr>
              <w:fldChar w:fldCharType="end"/>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textAlignment w:val="center"/>
              <w:rPr>
                <w:rFonts w:ascii="Times New Roman" w:hAnsi="Times New Roman" w:cs="Times New Roman"/>
                <w:b/>
                <w:sz w:val="18"/>
                <w:szCs w:val="18"/>
              </w:rPr>
            </w:pPr>
            <w:r>
              <w:rPr>
                <w:rFonts w:ascii="Times New Roman" w:hAnsi="Times New Roman" w:cs="Times New Roman"/>
                <w:b/>
                <w:sz w:val="18"/>
                <w:szCs w:val="18"/>
              </w:rPr>
              <w:fldChar w:fldCharType="begin"/>
            </w:r>
            <w:r>
              <w:rPr>
                <w:rFonts w:ascii="Times New Roman" w:hAnsi="Times New Roman" w:cs="Times New Roman"/>
                <w:b/>
                <w:sz w:val="18"/>
                <w:szCs w:val="18"/>
              </w:rPr>
              <w:instrText xml:space="preserve"> =SUM(ABOVE) </w:instrText>
            </w:r>
            <w:r>
              <w:rPr>
                <w:rFonts w:ascii="Times New Roman" w:hAnsi="Times New Roman" w:cs="Times New Roman"/>
                <w:b/>
                <w:sz w:val="18"/>
                <w:szCs w:val="18"/>
              </w:rPr>
              <w:fldChar w:fldCharType="separate"/>
            </w:r>
            <w:r>
              <w:rPr>
                <w:rFonts w:ascii="Times New Roman" w:hAnsi="Times New Roman" w:cs="Times New Roman"/>
                <w:b/>
                <w:sz w:val="18"/>
                <w:szCs w:val="18"/>
              </w:rPr>
              <w:t>320</w:t>
            </w:r>
            <w:r>
              <w:rPr>
                <w:rFonts w:ascii="Times New Roman" w:hAnsi="Times New Roman" w:cs="Times New Roman"/>
                <w:b/>
                <w:sz w:val="18"/>
                <w:szCs w:val="18"/>
              </w:rPr>
              <w:fldChar w:fldCharType="end"/>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274</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204</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60</w:t>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78</w:t>
            </w: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w:t>
            </w:r>
            <w:r>
              <w:rPr>
                <w:rFonts w:ascii="Times New Roman" w:hAnsi="Times New Roman" w:cs="Times New Roman" w:hint="eastAsia"/>
                <w:kern w:val="0"/>
                <w:sz w:val="18"/>
                <w:szCs w:val="18"/>
              </w:rPr>
              <w:t>6</w:t>
            </w:r>
          </w:p>
        </w:tc>
        <w:tc>
          <w:tcPr>
            <w:tcW w:w="697" w:type="dxa"/>
            <w:vMerge w:val="restar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cs="Times New Roman"/>
                <w:kern w:val="0"/>
                <w:sz w:val="18"/>
                <w:szCs w:val="18"/>
              </w:rPr>
              <w:t>专业基础必修课程</w:t>
            </w: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071</w:t>
            </w:r>
            <w:r>
              <w:rPr>
                <w:rFonts w:ascii="Times New Roman" w:hAnsi="Times New Roman" w:cs="Times New Roman" w:hint="eastAsia"/>
                <w:kern w:val="0"/>
                <w:sz w:val="18"/>
                <w:szCs w:val="18"/>
              </w:rPr>
              <w:t>546</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kern w:val="0"/>
                <w:sz w:val="18"/>
                <w:szCs w:val="18"/>
              </w:rPr>
            </w:pPr>
            <w:r>
              <w:rPr>
                <w:rFonts w:ascii="Times New Roman" w:hAnsi="Times New Roman" w:cs="Times New Roman"/>
                <w:kern w:val="0"/>
                <w:sz w:val="18"/>
                <w:szCs w:val="18"/>
              </w:rPr>
              <w:t>造型基础</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w:t>
            </w:r>
            <w:r>
              <w:rPr>
                <w:rFonts w:ascii="Times New Roman" w:hAnsi="Times New Roman" w:cs="Times New Roman"/>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r>
              <w:rPr>
                <w:rFonts w:ascii="Times New Roman" w:hAnsi="Times New Roman" w:cs="Times New Roman"/>
                <w:kern w:val="0"/>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w:t>
            </w:r>
            <w:r>
              <w:rPr>
                <w:rFonts w:ascii="Times New Roman" w:hAnsi="Times New Roman" w:cs="Times New Roman"/>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17</w:t>
            </w:r>
          </w:p>
        </w:tc>
        <w:tc>
          <w:tcPr>
            <w:tcW w:w="697" w:type="dxa"/>
            <w:vMerge/>
            <w:tcBorders>
              <w:top w:val="single" w:sz="4" w:space="0" w:color="auto"/>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071</w:t>
            </w:r>
            <w:r>
              <w:rPr>
                <w:rFonts w:ascii="Times New Roman" w:hAnsi="Times New Roman" w:cs="Times New Roman" w:hint="eastAsia"/>
                <w:kern w:val="0"/>
                <w:sz w:val="18"/>
                <w:szCs w:val="18"/>
              </w:rPr>
              <w:t>547</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kern w:val="0"/>
                <w:sz w:val="18"/>
                <w:szCs w:val="18"/>
              </w:rPr>
            </w:pPr>
            <w:proofErr w:type="spellStart"/>
            <w:r>
              <w:rPr>
                <w:rFonts w:ascii="Times New Roman" w:hAnsi="Times New Roman" w:cs="Times New Roman"/>
                <w:kern w:val="0"/>
                <w:sz w:val="18"/>
                <w:szCs w:val="18"/>
              </w:rPr>
              <w:t>PhotoShop</w:t>
            </w:r>
            <w:proofErr w:type="spellEnd"/>
            <w:r>
              <w:rPr>
                <w:rFonts w:ascii="Times New Roman" w:hAnsi="Times New Roman" w:cs="Times New Roman"/>
                <w:kern w:val="0"/>
                <w:sz w:val="18"/>
                <w:szCs w:val="18"/>
              </w:rPr>
              <w:t>基础</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w:t>
            </w: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w:t>
            </w:r>
            <w:r>
              <w:rPr>
                <w:rFonts w:ascii="Times New Roman" w:hAnsi="Times New Roman" w:cs="Times New Roman"/>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r>
              <w:rPr>
                <w:rFonts w:ascii="Times New Roman" w:hAnsi="Times New Roman" w:cs="Times New Roman"/>
                <w:kern w:val="0"/>
                <w:sz w:val="18"/>
                <w:szCs w:val="18"/>
              </w:rPr>
              <w:t>0</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w:t>
            </w:r>
            <w:r>
              <w:rPr>
                <w:rFonts w:ascii="Times New Roman" w:hAnsi="Times New Roman" w:cs="Times New Roman"/>
                <w:kern w:val="0"/>
                <w:sz w:val="18"/>
                <w:szCs w:val="18"/>
              </w:rPr>
              <w:t>2</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5</w:t>
            </w:r>
            <w:r>
              <w:rPr>
                <w:rFonts w:ascii="Times New Roman" w:hAnsi="Times New Roman" w:cs="Times New Roman"/>
                <w:kern w:val="0"/>
                <w:sz w:val="18"/>
                <w:szCs w:val="18"/>
              </w:rPr>
              <w:t>2</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18</w:t>
            </w:r>
          </w:p>
        </w:tc>
        <w:tc>
          <w:tcPr>
            <w:tcW w:w="697" w:type="dxa"/>
            <w:vMerge/>
            <w:tcBorders>
              <w:top w:val="single" w:sz="4" w:space="0" w:color="auto"/>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071</w:t>
            </w:r>
            <w:r>
              <w:rPr>
                <w:rFonts w:ascii="Times New Roman" w:hAnsi="Times New Roman" w:cs="Times New Roman" w:hint="eastAsia"/>
                <w:kern w:val="0"/>
                <w:sz w:val="18"/>
                <w:szCs w:val="18"/>
              </w:rPr>
              <w:t>548</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kern w:val="0"/>
                <w:sz w:val="18"/>
                <w:szCs w:val="18"/>
              </w:rPr>
            </w:pPr>
            <w:r>
              <w:rPr>
                <w:rFonts w:ascii="Times New Roman" w:hAnsi="Times New Roman" w:cs="Times New Roman"/>
                <w:kern w:val="0"/>
                <w:sz w:val="18"/>
                <w:szCs w:val="18"/>
              </w:rPr>
              <w:t>平面矢量设计</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36</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36</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19</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071</w:t>
            </w:r>
            <w:r>
              <w:rPr>
                <w:rFonts w:ascii="Times New Roman" w:hAnsi="Times New Roman" w:cs="Times New Roman" w:hint="eastAsia"/>
                <w:kern w:val="0"/>
                <w:sz w:val="18"/>
                <w:szCs w:val="18"/>
              </w:rPr>
              <w:t>549</w:t>
            </w:r>
          </w:p>
        </w:tc>
        <w:tc>
          <w:tcPr>
            <w:tcW w:w="3989"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7169C6">
            <w:pPr>
              <w:jc w:val="left"/>
              <w:rPr>
                <w:rFonts w:ascii="Times New Roman" w:hAnsi="Times New Roman" w:cs="Times New Roman"/>
                <w:kern w:val="0"/>
                <w:sz w:val="18"/>
                <w:szCs w:val="18"/>
              </w:rPr>
            </w:pPr>
            <w:r>
              <w:rPr>
                <w:rFonts w:ascii="Times New Roman" w:hAnsi="Times New Roman" w:cs="Times New Roman"/>
                <w:kern w:val="0"/>
                <w:sz w:val="18"/>
                <w:szCs w:val="18"/>
              </w:rPr>
              <w:t>用户体验</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36</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16</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D27EF6">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36</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D27EF6">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D27EF6">
            <w:pPr>
              <w:jc w:val="center"/>
              <w:rPr>
                <w:rFonts w:ascii="Times New Roman" w:hAnsi="Times New Roman" w:cs="Times New Roman"/>
                <w:kern w:val="0"/>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6"/>
          <w:jc w:val="center"/>
        </w:trPr>
        <w:tc>
          <w:tcPr>
            <w:tcW w:w="564" w:type="dxa"/>
            <w:tcBorders>
              <w:top w:val="single" w:sz="4" w:space="0" w:color="auto"/>
              <w:left w:val="single" w:sz="4" w:space="0" w:color="auto"/>
              <w:bottom w:val="single" w:sz="4" w:space="0" w:color="auto"/>
              <w:right w:val="single" w:sz="4" w:space="0" w:color="auto"/>
            </w:tcBorders>
            <w:shd w:val="clear" w:color="auto" w:fill="auto"/>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lastRenderedPageBreak/>
              <w:t>20</w:t>
            </w:r>
          </w:p>
        </w:tc>
        <w:tc>
          <w:tcPr>
            <w:tcW w:w="697" w:type="dxa"/>
            <w:vMerge/>
            <w:tcBorders>
              <w:top w:val="single" w:sz="4" w:space="0" w:color="auto"/>
              <w:left w:val="single" w:sz="4" w:space="0" w:color="auto"/>
              <w:bottom w:val="single" w:sz="4" w:space="0" w:color="auto"/>
              <w:right w:val="single" w:sz="4" w:space="0" w:color="auto"/>
            </w:tcBorders>
            <w:shd w:val="clear" w:color="auto" w:fill="auto"/>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shd w:val="clear" w:color="auto" w:fill="auto"/>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071</w:t>
            </w:r>
            <w:r>
              <w:rPr>
                <w:rFonts w:ascii="Times New Roman" w:hAnsi="Times New Roman" w:cs="Times New Roman" w:hint="eastAsia"/>
                <w:kern w:val="0"/>
                <w:sz w:val="18"/>
                <w:szCs w:val="18"/>
              </w:rPr>
              <w:t>550</w:t>
            </w:r>
          </w:p>
        </w:tc>
        <w:tc>
          <w:tcPr>
            <w:tcW w:w="3989"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7169C6">
            <w:pPr>
              <w:jc w:val="left"/>
              <w:rPr>
                <w:rFonts w:ascii="Times New Roman" w:hAnsi="Times New Roman" w:cs="Times New Roman"/>
                <w:kern w:val="0"/>
                <w:sz w:val="18"/>
                <w:szCs w:val="18"/>
              </w:rPr>
            </w:pPr>
            <w:r>
              <w:rPr>
                <w:rFonts w:ascii="Times New Roman" w:hAnsi="Times New Roman" w:cs="Times New Roman"/>
                <w:kern w:val="0"/>
                <w:sz w:val="18"/>
                <w:szCs w:val="18"/>
              </w:rPr>
              <w:t>原型设计</w:t>
            </w:r>
          </w:p>
        </w:tc>
        <w:tc>
          <w:tcPr>
            <w:tcW w:w="588" w:type="dxa"/>
            <w:tcBorders>
              <w:top w:val="single" w:sz="4" w:space="0" w:color="auto"/>
              <w:left w:val="single" w:sz="4" w:space="0" w:color="auto"/>
              <w:bottom w:val="single" w:sz="4" w:space="0" w:color="auto"/>
              <w:right w:val="single" w:sz="4" w:space="0" w:color="auto"/>
            </w:tcBorders>
            <w:shd w:val="clear" w:color="auto" w:fill="auto"/>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1"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D27EF6">
            <w:pPr>
              <w:jc w:val="center"/>
              <w:rPr>
                <w:rFonts w:ascii="Times New Roman" w:hAnsi="Times New Roman" w:cs="Times New Roman"/>
                <w:kern w:val="0"/>
                <w:sz w:val="18"/>
                <w:szCs w:val="18"/>
              </w:rPr>
            </w:pPr>
          </w:p>
        </w:tc>
        <w:tc>
          <w:tcPr>
            <w:tcW w:w="849"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72</w:t>
            </w:r>
          </w:p>
        </w:tc>
        <w:tc>
          <w:tcPr>
            <w:tcW w:w="671"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30</w:t>
            </w:r>
          </w:p>
        </w:tc>
        <w:tc>
          <w:tcPr>
            <w:tcW w:w="654"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42</w:t>
            </w:r>
          </w:p>
        </w:tc>
        <w:tc>
          <w:tcPr>
            <w:tcW w:w="617"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D27EF6">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72</w:t>
            </w:r>
          </w:p>
        </w:tc>
        <w:tc>
          <w:tcPr>
            <w:tcW w:w="549"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D27EF6">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shd w:val="clear" w:color="000000" w:fill="FFFFFF"/>
            <w:vAlign w:val="center"/>
          </w:tcPr>
          <w:p w:rsidR="00D27EF6" w:rsidRDefault="00D27EF6">
            <w:pPr>
              <w:jc w:val="center"/>
              <w:rPr>
                <w:rFonts w:ascii="Times New Roman" w:hAnsi="Times New Roman" w:cs="Times New Roman"/>
                <w:kern w:val="0"/>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21</w:t>
            </w:r>
          </w:p>
        </w:tc>
        <w:tc>
          <w:tcPr>
            <w:tcW w:w="697" w:type="dxa"/>
            <w:vMerge/>
            <w:tcBorders>
              <w:top w:val="single" w:sz="4" w:space="0" w:color="auto"/>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071</w:t>
            </w:r>
            <w:r>
              <w:rPr>
                <w:rFonts w:ascii="Times New Roman" w:hAnsi="Times New Roman" w:cs="Times New Roman" w:hint="eastAsia"/>
                <w:kern w:val="0"/>
                <w:sz w:val="18"/>
                <w:szCs w:val="18"/>
              </w:rPr>
              <w:t>551</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kern w:val="0"/>
                <w:sz w:val="18"/>
                <w:szCs w:val="18"/>
              </w:rPr>
            </w:pPr>
            <w:r>
              <w:rPr>
                <w:rFonts w:ascii="Times New Roman" w:hAnsi="Times New Roman" w:cs="Times New Roman"/>
                <w:kern w:val="0"/>
                <w:sz w:val="18"/>
                <w:szCs w:val="18"/>
              </w:rPr>
              <w:t>UI</w:t>
            </w:r>
            <w:r>
              <w:rPr>
                <w:rFonts w:ascii="Times New Roman" w:hAnsi="Times New Roman" w:cs="Times New Roman"/>
                <w:kern w:val="0"/>
                <w:sz w:val="18"/>
                <w:szCs w:val="18"/>
              </w:rPr>
              <w:t>界面设计</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72</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42</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72</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697" w:type="dxa"/>
            <w:vMerge/>
            <w:tcBorders>
              <w:top w:val="single" w:sz="4" w:space="0" w:color="auto"/>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1199" w:type="dxa"/>
            <w:tcBorders>
              <w:top w:val="single" w:sz="4" w:space="0" w:color="auto"/>
              <w:left w:val="single" w:sz="4" w:space="0" w:color="auto"/>
              <w:bottom w:val="single" w:sz="4" w:space="0" w:color="auto"/>
              <w:right w:val="single" w:sz="4" w:space="0" w:color="auto"/>
            </w:tcBorders>
          </w:tcPr>
          <w:p w:rsidR="00D27EF6" w:rsidRDefault="00D27EF6">
            <w:pPr>
              <w:jc w:val="center"/>
              <w:rPr>
                <w:rFonts w:ascii="Times New Roman" w:hAnsi="Times New Roman" w:cs="Times New Roman"/>
                <w:b/>
                <w:kern w:val="0"/>
                <w:sz w:val="18"/>
                <w:szCs w:val="18"/>
              </w:rPr>
            </w:pP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cs="Times New Roman"/>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Pr>
                <w:rFonts w:ascii="Times New Roman" w:hAnsi="Times New Roman" w:cs="Times New Roman"/>
                <w:b/>
                <w:kern w:val="0"/>
                <w:sz w:val="18"/>
                <w:szCs w:val="18"/>
              </w:rPr>
              <w:t>20</w:t>
            </w:r>
            <w:r>
              <w:rPr>
                <w:rFonts w:ascii="Times New Roman" w:hAnsi="Times New Roman" w:cs="Times New Roman"/>
                <w:b/>
                <w:kern w:val="0"/>
                <w:sz w:val="18"/>
                <w:szCs w:val="18"/>
              </w:rPr>
              <w:fldChar w:fldCharType="end"/>
            </w:r>
          </w:p>
        </w:tc>
        <w:tc>
          <w:tcPr>
            <w:tcW w:w="590" w:type="dxa"/>
            <w:tcBorders>
              <w:top w:val="single" w:sz="4" w:space="0" w:color="auto"/>
              <w:left w:val="single" w:sz="4" w:space="0" w:color="auto"/>
              <w:bottom w:val="single" w:sz="4" w:space="0" w:color="auto"/>
              <w:right w:val="single" w:sz="4" w:space="0" w:color="auto"/>
            </w:tcBorders>
          </w:tcPr>
          <w:p w:rsidR="00D27EF6" w:rsidRDefault="00D27EF6">
            <w:pPr>
              <w:jc w:val="center"/>
              <w:rPr>
                <w:rFonts w:ascii="Times New Roman" w:hAnsi="Times New Roman" w:cs="Times New Roman"/>
                <w:b/>
                <w:kern w:val="0"/>
                <w:sz w:val="18"/>
                <w:szCs w:val="18"/>
              </w:rPr>
            </w:pPr>
          </w:p>
        </w:tc>
        <w:tc>
          <w:tcPr>
            <w:tcW w:w="591" w:type="dxa"/>
            <w:tcBorders>
              <w:top w:val="single" w:sz="4" w:space="0" w:color="auto"/>
              <w:left w:val="single" w:sz="4" w:space="0" w:color="auto"/>
              <w:bottom w:val="single" w:sz="4" w:space="0" w:color="auto"/>
              <w:right w:val="single" w:sz="4" w:space="0" w:color="auto"/>
            </w:tcBorders>
          </w:tcPr>
          <w:p w:rsidR="00D27EF6" w:rsidRDefault="00D27EF6">
            <w:pPr>
              <w:jc w:val="center"/>
              <w:rPr>
                <w:rFonts w:ascii="Times New Roman" w:hAnsi="Times New Roman" w:cs="Times New Roman"/>
                <w:b/>
                <w:kern w:val="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Pr>
                <w:rFonts w:ascii="Times New Roman" w:hAnsi="Times New Roman" w:cs="Times New Roman"/>
                <w:b/>
                <w:kern w:val="0"/>
                <w:sz w:val="18"/>
                <w:szCs w:val="18"/>
              </w:rPr>
              <w:t>320</w:t>
            </w:r>
            <w:r>
              <w:rPr>
                <w:rFonts w:ascii="Times New Roman" w:hAnsi="Times New Roman" w:cs="Times New Roman"/>
                <w:b/>
                <w:kern w:val="0"/>
                <w:sz w:val="18"/>
                <w:szCs w:val="18"/>
              </w:rPr>
              <w:fldChar w:fldCharType="end"/>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Pr>
                <w:rFonts w:ascii="Times New Roman" w:hAnsi="Times New Roman" w:cs="Times New Roman"/>
                <w:b/>
                <w:kern w:val="0"/>
                <w:sz w:val="18"/>
                <w:szCs w:val="18"/>
              </w:rPr>
              <w:t>132</w:t>
            </w:r>
            <w:r>
              <w:rPr>
                <w:rFonts w:ascii="Times New Roman" w:hAnsi="Times New Roman" w:cs="Times New Roman"/>
                <w:b/>
                <w:kern w:val="0"/>
                <w:sz w:val="18"/>
                <w:szCs w:val="18"/>
              </w:rPr>
              <w:fldChar w:fldCharType="end"/>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Pr>
                <w:rFonts w:ascii="Times New Roman" w:hAnsi="Times New Roman" w:cs="Times New Roman"/>
                <w:b/>
                <w:kern w:val="0"/>
                <w:sz w:val="18"/>
                <w:szCs w:val="18"/>
              </w:rPr>
              <w:t>188</w:t>
            </w:r>
            <w:r>
              <w:rPr>
                <w:rFonts w:ascii="Times New Roman" w:hAnsi="Times New Roman" w:cs="Times New Roman"/>
                <w:b/>
                <w:kern w:val="0"/>
                <w:sz w:val="18"/>
                <w:szCs w:val="18"/>
              </w:rPr>
              <w:fldChar w:fldCharType="end"/>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104</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Pr>
                <w:rFonts w:ascii="Times New Roman" w:hAnsi="Times New Roman" w:cs="Times New Roman"/>
                <w:b/>
                <w:kern w:val="0"/>
                <w:sz w:val="18"/>
                <w:szCs w:val="18"/>
              </w:rPr>
              <w:instrText xml:space="preserve"> </w:instrText>
            </w:r>
            <w:r>
              <w:rPr>
                <w:rFonts w:ascii="Times New Roman" w:hAnsi="Times New Roman" w:cs="Times New Roman" w:hint="eastAsia"/>
                <w:b/>
                <w:kern w:val="0"/>
                <w:sz w:val="18"/>
                <w:szCs w:val="18"/>
              </w:rPr>
              <w:instrText>=SUM(ABOVE)</w:instrText>
            </w:r>
            <w:r>
              <w:rPr>
                <w:rFonts w:ascii="Times New Roman" w:hAnsi="Times New Roman" w:cs="Times New Roman"/>
                <w:b/>
                <w:kern w:val="0"/>
                <w:sz w:val="18"/>
                <w:szCs w:val="18"/>
              </w:rPr>
              <w:instrText xml:space="preserve"> </w:instrText>
            </w:r>
            <w:r>
              <w:rPr>
                <w:rFonts w:ascii="Times New Roman" w:hAnsi="Times New Roman" w:cs="Times New Roman"/>
                <w:b/>
                <w:kern w:val="0"/>
                <w:sz w:val="18"/>
                <w:szCs w:val="18"/>
              </w:rPr>
              <w:fldChar w:fldCharType="separate"/>
            </w:r>
            <w:r>
              <w:rPr>
                <w:rFonts w:ascii="Times New Roman" w:hAnsi="Times New Roman" w:cs="Times New Roman"/>
                <w:b/>
                <w:kern w:val="0"/>
                <w:sz w:val="18"/>
                <w:szCs w:val="18"/>
              </w:rPr>
              <w:t>216</w:t>
            </w:r>
            <w:r>
              <w:rPr>
                <w:rFonts w:ascii="Times New Roman" w:hAnsi="Times New Roman" w:cs="Times New Roman"/>
                <w:b/>
                <w:kern w:val="0"/>
                <w:sz w:val="18"/>
                <w:szCs w:val="18"/>
              </w:rPr>
              <w:fldChar w:fldCharType="end"/>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0</w:t>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0</w:t>
            </w: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22</w:t>
            </w:r>
          </w:p>
        </w:tc>
        <w:tc>
          <w:tcPr>
            <w:tcW w:w="697" w:type="dxa"/>
            <w:vMerge w:val="restart"/>
            <w:tcBorders>
              <w:top w:val="single" w:sz="4" w:space="0" w:color="auto"/>
              <w:left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cs="Times New Roman"/>
                <w:kern w:val="0"/>
                <w:sz w:val="18"/>
                <w:szCs w:val="18"/>
              </w:rPr>
              <w:t>专业核心课程</w:t>
            </w: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071</w:t>
            </w:r>
            <w:r>
              <w:rPr>
                <w:rFonts w:ascii="Times New Roman" w:hAnsi="Times New Roman" w:cs="Times New Roman" w:hint="eastAsia"/>
                <w:kern w:val="0"/>
                <w:sz w:val="18"/>
                <w:szCs w:val="18"/>
              </w:rPr>
              <w:t>552</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b/>
                <w:kern w:val="0"/>
                <w:sz w:val="18"/>
                <w:szCs w:val="18"/>
              </w:rPr>
            </w:pPr>
            <w:r>
              <w:rPr>
                <w:rFonts w:ascii="Times New Roman" w:hAnsi="宋体" w:cs="Times New Roman"/>
                <w:b/>
                <w:kern w:val="0"/>
                <w:sz w:val="18"/>
                <w:szCs w:val="18"/>
              </w:rPr>
              <w:t>动画制作概述（</w:t>
            </w:r>
            <w:r>
              <w:rPr>
                <w:rFonts w:ascii="Times New Roman" w:hAnsi="Times New Roman" w:cs="Times New Roman"/>
                <w:b/>
                <w:kern w:val="0"/>
                <w:sz w:val="18"/>
                <w:szCs w:val="18"/>
              </w:rPr>
              <w:t>1-6</w:t>
            </w:r>
            <w:r>
              <w:rPr>
                <w:rFonts w:ascii="Times New Roman" w:hAnsi="宋体" w:cs="Times New Roman"/>
                <w:b/>
                <w:kern w:val="0"/>
                <w:sz w:val="18"/>
                <w:szCs w:val="18"/>
              </w:rPr>
              <w:t>周）</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7</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3</w:t>
            </w: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120</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70</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50</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120</w:t>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23</w:t>
            </w:r>
          </w:p>
        </w:tc>
        <w:tc>
          <w:tcPr>
            <w:tcW w:w="697" w:type="dxa"/>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071</w:t>
            </w:r>
            <w:r>
              <w:rPr>
                <w:rFonts w:ascii="Times New Roman" w:hAnsi="Times New Roman" w:cs="Times New Roman" w:hint="eastAsia"/>
                <w:kern w:val="0"/>
                <w:sz w:val="18"/>
                <w:szCs w:val="18"/>
              </w:rPr>
              <w:t>553</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b/>
                <w:kern w:val="0"/>
                <w:sz w:val="18"/>
                <w:szCs w:val="18"/>
              </w:rPr>
            </w:pPr>
            <w:r>
              <w:rPr>
                <w:rFonts w:ascii="Times New Roman" w:hAnsi="宋体" w:cs="Times New Roman"/>
                <w:b/>
                <w:kern w:val="0"/>
                <w:sz w:val="18"/>
                <w:szCs w:val="18"/>
              </w:rPr>
              <w:t>动画基本法则运用（</w:t>
            </w:r>
            <w:r>
              <w:rPr>
                <w:rFonts w:ascii="Times New Roman" w:hAnsi="Times New Roman" w:cs="Times New Roman"/>
                <w:b/>
                <w:kern w:val="0"/>
                <w:sz w:val="18"/>
                <w:szCs w:val="18"/>
              </w:rPr>
              <w:t>7-9</w:t>
            </w:r>
            <w:r>
              <w:rPr>
                <w:rFonts w:ascii="Times New Roman" w:hAnsi="宋体" w:cs="Times New Roman"/>
                <w:b/>
                <w:kern w:val="0"/>
                <w:sz w:val="18"/>
                <w:szCs w:val="18"/>
              </w:rPr>
              <w:t>周）</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3</w:t>
            </w: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30</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30</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60</w:t>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24</w:t>
            </w:r>
          </w:p>
        </w:tc>
        <w:tc>
          <w:tcPr>
            <w:tcW w:w="697" w:type="dxa"/>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071</w:t>
            </w:r>
            <w:r>
              <w:rPr>
                <w:rFonts w:ascii="Times New Roman" w:hAnsi="Times New Roman" w:cs="Times New Roman" w:hint="eastAsia"/>
                <w:kern w:val="0"/>
                <w:sz w:val="18"/>
                <w:szCs w:val="18"/>
              </w:rPr>
              <w:t>554</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b/>
                <w:kern w:val="0"/>
                <w:sz w:val="18"/>
                <w:szCs w:val="18"/>
              </w:rPr>
            </w:pPr>
            <w:r>
              <w:rPr>
                <w:rFonts w:ascii="Times New Roman" w:hAnsi="宋体" w:cs="Times New Roman"/>
                <w:b/>
                <w:kern w:val="0"/>
                <w:sz w:val="18"/>
                <w:szCs w:val="18"/>
              </w:rPr>
              <w:t>人物运动规律（</w:t>
            </w:r>
            <w:r>
              <w:rPr>
                <w:rFonts w:ascii="Times New Roman" w:hAnsi="Times New Roman" w:cs="Times New Roman"/>
                <w:b/>
                <w:kern w:val="0"/>
                <w:sz w:val="18"/>
                <w:szCs w:val="18"/>
              </w:rPr>
              <w:t>10-15</w:t>
            </w:r>
            <w:r>
              <w:rPr>
                <w:rFonts w:ascii="Times New Roman" w:hAnsi="宋体" w:cs="Times New Roman"/>
                <w:b/>
                <w:kern w:val="0"/>
                <w:sz w:val="18"/>
                <w:szCs w:val="18"/>
              </w:rPr>
              <w:t>周）</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7</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3</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120</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50</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70</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120</w:t>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25</w:t>
            </w:r>
          </w:p>
        </w:tc>
        <w:tc>
          <w:tcPr>
            <w:tcW w:w="697" w:type="dxa"/>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071</w:t>
            </w:r>
            <w:r>
              <w:rPr>
                <w:rFonts w:ascii="Times New Roman" w:hAnsi="Times New Roman" w:cs="Times New Roman" w:hint="eastAsia"/>
                <w:kern w:val="0"/>
                <w:sz w:val="18"/>
                <w:szCs w:val="18"/>
              </w:rPr>
              <w:t>555</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b/>
                <w:kern w:val="0"/>
                <w:sz w:val="18"/>
                <w:szCs w:val="18"/>
              </w:rPr>
            </w:pPr>
            <w:r>
              <w:rPr>
                <w:rFonts w:ascii="Times New Roman" w:hAnsi="宋体" w:cs="Times New Roman"/>
                <w:b/>
                <w:kern w:val="0"/>
                <w:sz w:val="18"/>
                <w:szCs w:val="18"/>
              </w:rPr>
              <w:t>动物运动规律（</w:t>
            </w:r>
            <w:r>
              <w:rPr>
                <w:rFonts w:ascii="Times New Roman" w:hAnsi="Times New Roman" w:cs="Times New Roman"/>
                <w:b/>
                <w:kern w:val="0"/>
                <w:sz w:val="18"/>
                <w:szCs w:val="18"/>
              </w:rPr>
              <w:t>16-18</w:t>
            </w:r>
            <w:r>
              <w:rPr>
                <w:rFonts w:ascii="Times New Roman" w:hAnsi="宋体" w:cs="Times New Roman"/>
                <w:b/>
                <w:kern w:val="0"/>
                <w:sz w:val="18"/>
                <w:szCs w:val="18"/>
              </w:rPr>
              <w:t>周）</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3</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3</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60</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20</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40</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60</w:t>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26</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071</w:t>
            </w:r>
            <w:r>
              <w:rPr>
                <w:rFonts w:ascii="Times New Roman" w:hAnsi="Times New Roman" w:cs="Times New Roman" w:hint="eastAsia"/>
                <w:kern w:val="0"/>
                <w:sz w:val="18"/>
                <w:szCs w:val="18"/>
              </w:rPr>
              <w:t>556</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b/>
                <w:kern w:val="0"/>
                <w:sz w:val="18"/>
                <w:szCs w:val="18"/>
              </w:rPr>
            </w:pPr>
            <w:r>
              <w:rPr>
                <w:rFonts w:ascii="Times New Roman" w:hAnsi="Times New Roman" w:cs="Times New Roman"/>
                <w:b/>
                <w:kern w:val="0"/>
                <w:sz w:val="18"/>
                <w:szCs w:val="18"/>
              </w:rPr>
              <w:t>Maya</w:t>
            </w:r>
            <w:r>
              <w:rPr>
                <w:rFonts w:ascii="Times New Roman" w:hAnsi="宋体" w:cs="Times New Roman"/>
                <w:b/>
                <w:kern w:val="0"/>
                <w:sz w:val="18"/>
                <w:szCs w:val="18"/>
              </w:rPr>
              <w:t>单角色表演动画（</w:t>
            </w:r>
            <w:r>
              <w:rPr>
                <w:rFonts w:ascii="Times New Roman" w:hAnsi="Times New Roman" w:cs="Times New Roman"/>
                <w:b/>
                <w:kern w:val="0"/>
                <w:sz w:val="18"/>
                <w:szCs w:val="18"/>
              </w:rPr>
              <w:t>1-</w:t>
            </w:r>
            <w:r>
              <w:rPr>
                <w:rFonts w:ascii="Times New Roman" w:hAnsi="Times New Roman" w:cs="Times New Roman" w:hint="eastAsia"/>
                <w:b/>
                <w:kern w:val="0"/>
                <w:sz w:val="18"/>
                <w:szCs w:val="18"/>
              </w:rPr>
              <w:t>5</w:t>
            </w:r>
            <w:r>
              <w:rPr>
                <w:rFonts w:ascii="Times New Roman" w:hAnsi="宋体" w:cs="Times New Roman"/>
                <w:b/>
                <w:kern w:val="0"/>
                <w:sz w:val="18"/>
                <w:szCs w:val="18"/>
              </w:rPr>
              <w:t>周）</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4</w:t>
            </w: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100</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40</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60</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100</w:t>
            </w: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27</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071</w:t>
            </w:r>
            <w:r>
              <w:rPr>
                <w:rFonts w:ascii="Times New Roman" w:hAnsi="Times New Roman" w:cs="Times New Roman" w:hint="eastAsia"/>
                <w:kern w:val="0"/>
                <w:sz w:val="18"/>
                <w:szCs w:val="18"/>
              </w:rPr>
              <w:t>557</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b/>
                <w:kern w:val="0"/>
                <w:sz w:val="18"/>
                <w:szCs w:val="18"/>
              </w:rPr>
            </w:pPr>
            <w:r>
              <w:rPr>
                <w:rFonts w:ascii="Times New Roman" w:hAnsi="Times New Roman" w:cs="Times New Roman"/>
                <w:b/>
                <w:kern w:val="0"/>
                <w:sz w:val="18"/>
                <w:szCs w:val="18"/>
              </w:rPr>
              <w:t>Maya</w:t>
            </w:r>
            <w:r>
              <w:rPr>
                <w:rFonts w:ascii="Times New Roman" w:hAnsi="宋体" w:cs="Times New Roman"/>
                <w:b/>
                <w:kern w:val="0"/>
                <w:sz w:val="18"/>
                <w:szCs w:val="18"/>
              </w:rPr>
              <w:t>多角色互动动画（</w:t>
            </w:r>
            <w:r>
              <w:rPr>
                <w:rFonts w:ascii="Times New Roman" w:hAnsi="Times New Roman" w:cs="Times New Roman" w:hint="eastAsia"/>
                <w:b/>
                <w:kern w:val="0"/>
                <w:sz w:val="18"/>
                <w:szCs w:val="18"/>
              </w:rPr>
              <w:t>6</w:t>
            </w:r>
            <w:r>
              <w:rPr>
                <w:rFonts w:ascii="Times New Roman" w:hAnsi="Times New Roman" w:cs="Times New Roman"/>
                <w:b/>
                <w:kern w:val="0"/>
                <w:sz w:val="18"/>
                <w:szCs w:val="18"/>
              </w:rPr>
              <w:t>-</w:t>
            </w:r>
            <w:r>
              <w:rPr>
                <w:rFonts w:ascii="Times New Roman" w:hAnsi="Times New Roman" w:cs="Times New Roman" w:hint="eastAsia"/>
                <w:b/>
                <w:kern w:val="0"/>
                <w:sz w:val="18"/>
                <w:szCs w:val="18"/>
              </w:rPr>
              <w:t>10</w:t>
            </w:r>
            <w:r>
              <w:rPr>
                <w:rFonts w:ascii="Times New Roman" w:hAnsi="宋体" w:cs="Times New Roman"/>
                <w:b/>
                <w:kern w:val="0"/>
                <w:sz w:val="18"/>
                <w:szCs w:val="18"/>
              </w:rPr>
              <w:t>周）</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6</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4</w:t>
            </w: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100</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40</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60</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100</w:t>
            </w: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697" w:type="dxa"/>
            <w:vMerge/>
            <w:tcBorders>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1199" w:type="dxa"/>
            <w:tcBorders>
              <w:top w:val="single" w:sz="4" w:space="0" w:color="auto"/>
              <w:left w:val="single" w:sz="4" w:space="0" w:color="auto"/>
              <w:bottom w:val="single" w:sz="4" w:space="0" w:color="auto"/>
              <w:right w:val="single" w:sz="4" w:space="0" w:color="auto"/>
            </w:tcBorders>
          </w:tcPr>
          <w:p w:rsidR="00D27EF6" w:rsidRDefault="00D27EF6">
            <w:pPr>
              <w:jc w:val="center"/>
              <w:rPr>
                <w:rFonts w:ascii="Times New Roman" w:hAnsi="Times New Roman" w:cs="Times New Roman"/>
                <w:b/>
                <w:kern w:val="0"/>
                <w:sz w:val="18"/>
                <w:szCs w:val="18"/>
              </w:rPr>
            </w:pP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cs="Times New Roman"/>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Pr>
                <w:rFonts w:ascii="Times New Roman" w:hAnsi="Times New Roman" w:cs="Times New Roman"/>
                <w:b/>
                <w:kern w:val="0"/>
                <w:sz w:val="18"/>
                <w:szCs w:val="18"/>
              </w:rPr>
              <w:t>32</w:t>
            </w:r>
            <w:r>
              <w:rPr>
                <w:rFonts w:ascii="Times New Roman" w:hAnsi="Times New Roman" w:cs="Times New Roman"/>
                <w:b/>
                <w:kern w:val="0"/>
                <w:sz w:val="18"/>
                <w:szCs w:val="18"/>
              </w:rPr>
              <w:fldChar w:fldCharType="end"/>
            </w:r>
          </w:p>
        </w:tc>
        <w:tc>
          <w:tcPr>
            <w:tcW w:w="590" w:type="dxa"/>
            <w:tcBorders>
              <w:top w:val="single" w:sz="4" w:space="0" w:color="auto"/>
              <w:left w:val="single" w:sz="4" w:space="0" w:color="auto"/>
              <w:bottom w:val="single" w:sz="4" w:space="0" w:color="auto"/>
              <w:right w:val="single" w:sz="4" w:space="0" w:color="auto"/>
            </w:tcBorders>
          </w:tcPr>
          <w:p w:rsidR="00D27EF6" w:rsidRDefault="00D27EF6">
            <w:pPr>
              <w:jc w:val="center"/>
              <w:rPr>
                <w:rFonts w:ascii="Times New Roman" w:hAnsi="Times New Roman" w:cs="Times New Roman"/>
                <w:b/>
                <w:kern w:val="0"/>
                <w:sz w:val="18"/>
                <w:szCs w:val="18"/>
              </w:rPr>
            </w:pPr>
          </w:p>
        </w:tc>
        <w:tc>
          <w:tcPr>
            <w:tcW w:w="591" w:type="dxa"/>
            <w:tcBorders>
              <w:top w:val="single" w:sz="4" w:space="0" w:color="auto"/>
              <w:left w:val="single" w:sz="4" w:space="0" w:color="auto"/>
              <w:bottom w:val="single" w:sz="4" w:space="0" w:color="auto"/>
              <w:right w:val="single" w:sz="4" w:space="0" w:color="auto"/>
            </w:tcBorders>
          </w:tcPr>
          <w:p w:rsidR="00D27EF6" w:rsidRDefault="00D27EF6">
            <w:pPr>
              <w:jc w:val="center"/>
              <w:rPr>
                <w:rFonts w:ascii="Times New Roman" w:hAnsi="Times New Roman" w:cs="Times New Roman"/>
                <w:b/>
                <w:kern w:val="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Pr>
                <w:rFonts w:ascii="Times New Roman" w:hAnsi="Times New Roman" w:cs="Times New Roman"/>
                <w:b/>
                <w:kern w:val="0"/>
                <w:sz w:val="18"/>
                <w:szCs w:val="18"/>
              </w:rPr>
              <w:t>560</w:t>
            </w:r>
            <w:r>
              <w:rPr>
                <w:rFonts w:ascii="Times New Roman" w:hAnsi="Times New Roman" w:cs="Times New Roman"/>
                <w:b/>
                <w:kern w:val="0"/>
                <w:sz w:val="18"/>
                <w:szCs w:val="18"/>
              </w:rPr>
              <w:fldChar w:fldCharType="end"/>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Pr>
                <w:rFonts w:ascii="Times New Roman" w:hAnsi="Times New Roman" w:cs="Times New Roman"/>
                <w:b/>
                <w:kern w:val="0"/>
                <w:sz w:val="18"/>
                <w:szCs w:val="18"/>
              </w:rPr>
              <w:t>250</w:t>
            </w:r>
            <w:r>
              <w:rPr>
                <w:rFonts w:ascii="Times New Roman" w:hAnsi="Times New Roman" w:cs="Times New Roman"/>
                <w:b/>
                <w:kern w:val="0"/>
                <w:sz w:val="18"/>
                <w:szCs w:val="18"/>
              </w:rPr>
              <w:fldChar w:fldCharType="end"/>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Pr>
                <w:rFonts w:ascii="Times New Roman" w:hAnsi="Times New Roman" w:cs="Times New Roman"/>
                <w:b/>
                <w:kern w:val="0"/>
                <w:sz w:val="18"/>
                <w:szCs w:val="18"/>
              </w:rPr>
              <w:t>310</w:t>
            </w:r>
            <w:r>
              <w:rPr>
                <w:rFonts w:ascii="Times New Roman" w:hAnsi="Times New Roman" w:cs="Times New Roman"/>
                <w:b/>
                <w:kern w:val="0"/>
                <w:sz w:val="18"/>
                <w:szCs w:val="18"/>
              </w:rPr>
              <w:fldChar w:fldCharType="end"/>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Pr>
                <w:rFonts w:ascii="Times New Roman" w:hAnsi="Times New Roman" w:cs="Times New Roman" w:hint="eastAsia"/>
                <w:b/>
                <w:kern w:val="0"/>
                <w:sz w:val="18"/>
                <w:szCs w:val="18"/>
              </w:rPr>
              <w:t>360</w:t>
            </w:r>
            <w:r>
              <w:rPr>
                <w:rFonts w:ascii="Times New Roman" w:hAnsi="Times New Roman" w:cs="Times New Roman"/>
                <w:b/>
                <w:kern w:val="0"/>
                <w:sz w:val="18"/>
                <w:szCs w:val="18"/>
              </w:rPr>
              <w:fldChar w:fldCharType="end"/>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200</w:t>
            </w: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28</w:t>
            </w:r>
          </w:p>
        </w:tc>
        <w:tc>
          <w:tcPr>
            <w:tcW w:w="697" w:type="dxa"/>
            <w:vMerge w:val="restart"/>
            <w:tcBorders>
              <w:left w:val="single" w:sz="4" w:space="0" w:color="auto"/>
              <w:right w:val="single" w:sz="4" w:space="0" w:color="auto"/>
            </w:tcBorders>
            <w:vAlign w:val="center"/>
          </w:tcPr>
          <w:p w:rsidR="00D27EF6" w:rsidRDefault="007169C6">
            <w:pPr>
              <w:jc w:val="left"/>
              <w:rPr>
                <w:rFonts w:ascii="Times New Roman" w:hAnsi="Times New Roman" w:cs="Times New Roman"/>
                <w:kern w:val="0"/>
                <w:sz w:val="18"/>
                <w:szCs w:val="18"/>
              </w:rPr>
            </w:pPr>
            <w:r>
              <w:rPr>
                <w:rFonts w:ascii="Times New Roman" w:cs="Times New Roman"/>
                <w:kern w:val="0"/>
                <w:sz w:val="18"/>
                <w:szCs w:val="18"/>
              </w:rPr>
              <w:t>专业拓展课程</w:t>
            </w: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rPr>
            </w:pPr>
            <w:r>
              <w:rPr>
                <w:rFonts w:ascii="Times New Roman" w:hAnsi="Times New Roman" w:cs="Times New Roman"/>
                <w:kern w:val="0"/>
                <w:sz w:val="18"/>
                <w:szCs w:val="18"/>
              </w:rPr>
              <w:t>071</w:t>
            </w:r>
            <w:r>
              <w:rPr>
                <w:rFonts w:ascii="Times New Roman" w:hAnsi="Times New Roman" w:cs="Times New Roman" w:hint="eastAsia"/>
                <w:kern w:val="0"/>
                <w:sz w:val="18"/>
                <w:szCs w:val="18"/>
              </w:rPr>
              <w:t>558</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kern w:val="0"/>
                <w:sz w:val="18"/>
                <w:szCs w:val="18"/>
              </w:rPr>
            </w:pPr>
            <w:r>
              <w:rPr>
                <w:rFonts w:ascii="Times New Roman" w:hAnsi="Times New Roman" w:cs="Times New Roman"/>
                <w:kern w:val="0"/>
                <w:sz w:val="18"/>
                <w:szCs w:val="18"/>
              </w:rPr>
              <w:t>前端设计基础</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w:t>
            </w:r>
            <w:r>
              <w:rPr>
                <w:rFonts w:ascii="Times New Roman"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w:t>
            </w:r>
            <w:r>
              <w:rPr>
                <w:rFonts w:ascii="Times New Roman" w:hAnsi="Times New Roman" w:cs="Times New Roman" w:hint="eastAsia"/>
                <w:kern w:val="0"/>
                <w:sz w:val="18"/>
                <w:szCs w:val="18"/>
              </w:rPr>
              <w:t>2</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32</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29</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rPr>
            </w:pPr>
            <w:r>
              <w:rPr>
                <w:rFonts w:ascii="Times New Roman" w:hAnsi="Times New Roman" w:cs="Times New Roman"/>
                <w:kern w:val="0"/>
                <w:sz w:val="18"/>
                <w:szCs w:val="18"/>
              </w:rPr>
              <w:t>071</w:t>
            </w:r>
            <w:r>
              <w:rPr>
                <w:rFonts w:ascii="Times New Roman" w:hAnsi="Times New Roman" w:cs="Times New Roman" w:hint="eastAsia"/>
                <w:kern w:val="0"/>
                <w:sz w:val="18"/>
                <w:szCs w:val="18"/>
              </w:rPr>
              <w:t>559</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kern w:val="0"/>
                <w:sz w:val="18"/>
                <w:szCs w:val="18"/>
              </w:rPr>
            </w:pPr>
            <w:r>
              <w:rPr>
                <w:rFonts w:ascii="Times New Roman" w:hAnsi="Times New Roman" w:cs="Times New Roman"/>
                <w:kern w:val="0"/>
                <w:sz w:val="18"/>
                <w:szCs w:val="18"/>
              </w:rPr>
              <w:t>色彩</w:t>
            </w:r>
            <w:r>
              <w:rPr>
                <w:rFonts w:ascii="Times New Roman" w:hAnsi="Times New Roman" w:cs="Times New Roman" w:hint="eastAsia"/>
                <w:kern w:val="0"/>
                <w:sz w:val="18"/>
                <w:szCs w:val="18"/>
              </w:rPr>
              <w:t>构成</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w:t>
            </w:r>
            <w:r>
              <w:rPr>
                <w:rFonts w:ascii="Times New Roman"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w:t>
            </w:r>
            <w:r>
              <w:rPr>
                <w:rFonts w:ascii="Times New Roman" w:hAnsi="Times New Roman" w:cs="Times New Roman" w:hint="eastAsia"/>
                <w:kern w:val="0"/>
                <w:sz w:val="18"/>
                <w:szCs w:val="18"/>
              </w:rPr>
              <w:t>2</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32</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30</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rPr>
            </w:pPr>
            <w:r>
              <w:rPr>
                <w:rFonts w:ascii="Times New Roman" w:hAnsi="Times New Roman" w:cs="Times New Roman"/>
                <w:kern w:val="0"/>
                <w:sz w:val="18"/>
                <w:szCs w:val="18"/>
              </w:rPr>
              <w:t>071</w:t>
            </w:r>
            <w:r>
              <w:rPr>
                <w:rFonts w:ascii="Times New Roman" w:hAnsi="Times New Roman" w:cs="Times New Roman" w:hint="eastAsia"/>
                <w:kern w:val="0"/>
                <w:sz w:val="18"/>
                <w:szCs w:val="18"/>
              </w:rPr>
              <w:t>560</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kern w:val="0"/>
                <w:sz w:val="18"/>
                <w:szCs w:val="18"/>
              </w:rPr>
            </w:pPr>
            <w:r>
              <w:rPr>
                <w:rFonts w:ascii="Times New Roman" w:hAnsi="Times New Roman" w:cs="Times New Roman"/>
                <w:kern w:val="0"/>
                <w:sz w:val="18"/>
                <w:szCs w:val="18"/>
              </w:rPr>
              <w:t>视频剪辑技术</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w:t>
            </w:r>
            <w:r>
              <w:rPr>
                <w:rFonts w:ascii="Times New Roman"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w:t>
            </w:r>
            <w:r>
              <w:rPr>
                <w:rFonts w:ascii="Times New Roman" w:hAnsi="Times New Roman" w:cs="Times New Roman" w:hint="eastAsia"/>
                <w:kern w:val="0"/>
                <w:sz w:val="18"/>
                <w:szCs w:val="18"/>
              </w:rPr>
              <w:t>2</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32</w:t>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31</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tcPr>
          <w:p w:rsidR="00D27EF6" w:rsidRDefault="007169C6">
            <w:pPr>
              <w:jc w:val="center"/>
              <w:rPr>
                <w:rFonts w:ascii="Times New Roman" w:hAnsi="Times New Roman" w:cs="Times New Roman"/>
              </w:rPr>
            </w:pPr>
            <w:r>
              <w:rPr>
                <w:rFonts w:ascii="Times New Roman" w:hAnsi="Times New Roman" w:cs="Times New Roman"/>
                <w:kern w:val="0"/>
                <w:sz w:val="18"/>
                <w:szCs w:val="18"/>
              </w:rPr>
              <w:t>071</w:t>
            </w:r>
            <w:r>
              <w:rPr>
                <w:rFonts w:ascii="Times New Roman" w:hAnsi="Times New Roman" w:cs="Times New Roman" w:hint="eastAsia"/>
                <w:kern w:val="0"/>
                <w:sz w:val="18"/>
                <w:szCs w:val="18"/>
              </w:rPr>
              <w:t>561</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kern w:val="0"/>
                <w:sz w:val="18"/>
                <w:szCs w:val="18"/>
              </w:rPr>
            </w:pPr>
            <w:proofErr w:type="gramStart"/>
            <w:r>
              <w:rPr>
                <w:rFonts w:ascii="Times New Roman" w:hAnsi="Times New Roman" w:cs="Times New Roman"/>
                <w:kern w:val="0"/>
                <w:sz w:val="18"/>
                <w:szCs w:val="18"/>
              </w:rPr>
              <w:t>数</w:t>
            </w:r>
            <w:r>
              <w:rPr>
                <w:rFonts w:ascii="Times New Roman" w:hAnsi="Times New Roman" w:cs="Times New Roman" w:hint="eastAsia"/>
                <w:kern w:val="0"/>
                <w:sz w:val="18"/>
                <w:szCs w:val="18"/>
              </w:rPr>
              <w:t>媒</w:t>
            </w:r>
            <w:r>
              <w:rPr>
                <w:rFonts w:ascii="Times New Roman" w:hAnsi="Times New Roman" w:cs="Times New Roman"/>
                <w:kern w:val="0"/>
                <w:sz w:val="18"/>
                <w:szCs w:val="18"/>
              </w:rPr>
              <w:t>交互</w:t>
            </w:r>
            <w:proofErr w:type="gramEnd"/>
            <w:r>
              <w:rPr>
                <w:rFonts w:ascii="Times New Roman" w:hAnsi="Times New Roman" w:cs="Times New Roman"/>
                <w:kern w:val="0"/>
                <w:sz w:val="18"/>
                <w:szCs w:val="18"/>
              </w:rPr>
              <w:t>设计</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w:t>
            </w:r>
            <w:r>
              <w:rPr>
                <w:rFonts w:ascii="Times New Roman" w:hAnsi="Times New Roman" w:cs="Times New Roman" w:hint="eastAsia"/>
                <w:kern w:val="0"/>
                <w:sz w:val="18"/>
                <w:szCs w:val="18"/>
              </w:rPr>
              <w:t>2</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1</w:t>
            </w:r>
            <w:r>
              <w:rPr>
                <w:rFonts w:ascii="Times New Roman" w:hAnsi="Times New Roman" w:cs="Times New Roman" w:hint="eastAsia"/>
                <w:kern w:val="0"/>
                <w:sz w:val="18"/>
                <w:szCs w:val="18"/>
              </w:rPr>
              <w:t>2</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20</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32</w:t>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1081" w:type="dxa"/>
            <w:gridSpan w:val="2"/>
            <w:vMerge/>
            <w:tcBorders>
              <w:left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697" w:type="dxa"/>
            <w:vMerge/>
            <w:tcBorders>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tcPr>
          <w:p w:rsidR="00D27EF6" w:rsidRDefault="00D27EF6">
            <w:pPr>
              <w:jc w:val="center"/>
              <w:rPr>
                <w:rFonts w:ascii="Times New Roman" w:hAnsi="Times New Roman" w:cs="Times New Roman"/>
                <w:kern w:val="0"/>
                <w:sz w:val="18"/>
                <w:szCs w:val="18"/>
              </w:rPr>
            </w:pP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cs="Times New Roman"/>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4</w:t>
            </w:r>
          </w:p>
        </w:tc>
        <w:tc>
          <w:tcPr>
            <w:tcW w:w="590" w:type="dxa"/>
            <w:tcBorders>
              <w:top w:val="single" w:sz="4" w:space="0" w:color="auto"/>
              <w:left w:val="single" w:sz="4" w:space="0" w:color="auto"/>
              <w:bottom w:val="single" w:sz="4" w:space="0" w:color="auto"/>
              <w:right w:val="single" w:sz="4" w:space="0" w:color="auto"/>
            </w:tcBorders>
          </w:tcPr>
          <w:p w:rsidR="00D27EF6" w:rsidRDefault="00D27EF6">
            <w:pPr>
              <w:jc w:val="center"/>
              <w:rPr>
                <w:rFonts w:ascii="Times New Roman" w:hAnsi="Times New Roman" w:cs="Times New Roman"/>
                <w:b/>
                <w:kern w:val="0"/>
                <w:sz w:val="18"/>
                <w:szCs w:val="18"/>
              </w:rPr>
            </w:pPr>
          </w:p>
        </w:tc>
        <w:tc>
          <w:tcPr>
            <w:tcW w:w="591" w:type="dxa"/>
            <w:tcBorders>
              <w:top w:val="single" w:sz="4" w:space="0" w:color="auto"/>
              <w:left w:val="single" w:sz="4" w:space="0" w:color="auto"/>
              <w:bottom w:val="single" w:sz="4" w:space="0" w:color="auto"/>
              <w:right w:val="single" w:sz="4" w:space="0" w:color="auto"/>
            </w:tcBorders>
          </w:tcPr>
          <w:p w:rsidR="00D27EF6" w:rsidRDefault="00D27EF6">
            <w:pPr>
              <w:jc w:val="center"/>
              <w:rPr>
                <w:rFonts w:ascii="Times New Roman" w:hAnsi="Times New Roman" w:cs="Times New Roman"/>
                <w:b/>
                <w:kern w:val="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64</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24</w:t>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40</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32</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32</w:t>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0</w:t>
            </w:r>
          </w:p>
        </w:tc>
        <w:tc>
          <w:tcPr>
            <w:tcW w:w="1081" w:type="dxa"/>
            <w:gridSpan w:val="2"/>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32</w:t>
            </w:r>
          </w:p>
        </w:tc>
        <w:tc>
          <w:tcPr>
            <w:tcW w:w="697" w:type="dxa"/>
            <w:vMerge w:val="restart"/>
            <w:tcBorders>
              <w:left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实习</w:t>
            </w:r>
          </w:p>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实训</w:t>
            </w:r>
          </w:p>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模块</w:t>
            </w:r>
            <w:r>
              <w:rPr>
                <w:rFonts w:ascii="Times New Roman" w:hAnsi="Times New Roman" w:cs="Times New Roman"/>
                <w:kern w:val="0"/>
                <w:sz w:val="18"/>
                <w:szCs w:val="18"/>
              </w:rPr>
              <w:t xml:space="preserve"> </w:t>
            </w: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rPr>
            </w:pPr>
            <w:r>
              <w:rPr>
                <w:rFonts w:ascii="Times New Roman" w:hAnsi="Times New Roman" w:cs="Times New Roman"/>
                <w:kern w:val="0"/>
                <w:sz w:val="18"/>
                <w:szCs w:val="18"/>
              </w:rPr>
              <w:t>071</w:t>
            </w:r>
            <w:r>
              <w:rPr>
                <w:rFonts w:ascii="Times New Roman" w:hAnsi="Times New Roman" w:cs="Times New Roman" w:hint="eastAsia"/>
                <w:kern w:val="0"/>
                <w:sz w:val="18"/>
                <w:szCs w:val="18"/>
              </w:rPr>
              <w:t>562</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b/>
                <w:kern w:val="0"/>
                <w:sz w:val="18"/>
                <w:szCs w:val="18"/>
              </w:rPr>
            </w:pPr>
            <w:r>
              <w:rPr>
                <w:rFonts w:ascii="Times New Roman" w:hAnsi="Times New Roman" w:cs="Times New Roman"/>
                <w:b/>
                <w:kern w:val="0"/>
                <w:sz w:val="18"/>
                <w:szCs w:val="18"/>
              </w:rPr>
              <w:t>综合项目实训</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8</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bCs/>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4</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208</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208</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8</w:t>
            </w:r>
            <w:r>
              <w:rPr>
                <w:rFonts w:ascii="Times New Roman" w:hAnsi="Times New Roman" w:cs="Times New Roman"/>
                <w:b/>
                <w:kern w:val="0"/>
                <w:sz w:val="18"/>
                <w:szCs w:val="18"/>
              </w:rPr>
              <w:t>周</w:t>
            </w:r>
          </w:p>
        </w:tc>
        <w:tc>
          <w:tcPr>
            <w:tcW w:w="1081" w:type="dxa"/>
            <w:gridSpan w:val="2"/>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33</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tcPr>
          <w:p w:rsidR="00D27EF6" w:rsidRDefault="007169C6">
            <w:pPr>
              <w:jc w:val="center"/>
              <w:rPr>
                <w:rFonts w:ascii="Times New Roman" w:hAnsi="Times New Roman" w:cs="Times New Roman"/>
              </w:rPr>
            </w:pPr>
            <w:r>
              <w:rPr>
                <w:rFonts w:ascii="Times New Roman" w:hAnsi="Times New Roman" w:cs="Times New Roman"/>
                <w:kern w:val="0"/>
                <w:sz w:val="18"/>
                <w:szCs w:val="18"/>
                <w:highlight w:val="yellow"/>
              </w:rPr>
              <w:t>071</w:t>
            </w:r>
            <w:r>
              <w:rPr>
                <w:rFonts w:ascii="Times New Roman" w:hAnsi="Times New Roman" w:cs="Times New Roman" w:hint="eastAsia"/>
                <w:kern w:val="0"/>
                <w:sz w:val="18"/>
                <w:szCs w:val="18"/>
                <w:highlight w:val="yellow"/>
              </w:rPr>
              <w:t>5</w:t>
            </w:r>
            <w:r>
              <w:rPr>
                <w:rFonts w:ascii="Times New Roman" w:hAnsi="Times New Roman" w:cs="Times New Roman" w:hint="eastAsia"/>
                <w:kern w:val="0"/>
                <w:sz w:val="18"/>
                <w:szCs w:val="18"/>
                <w:highlight w:val="yellow"/>
              </w:rPr>
              <w:t>92</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b/>
                <w:kern w:val="0"/>
                <w:sz w:val="18"/>
                <w:szCs w:val="18"/>
              </w:rPr>
            </w:pPr>
            <w:r>
              <w:rPr>
                <w:rFonts w:ascii="Times New Roman" w:hAnsi="Times New Roman" w:cs="Times New Roman"/>
                <w:b/>
                <w:kern w:val="0"/>
                <w:sz w:val="18"/>
                <w:szCs w:val="18"/>
              </w:rPr>
              <w:t>认识实习</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bCs/>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5</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52</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1081" w:type="dxa"/>
            <w:gridSpan w:val="2"/>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2</w:t>
            </w:r>
            <w:r>
              <w:rPr>
                <w:rFonts w:ascii="Times New Roman" w:hAnsi="Times New Roman" w:cs="Times New Roman"/>
                <w:b/>
                <w:kern w:val="0"/>
                <w:sz w:val="18"/>
                <w:szCs w:val="18"/>
              </w:rPr>
              <w:t>周</w:t>
            </w: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34</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Cs/>
                <w:kern w:val="0"/>
                <w:sz w:val="18"/>
                <w:szCs w:val="18"/>
              </w:rPr>
            </w:pPr>
            <w:r>
              <w:rPr>
                <w:rFonts w:ascii="Times New Roman" w:hAnsi="Times New Roman" w:cs="Times New Roman"/>
                <w:kern w:val="0"/>
                <w:sz w:val="18"/>
                <w:szCs w:val="18"/>
              </w:rPr>
              <w:t>071</w:t>
            </w:r>
            <w:r>
              <w:rPr>
                <w:rFonts w:ascii="Times New Roman" w:hAnsi="Times New Roman" w:cs="Times New Roman" w:hint="eastAsia"/>
                <w:kern w:val="0"/>
                <w:sz w:val="18"/>
                <w:szCs w:val="18"/>
              </w:rPr>
              <w:t>564</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b/>
                <w:kern w:val="0"/>
                <w:sz w:val="18"/>
                <w:szCs w:val="18"/>
              </w:rPr>
            </w:pPr>
            <w:proofErr w:type="gramStart"/>
            <w:r>
              <w:rPr>
                <w:rFonts w:ascii="Times New Roman" w:hAnsi="Times New Roman" w:cs="Times New Roman"/>
                <w:b/>
                <w:kern w:val="0"/>
                <w:sz w:val="18"/>
                <w:szCs w:val="18"/>
              </w:rPr>
              <w:t>跟岗实习</w:t>
            </w:r>
            <w:proofErr w:type="gramEnd"/>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bCs/>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5</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52</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52</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1081" w:type="dxa"/>
            <w:gridSpan w:val="2"/>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2</w:t>
            </w:r>
            <w:r>
              <w:rPr>
                <w:rFonts w:ascii="Times New Roman" w:hAnsi="Times New Roman" w:cs="Times New Roman"/>
                <w:b/>
                <w:kern w:val="0"/>
                <w:sz w:val="18"/>
                <w:szCs w:val="18"/>
              </w:rPr>
              <w:t>周</w:t>
            </w: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35</w:t>
            </w:r>
          </w:p>
        </w:tc>
        <w:tc>
          <w:tcPr>
            <w:tcW w:w="697" w:type="dxa"/>
            <w:vMerge/>
            <w:tcBorders>
              <w:left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Cs/>
                <w:kern w:val="0"/>
                <w:sz w:val="18"/>
                <w:szCs w:val="18"/>
              </w:rPr>
            </w:pPr>
            <w:r>
              <w:rPr>
                <w:rFonts w:ascii="Times New Roman" w:hAnsi="Times New Roman" w:cs="Times New Roman"/>
                <w:kern w:val="0"/>
                <w:sz w:val="18"/>
                <w:szCs w:val="18"/>
              </w:rPr>
              <w:t>071</w:t>
            </w:r>
            <w:r>
              <w:rPr>
                <w:rFonts w:ascii="Times New Roman" w:hAnsi="Times New Roman" w:cs="Times New Roman" w:hint="eastAsia"/>
                <w:kern w:val="0"/>
                <w:sz w:val="18"/>
                <w:szCs w:val="18"/>
              </w:rPr>
              <w:t>565</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b/>
                <w:kern w:val="0"/>
                <w:sz w:val="18"/>
                <w:szCs w:val="18"/>
              </w:rPr>
            </w:pPr>
            <w:r>
              <w:rPr>
                <w:rFonts w:ascii="Times New Roman" w:hAnsi="Times New Roman" w:cs="Times New Roman"/>
                <w:b/>
                <w:kern w:val="0"/>
                <w:sz w:val="18"/>
                <w:szCs w:val="18"/>
              </w:rPr>
              <w:t>岗位实习</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24</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bCs/>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bCs/>
                <w:kern w:val="0"/>
                <w:sz w:val="18"/>
                <w:szCs w:val="18"/>
              </w:rPr>
            </w:pPr>
            <w:r>
              <w:rPr>
                <w:rFonts w:ascii="Times New Roman" w:hAnsi="Times New Roman" w:cs="Times New Roman"/>
                <w:b/>
                <w:bCs/>
                <w:kern w:val="0"/>
                <w:sz w:val="18"/>
                <w:szCs w:val="18"/>
              </w:rPr>
              <w:t>5-6</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624</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624</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1081" w:type="dxa"/>
            <w:gridSpan w:val="2"/>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24</w:t>
            </w:r>
            <w:r>
              <w:rPr>
                <w:rFonts w:ascii="Times New Roman" w:hAnsi="Times New Roman" w:cs="Times New Roman"/>
                <w:b/>
                <w:kern w:val="0"/>
                <w:sz w:val="18"/>
                <w:szCs w:val="18"/>
              </w:rPr>
              <w:t>周</w:t>
            </w: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hint="eastAsia"/>
                <w:kern w:val="0"/>
                <w:sz w:val="18"/>
                <w:szCs w:val="18"/>
              </w:rPr>
              <w:t>36</w:t>
            </w:r>
          </w:p>
        </w:tc>
        <w:tc>
          <w:tcPr>
            <w:tcW w:w="697" w:type="dxa"/>
            <w:vMerge/>
            <w:tcBorders>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kern w:val="0"/>
                <w:sz w:val="18"/>
                <w:szCs w:val="18"/>
              </w:rPr>
            </w:pPr>
          </w:p>
        </w:tc>
        <w:tc>
          <w:tcPr>
            <w:tcW w:w="119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Cs/>
                <w:kern w:val="0"/>
                <w:sz w:val="18"/>
                <w:szCs w:val="18"/>
              </w:rPr>
            </w:pPr>
            <w:r>
              <w:rPr>
                <w:rFonts w:ascii="Times New Roman" w:hAnsi="Times New Roman" w:cs="Times New Roman"/>
                <w:kern w:val="0"/>
                <w:sz w:val="18"/>
                <w:szCs w:val="18"/>
                <w:highlight w:val="yellow"/>
              </w:rPr>
              <w:t>071</w:t>
            </w:r>
            <w:r>
              <w:rPr>
                <w:rFonts w:ascii="Times New Roman" w:hAnsi="Times New Roman" w:cs="Times New Roman" w:hint="eastAsia"/>
                <w:kern w:val="0"/>
                <w:sz w:val="18"/>
                <w:szCs w:val="18"/>
                <w:highlight w:val="yellow"/>
              </w:rPr>
              <w:t>680</w:t>
            </w: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left"/>
              <w:rPr>
                <w:rFonts w:ascii="Times New Roman" w:hAnsi="Times New Roman" w:cs="Times New Roman"/>
                <w:kern w:val="0"/>
                <w:sz w:val="18"/>
                <w:szCs w:val="18"/>
              </w:rPr>
            </w:pPr>
            <w:r>
              <w:rPr>
                <w:rFonts w:ascii="Times New Roman" w:hAnsi="Times New Roman" w:cs="Times New Roman"/>
                <w:kern w:val="0"/>
                <w:sz w:val="18"/>
                <w:szCs w:val="18"/>
              </w:rPr>
              <w:t>毕业设计</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Cs/>
                <w:kern w:val="0"/>
                <w:sz w:val="18"/>
                <w:szCs w:val="18"/>
              </w:rPr>
            </w:pPr>
            <w:r>
              <w:rPr>
                <w:rFonts w:ascii="Times New Roman" w:hAnsi="Times New Roman" w:cs="Times New Roman"/>
                <w:bCs/>
                <w:kern w:val="0"/>
                <w:sz w:val="18"/>
                <w:szCs w:val="18"/>
              </w:rPr>
              <w:t>2</w:t>
            </w:r>
          </w:p>
        </w:tc>
        <w:tc>
          <w:tcPr>
            <w:tcW w:w="590"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Cs/>
                <w:kern w:val="0"/>
                <w:sz w:val="18"/>
                <w:szCs w:val="18"/>
              </w:rPr>
            </w:pPr>
          </w:p>
        </w:tc>
        <w:tc>
          <w:tcPr>
            <w:tcW w:w="59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Cs/>
                <w:kern w:val="0"/>
                <w:sz w:val="18"/>
                <w:szCs w:val="18"/>
              </w:rPr>
            </w:pPr>
            <w:r>
              <w:rPr>
                <w:rFonts w:ascii="Times New Roman" w:hAnsi="Times New Roman" w:cs="Times New Roman"/>
                <w:bCs/>
                <w:kern w:val="0"/>
                <w:sz w:val="18"/>
                <w:szCs w:val="18"/>
              </w:rPr>
              <w:t>6</w:t>
            </w: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18"/>
                <w:szCs w:val="18"/>
              </w:rPr>
            </w:pPr>
          </w:p>
        </w:tc>
        <w:tc>
          <w:tcPr>
            <w:tcW w:w="1081" w:type="dxa"/>
            <w:gridSpan w:val="2"/>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18"/>
                <w:szCs w:val="18"/>
              </w:rPr>
            </w:pPr>
            <w:r>
              <w:rPr>
                <w:rFonts w:ascii="Times New Roman" w:hAnsi="Times New Roman" w:cs="Times New Roman"/>
                <w:kern w:val="0"/>
                <w:sz w:val="18"/>
                <w:szCs w:val="18"/>
              </w:rPr>
              <w:t>2</w:t>
            </w:r>
            <w:r>
              <w:rPr>
                <w:rFonts w:ascii="Times New Roman" w:hAnsi="Times New Roman" w:cs="Times New Roman"/>
                <w:kern w:val="0"/>
                <w:sz w:val="18"/>
                <w:szCs w:val="18"/>
              </w:rPr>
              <w:t>周</w:t>
            </w:r>
          </w:p>
        </w:tc>
      </w:tr>
      <w:tr w:rsidR="00D27EF6">
        <w:trPr>
          <w:trHeight w:val="279"/>
          <w:jc w:val="center"/>
        </w:trPr>
        <w:tc>
          <w:tcPr>
            <w:tcW w:w="564"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697" w:type="dxa"/>
            <w:tcBorders>
              <w:left w:val="single" w:sz="4" w:space="0" w:color="auto"/>
              <w:bottom w:val="single" w:sz="4" w:space="0" w:color="auto"/>
              <w:right w:val="single" w:sz="4" w:space="0" w:color="auto"/>
            </w:tcBorders>
            <w:vAlign w:val="center"/>
          </w:tcPr>
          <w:p w:rsidR="00D27EF6" w:rsidRDefault="00D27EF6">
            <w:pPr>
              <w:jc w:val="left"/>
              <w:rPr>
                <w:rFonts w:ascii="Times New Roman" w:hAnsi="Times New Roman" w:cs="Times New Roman"/>
                <w:b/>
                <w:kern w:val="0"/>
                <w:sz w:val="18"/>
                <w:szCs w:val="18"/>
              </w:rPr>
            </w:pPr>
          </w:p>
        </w:tc>
        <w:tc>
          <w:tcPr>
            <w:tcW w:w="1199" w:type="dxa"/>
            <w:tcBorders>
              <w:top w:val="single" w:sz="4" w:space="0" w:color="auto"/>
              <w:left w:val="single" w:sz="4" w:space="0" w:color="auto"/>
              <w:bottom w:val="single" w:sz="4" w:space="0" w:color="auto"/>
              <w:right w:val="single" w:sz="4" w:space="0" w:color="auto"/>
            </w:tcBorders>
          </w:tcPr>
          <w:p w:rsidR="00D27EF6" w:rsidRDefault="00D27EF6">
            <w:pPr>
              <w:jc w:val="center"/>
              <w:rPr>
                <w:rFonts w:ascii="Times New Roman" w:hAnsi="Times New Roman" w:cs="Times New Roman"/>
                <w:b/>
                <w:kern w:val="0"/>
                <w:sz w:val="18"/>
                <w:szCs w:val="18"/>
              </w:rPr>
            </w:pPr>
          </w:p>
        </w:tc>
        <w:tc>
          <w:tcPr>
            <w:tcW w:w="398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cs="Times New Roman"/>
                <w:b/>
                <w:kern w:val="0"/>
                <w:sz w:val="18"/>
                <w:szCs w:val="18"/>
              </w:rPr>
              <w:t>小计</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Pr>
                <w:rFonts w:ascii="Times New Roman" w:hAnsi="Times New Roman" w:cs="Times New Roman"/>
                <w:b/>
                <w:kern w:val="0"/>
                <w:sz w:val="18"/>
                <w:szCs w:val="18"/>
              </w:rPr>
              <w:t>38</w:t>
            </w:r>
            <w:r>
              <w:rPr>
                <w:rFonts w:ascii="Times New Roman" w:hAnsi="Times New Roman" w:cs="Times New Roman"/>
                <w:b/>
                <w:kern w:val="0"/>
                <w:sz w:val="18"/>
                <w:szCs w:val="18"/>
              </w:rPr>
              <w:fldChar w:fldCharType="end"/>
            </w:r>
          </w:p>
        </w:tc>
        <w:tc>
          <w:tcPr>
            <w:tcW w:w="590" w:type="dxa"/>
            <w:tcBorders>
              <w:top w:val="single" w:sz="4" w:space="0" w:color="auto"/>
              <w:left w:val="single" w:sz="4" w:space="0" w:color="auto"/>
              <w:bottom w:val="single" w:sz="4" w:space="0" w:color="auto"/>
              <w:right w:val="single" w:sz="4" w:space="0" w:color="auto"/>
            </w:tcBorders>
          </w:tcPr>
          <w:p w:rsidR="00D27EF6" w:rsidRDefault="00D27EF6">
            <w:pPr>
              <w:jc w:val="center"/>
              <w:rPr>
                <w:rFonts w:ascii="Times New Roman" w:hAnsi="Times New Roman" w:cs="Times New Roman"/>
                <w:b/>
                <w:kern w:val="0"/>
                <w:sz w:val="18"/>
                <w:szCs w:val="18"/>
              </w:rPr>
            </w:pPr>
          </w:p>
        </w:tc>
        <w:tc>
          <w:tcPr>
            <w:tcW w:w="591" w:type="dxa"/>
            <w:tcBorders>
              <w:top w:val="single" w:sz="4" w:space="0" w:color="auto"/>
              <w:left w:val="single" w:sz="4" w:space="0" w:color="auto"/>
              <w:bottom w:val="single" w:sz="4" w:space="0" w:color="auto"/>
              <w:right w:val="single" w:sz="4" w:space="0" w:color="auto"/>
            </w:tcBorders>
          </w:tcPr>
          <w:p w:rsidR="00D27EF6" w:rsidRDefault="00D27EF6">
            <w:pPr>
              <w:jc w:val="center"/>
              <w:rPr>
                <w:rFonts w:ascii="Times New Roman" w:hAnsi="Times New Roman" w:cs="Times New Roman"/>
                <w:b/>
                <w:kern w:val="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Pr>
                <w:rFonts w:ascii="Times New Roman" w:hAnsi="Times New Roman" w:cs="Times New Roman"/>
                <w:b/>
                <w:kern w:val="0"/>
                <w:sz w:val="18"/>
                <w:szCs w:val="18"/>
              </w:rPr>
              <w:t>968</w:t>
            </w:r>
            <w:r>
              <w:rPr>
                <w:rFonts w:ascii="Times New Roman" w:hAnsi="Times New Roman" w:cs="Times New Roman"/>
                <w:b/>
                <w:kern w:val="0"/>
                <w:sz w:val="18"/>
                <w:szCs w:val="18"/>
              </w:rPr>
              <w:fldChar w:fldCharType="end"/>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b/>
                <w:kern w:val="0"/>
                <w:sz w:val="18"/>
                <w:szCs w:val="18"/>
              </w:rPr>
            </w:pP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fldChar w:fldCharType="begin"/>
            </w:r>
            <w:r>
              <w:rPr>
                <w:rFonts w:ascii="Times New Roman" w:hAnsi="Times New Roman" w:cs="Times New Roman"/>
                <w:b/>
                <w:kern w:val="0"/>
                <w:sz w:val="18"/>
                <w:szCs w:val="18"/>
              </w:rPr>
              <w:instrText xml:space="preserve"> =SUM(ABOVE) </w:instrText>
            </w:r>
            <w:r>
              <w:rPr>
                <w:rFonts w:ascii="Times New Roman" w:hAnsi="Times New Roman" w:cs="Times New Roman"/>
                <w:b/>
                <w:kern w:val="0"/>
                <w:sz w:val="18"/>
                <w:szCs w:val="18"/>
              </w:rPr>
              <w:fldChar w:fldCharType="separate"/>
            </w:r>
            <w:r>
              <w:rPr>
                <w:rFonts w:ascii="Times New Roman" w:hAnsi="Times New Roman" w:cs="Times New Roman"/>
                <w:b/>
                <w:kern w:val="0"/>
                <w:sz w:val="18"/>
                <w:szCs w:val="18"/>
              </w:rPr>
              <w:t>968</w:t>
            </w:r>
            <w:r>
              <w:rPr>
                <w:rFonts w:ascii="Times New Roman" w:hAnsi="Times New Roman" w:cs="Times New Roman"/>
                <w:b/>
                <w:kern w:val="0"/>
                <w:sz w:val="18"/>
                <w:szCs w:val="18"/>
              </w:rPr>
              <w:fldChar w:fldCharType="end"/>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0</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0</w:t>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208</w:t>
            </w:r>
          </w:p>
        </w:tc>
        <w:tc>
          <w:tcPr>
            <w:tcW w:w="1081" w:type="dxa"/>
            <w:gridSpan w:val="2"/>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6449" w:type="dxa"/>
            <w:gridSpan w:val="4"/>
            <w:tcBorders>
              <w:top w:val="single" w:sz="4" w:space="0" w:color="auto"/>
              <w:left w:val="single" w:sz="4" w:space="0" w:color="auto"/>
              <w:bottom w:val="single" w:sz="4" w:space="0" w:color="auto"/>
              <w:right w:val="single" w:sz="4" w:space="0" w:color="auto"/>
            </w:tcBorders>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合计</w:t>
            </w:r>
          </w:p>
        </w:tc>
        <w:tc>
          <w:tcPr>
            <w:tcW w:w="588"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b/>
                <w:kern w:val="0"/>
                <w:sz w:val="18"/>
                <w:szCs w:val="18"/>
              </w:rPr>
              <w:t>1</w:t>
            </w:r>
            <w:r>
              <w:rPr>
                <w:rFonts w:ascii="Times New Roman" w:hAnsi="Times New Roman" w:cs="Times New Roman" w:hint="eastAsia"/>
                <w:b/>
                <w:kern w:val="0"/>
                <w:sz w:val="18"/>
                <w:szCs w:val="18"/>
              </w:rPr>
              <w:t>41</w:t>
            </w:r>
          </w:p>
        </w:tc>
        <w:tc>
          <w:tcPr>
            <w:tcW w:w="590" w:type="dxa"/>
            <w:tcBorders>
              <w:top w:val="single" w:sz="4" w:space="0" w:color="auto"/>
              <w:left w:val="single" w:sz="4" w:space="0" w:color="auto"/>
              <w:bottom w:val="single" w:sz="4" w:space="0" w:color="auto"/>
              <w:right w:val="single" w:sz="4" w:space="0" w:color="auto"/>
            </w:tcBorders>
          </w:tcPr>
          <w:p w:rsidR="00D27EF6" w:rsidRDefault="00D27EF6">
            <w:pPr>
              <w:jc w:val="center"/>
              <w:rPr>
                <w:rFonts w:ascii="Times New Roman" w:hAnsi="Times New Roman" w:cs="Times New Roman"/>
                <w:b/>
                <w:kern w:val="0"/>
                <w:sz w:val="18"/>
                <w:szCs w:val="18"/>
              </w:rPr>
            </w:pPr>
          </w:p>
        </w:tc>
        <w:tc>
          <w:tcPr>
            <w:tcW w:w="591" w:type="dxa"/>
            <w:tcBorders>
              <w:top w:val="single" w:sz="4" w:space="0" w:color="auto"/>
              <w:left w:val="single" w:sz="4" w:space="0" w:color="auto"/>
              <w:bottom w:val="single" w:sz="4" w:space="0" w:color="auto"/>
              <w:right w:val="single" w:sz="4" w:space="0" w:color="auto"/>
            </w:tcBorders>
          </w:tcPr>
          <w:p w:rsidR="00D27EF6" w:rsidRDefault="00D27EF6">
            <w:pPr>
              <w:jc w:val="center"/>
              <w:rPr>
                <w:rFonts w:ascii="Times New Roman" w:hAnsi="Times New Roman" w:cs="Times New Roman"/>
                <w:b/>
                <w:kern w:val="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20"/>
                <w:szCs w:val="21"/>
              </w:rPr>
            </w:pPr>
            <w:r>
              <w:rPr>
                <w:rFonts w:ascii="Times New Roman" w:hAnsi="Times New Roman" w:cs="Times New Roman"/>
                <w:b/>
                <w:kern w:val="0"/>
                <w:sz w:val="20"/>
                <w:szCs w:val="21"/>
              </w:rPr>
              <w:fldChar w:fldCharType="begin"/>
            </w:r>
            <w:r>
              <w:rPr>
                <w:rFonts w:ascii="Times New Roman" w:hAnsi="Times New Roman" w:cs="Times New Roman"/>
                <w:b/>
                <w:kern w:val="0"/>
                <w:sz w:val="20"/>
                <w:szCs w:val="21"/>
              </w:rPr>
              <w:instrText xml:space="preserve"> =SUM(ABOVE) </w:instrText>
            </w:r>
            <w:r>
              <w:rPr>
                <w:rFonts w:ascii="Times New Roman" w:hAnsi="Times New Roman" w:cs="Times New Roman"/>
                <w:b/>
                <w:kern w:val="0"/>
                <w:sz w:val="20"/>
                <w:szCs w:val="21"/>
              </w:rPr>
              <w:fldChar w:fldCharType="separate"/>
            </w:r>
            <w:r>
              <w:rPr>
                <w:rFonts w:ascii="Times New Roman" w:hAnsi="Times New Roman" w:cs="Times New Roman"/>
                <w:b/>
                <w:kern w:val="0"/>
                <w:sz w:val="20"/>
                <w:szCs w:val="21"/>
              </w:rPr>
              <w:t>2800</w:t>
            </w:r>
            <w:r>
              <w:rPr>
                <w:rFonts w:ascii="Times New Roman" w:hAnsi="Times New Roman" w:cs="Times New Roman"/>
                <w:b/>
                <w:kern w:val="0"/>
                <w:sz w:val="20"/>
                <w:szCs w:val="21"/>
              </w:rPr>
              <w:fldChar w:fldCharType="end"/>
            </w:r>
          </w:p>
        </w:tc>
        <w:tc>
          <w:tcPr>
            <w:tcW w:w="671"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20"/>
                <w:szCs w:val="21"/>
              </w:rPr>
            </w:pPr>
            <w:r>
              <w:rPr>
                <w:rFonts w:ascii="Times New Roman" w:hAnsi="Times New Roman" w:cs="Times New Roman"/>
                <w:b/>
                <w:kern w:val="0"/>
                <w:sz w:val="20"/>
                <w:szCs w:val="21"/>
              </w:rPr>
              <w:fldChar w:fldCharType="begin"/>
            </w:r>
            <w:r>
              <w:rPr>
                <w:rFonts w:ascii="Times New Roman" w:hAnsi="Times New Roman" w:cs="Times New Roman"/>
                <w:b/>
                <w:kern w:val="0"/>
                <w:sz w:val="20"/>
                <w:szCs w:val="21"/>
              </w:rPr>
              <w:instrText xml:space="preserve"> =SUM(ABOVE) </w:instrText>
            </w:r>
            <w:r>
              <w:rPr>
                <w:rFonts w:ascii="Times New Roman" w:hAnsi="Times New Roman" w:cs="Times New Roman"/>
                <w:b/>
                <w:kern w:val="0"/>
                <w:sz w:val="20"/>
                <w:szCs w:val="21"/>
              </w:rPr>
              <w:fldChar w:fldCharType="separate"/>
            </w:r>
            <w:r>
              <w:rPr>
                <w:rFonts w:ascii="Times New Roman" w:hAnsi="Times New Roman" w:cs="Times New Roman"/>
                <w:b/>
                <w:kern w:val="0"/>
                <w:sz w:val="20"/>
                <w:szCs w:val="21"/>
              </w:rPr>
              <w:t>974</w:t>
            </w:r>
            <w:r>
              <w:rPr>
                <w:rFonts w:ascii="Times New Roman" w:hAnsi="Times New Roman" w:cs="Times New Roman"/>
                <w:b/>
                <w:kern w:val="0"/>
                <w:sz w:val="20"/>
                <w:szCs w:val="21"/>
              </w:rPr>
              <w:fldChar w:fldCharType="end"/>
            </w:r>
          </w:p>
        </w:tc>
        <w:tc>
          <w:tcPr>
            <w:tcW w:w="6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20"/>
                <w:szCs w:val="21"/>
              </w:rPr>
            </w:pPr>
            <w:r>
              <w:rPr>
                <w:rFonts w:ascii="Times New Roman" w:hAnsi="Times New Roman" w:cs="Times New Roman"/>
                <w:b/>
                <w:kern w:val="0"/>
                <w:sz w:val="20"/>
                <w:szCs w:val="21"/>
              </w:rPr>
              <w:fldChar w:fldCharType="begin"/>
            </w:r>
            <w:r>
              <w:rPr>
                <w:rFonts w:ascii="Times New Roman" w:hAnsi="Times New Roman" w:cs="Times New Roman"/>
                <w:b/>
                <w:kern w:val="0"/>
                <w:sz w:val="20"/>
                <w:szCs w:val="21"/>
              </w:rPr>
              <w:instrText xml:space="preserve"> =SUM(ABOVE) </w:instrText>
            </w:r>
            <w:r>
              <w:rPr>
                <w:rFonts w:ascii="Times New Roman" w:hAnsi="Times New Roman" w:cs="Times New Roman"/>
                <w:b/>
                <w:kern w:val="0"/>
                <w:sz w:val="20"/>
                <w:szCs w:val="21"/>
              </w:rPr>
              <w:fldChar w:fldCharType="separate"/>
            </w:r>
            <w:r>
              <w:rPr>
                <w:rFonts w:ascii="Times New Roman" w:hAnsi="Times New Roman" w:cs="Times New Roman"/>
                <w:b/>
                <w:kern w:val="0"/>
                <w:sz w:val="20"/>
                <w:szCs w:val="21"/>
              </w:rPr>
              <w:t>18</w:t>
            </w:r>
            <w:r>
              <w:rPr>
                <w:rFonts w:ascii="Times New Roman" w:hAnsi="Times New Roman" w:cs="Times New Roman" w:hint="eastAsia"/>
                <w:b/>
                <w:kern w:val="0"/>
                <w:sz w:val="20"/>
                <w:szCs w:val="21"/>
              </w:rPr>
              <w:t>2</w:t>
            </w:r>
            <w:r>
              <w:rPr>
                <w:rFonts w:ascii="Times New Roman" w:hAnsi="Times New Roman" w:cs="Times New Roman"/>
                <w:b/>
                <w:kern w:val="0"/>
                <w:sz w:val="20"/>
                <w:szCs w:val="21"/>
              </w:rPr>
              <w:t>6</w:t>
            </w:r>
            <w:r>
              <w:rPr>
                <w:rFonts w:ascii="Times New Roman" w:hAnsi="Times New Roman" w:cs="Times New Roman"/>
                <w:b/>
                <w:kern w:val="0"/>
                <w:sz w:val="20"/>
                <w:szCs w:val="21"/>
              </w:rPr>
              <w:fldChar w:fldCharType="end"/>
            </w:r>
          </w:p>
        </w:tc>
        <w:tc>
          <w:tcPr>
            <w:tcW w:w="617"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378</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452</w:t>
            </w:r>
          </w:p>
        </w:tc>
        <w:tc>
          <w:tcPr>
            <w:tcW w:w="549"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452</w:t>
            </w:r>
          </w:p>
        </w:tc>
        <w:tc>
          <w:tcPr>
            <w:tcW w:w="554" w:type="dxa"/>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18"/>
                <w:szCs w:val="18"/>
              </w:rPr>
            </w:pPr>
            <w:r>
              <w:rPr>
                <w:rFonts w:ascii="Times New Roman" w:hAnsi="Times New Roman" w:cs="Times New Roman" w:hint="eastAsia"/>
                <w:b/>
                <w:kern w:val="0"/>
                <w:sz w:val="18"/>
                <w:szCs w:val="18"/>
              </w:rPr>
              <w:t>486</w:t>
            </w:r>
          </w:p>
        </w:tc>
        <w:tc>
          <w:tcPr>
            <w:tcW w:w="1081" w:type="dxa"/>
            <w:gridSpan w:val="2"/>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ascii="Times New Roman" w:hAnsi="Times New Roman" w:cs="Times New Roman"/>
                <w:kern w:val="0"/>
                <w:sz w:val="22"/>
              </w:rPr>
            </w:pPr>
          </w:p>
        </w:tc>
      </w:tr>
      <w:tr w:rsidR="00D27EF6">
        <w:trPr>
          <w:trHeight w:val="279"/>
          <w:jc w:val="center"/>
        </w:trPr>
        <w:tc>
          <w:tcPr>
            <w:tcW w:w="2460" w:type="dxa"/>
            <w:gridSpan w:val="3"/>
            <w:tcBorders>
              <w:top w:val="single" w:sz="4" w:space="0" w:color="auto"/>
              <w:left w:val="single" w:sz="4" w:space="0" w:color="auto"/>
              <w:bottom w:val="single" w:sz="4" w:space="0" w:color="auto"/>
              <w:right w:val="single" w:sz="4" w:space="0" w:color="auto"/>
            </w:tcBorders>
          </w:tcPr>
          <w:p w:rsidR="00D27EF6" w:rsidRDefault="007169C6">
            <w:pPr>
              <w:jc w:val="center"/>
              <w:textAlignment w:val="center"/>
              <w:rPr>
                <w:rFonts w:ascii="Times New Roman" w:hAnsi="Times New Roman" w:cs="Times New Roman"/>
                <w:kern w:val="0"/>
                <w:sz w:val="18"/>
                <w:szCs w:val="18"/>
              </w:rPr>
            </w:pPr>
            <w:r>
              <w:rPr>
                <w:rFonts w:ascii="Times New Roman" w:hAnsi="Times New Roman" w:cs="Times New Roman"/>
                <w:kern w:val="0"/>
                <w:sz w:val="18"/>
                <w:szCs w:val="18"/>
              </w:rPr>
              <w:t>毕业考试</w:t>
            </w:r>
          </w:p>
        </w:tc>
        <w:tc>
          <w:tcPr>
            <w:tcW w:w="11282" w:type="dxa"/>
            <w:gridSpan w:val="13"/>
            <w:tcBorders>
              <w:top w:val="single" w:sz="4" w:space="0" w:color="auto"/>
              <w:left w:val="single" w:sz="4" w:space="0" w:color="auto"/>
              <w:bottom w:val="single" w:sz="4" w:space="0" w:color="auto"/>
              <w:right w:val="single" w:sz="4" w:space="0" w:color="auto"/>
            </w:tcBorders>
            <w:vAlign w:val="center"/>
          </w:tcPr>
          <w:p w:rsidR="00D27EF6" w:rsidRDefault="007169C6">
            <w:pPr>
              <w:jc w:val="center"/>
              <w:textAlignment w:val="center"/>
              <w:rPr>
                <w:rFonts w:ascii="Times New Roman" w:hAnsi="Times New Roman" w:cs="Times New Roman"/>
                <w:sz w:val="24"/>
              </w:rPr>
            </w:pPr>
            <w:r>
              <w:rPr>
                <w:rFonts w:ascii="Times New Roman" w:hAnsi="宋体" w:cs="Times New Roman"/>
                <w:kern w:val="0"/>
                <w:sz w:val="18"/>
                <w:szCs w:val="18"/>
              </w:rPr>
              <w:t>毕业设计</w:t>
            </w:r>
          </w:p>
        </w:tc>
      </w:tr>
    </w:tbl>
    <w:p w:rsidR="00D27EF6" w:rsidRDefault="007169C6">
      <w:pPr>
        <w:jc w:val="left"/>
        <w:rPr>
          <w:rFonts w:ascii="宋体" w:hAnsi="宋体"/>
          <w:b/>
          <w:sz w:val="24"/>
        </w:rPr>
      </w:pPr>
      <w:bookmarkStart w:id="1" w:name="_GoBack"/>
      <w:bookmarkEnd w:id="1"/>
      <w:r>
        <w:rPr>
          <w:rFonts w:ascii="宋体" w:hAnsi="宋体"/>
          <w:sz w:val="24"/>
        </w:rPr>
        <w:br w:type="page"/>
      </w:r>
      <w:r>
        <w:rPr>
          <w:rFonts w:ascii="宋体" w:hAnsi="宋体" w:hint="eastAsia"/>
          <w:sz w:val="24"/>
        </w:rPr>
        <w:lastRenderedPageBreak/>
        <w:t>附表三</w:t>
      </w:r>
      <w:r>
        <w:rPr>
          <w:rFonts w:ascii="宋体" w:hAnsi="宋体" w:hint="eastAsia"/>
          <w:sz w:val="24"/>
        </w:rPr>
        <w:t xml:space="preserve">                                      </w:t>
      </w:r>
      <w:r>
        <w:rPr>
          <w:rFonts w:ascii="宋体" w:hAnsi="宋体" w:hint="eastAsia"/>
          <w:b/>
          <w:sz w:val="24"/>
        </w:rPr>
        <w:t>实习实践教学安排表</w:t>
      </w:r>
    </w:p>
    <w:p w:rsidR="00D27EF6" w:rsidRDefault="00D27EF6">
      <w:pPr>
        <w:spacing w:line="440" w:lineRule="exact"/>
        <w:rPr>
          <w:rFonts w:ascii="宋体" w:hAnsi="宋体"/>
          <w:b/>
          <w:sz w:val="24"/>
        </w:rPr>
      </w:pPr>
    </w:p>
    <w:tbl>
      <w:tblPr>
        <w:tblW w:w="0" w:type="auto"/>
        <w:jc w:val="center"/>
        <w:tblLayout w:type="fixed"/>
        <w:tblLook w:val="04A0" w:firstRow="1" w:lastRow="0" w:firstColumn="1" w:lastColumn="0" w:noHBand="0" w:noVBand="1"/>
      </w:tblPr>
      <w:tblGrid>
        <w:gridCol w:w="735"/>
        <w:gridCol w:w="1440"/>
        <w:gridCol w:w="3289"/>
        <w:gridCol w:w="865"/>
        <w:gridCol w:w="763"/>
        <w:gridCol w:w="1259"/>
        <w:gridCol w:w="813"/>
        <w:gridCol w:w="3608"/>
      </w:tblGrid>
      <w:tr w:rsidR="00D27EF6">
        <w:trPr>
          <w:trHeight w:val="319"/>
          <w:jc w:val="center"/>
        </w:trPr>
        <w:tc>
          <w:tcPr>
            <w:tcW w:w="735" w:type="dxa"/>
            <w:tcBorders>
              <w:top w:val="single" w:sz="4" w:space="0" w:color="000000"/>
              <w:left w:val="single" w:sz="4" w:space="0" w:color="000000"/>
              <w:bottom w:val="single" w:sz="4" w:space="0" w:color="000000"/>
              <w:right w:val="nil"/>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序号</w:t>
            </w:r>
          </w:p>
        </w:tc>
        <w:tc>
          <w:tcPr>
            <w:tcW w:w="1440" w:type="dxa"/>
            <w:tcBorders>
              <w:top w:val="single" w:sz="4" w:space="0" w:color="000000"/>
              <w:left w:val="single" w:sz="4" w:space="0" w:color="000000"/>
              <w:bottom w:val="single" w:sz="4" w:space="0" w:color="000000"/>
              <w:right w:val="nil"/>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类别</w:t>
            </w:r>
          </w:p>
        </w:tc>
        <w:tc>
          <w:tcPr>
            <w:tcW w:w="3289" w:type="dxa"/>
            <w:tcBorders>
              <w:top w:val="single" w:sz="4" w:space="0" w:color="000000"/>
              <w:left w:val="single" w:sz="4" w:space="0" w:color="000000"/>
              <w:bottom w:val="single" w:sz="4" w:space="0" w:color="000000"/>
              <w:right w:val="nil"/>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实践教学名称</w:t>
            </w:r>
          </w:p>
        </w:tc>
        <w:tc>
          <w:tcPr>
            <w:tcW w:w="865" w:type="dxa"/>
            <w:tcBorders>
              <w:top w:val="single" w:sz="4" w:space="0" w:color="000000"/>
              <w:left w:val="single" w:sz="4" w:space="0" w:color="000000"/>
              <w:bottom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学分</w:t>
            </w:r>
          </w:p>
        </w:tc>
        <w:tc>
          <w:tcPr>
            <w:tcW w:w="763" w:type="dxa"/>
            <w:tcBorders>
              <w:top w:val="single" w:sz="4" w:space="0" w:color="000000"/>
              <w:left w:val="single" w:sz="4" w:space="0" w:color="000000"/>
              <w:bottom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周数</w:t>
            </w:r>
          </w:p>
        </w:tc>
        <w:tc>
          <w:tcPr>
            <w:tcW w:w="1259" w:type="dxa"/>
            <w:tcBorders>
              <w:top w:val="single" w:sz="4" w:space="0" w:color="000000"/>
              <w:left w:val="single" w:sz="4" w:space="0" w:color="000000"/>
              <w:bottom w:val="single" w:sz="4" w:space="0" w:color="000000"/>
              <w:right w:val="nil"/>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实习实践学时</w:t>
            </w:r>
          </w:p>
        </w:tc>
        <w:tc>
          <w:tcPr>
            <w:tcW w:w="813" w:type="dxa"/>
            <w:tcBorders>
              <w:top w:val="single" w:sz="4" w:space="0" w:color="000000"/>
              <w:left w:val="single" w:sz="4" w:space="0" w:color="000000"/>
              <w:bottom w:val="single" w:sz="4" w:space="0" w:color="000000"/>
              <w:right w:val="nil"/>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开设学期</w:t>
            </w:r>
          </w:p>
        </w:tc>
        <w:tc>
          <w:tcPr>
            <w:tcW w:w="3608" w:type="dxa"/>
            <w:tcBorders>
              <w:top w:val="single" w:sz="4" w:space="0" w:color="000000"/>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备注</w:t>
            </w:r>
          </w:p>
        </w:tc>
      </w:tr>
      <w:tr w:rsidR="00D27EF6">
        <w:trPr>
          <w:trHeight w:val="360"/>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1</w:t>
            </w:r>
          </w:p>
        </w:tc>
        <w:tc>
          <w:tcPr>
            <w:tcW w:w="1440"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军事课</w:t>
            </w:r>
          </w:p>
        </w:tc>
        <w:tc>
          <w:tcPr>
            <w:tcW w:w="328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军事技能</w:t>
            </w:r>
          </w:p>
        </w:tc>
        <w:tc>
          <w:tcPr>
            <w:tcW w:w="865" w:type="dxa"/>
            <w:tcBorders>
              <w:top w:val="single" w:sz="4" w:space="0" w:color="auto"/>
              <w:left w:val="single" w:sz="4" w:space="0" w:color="000000"/>
              <w:bottom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3</w:t>
            </w:r>
          </w:p>
        </w:tc>
        <w:tc>
          <w:tcPr>
            <w:tcW w:w="125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112</w:t>
            </w:r>
          </w:p>
        </w:tc>
        <w:tc>
          <w:tcPr>
            <w:tcW w:w="813"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1</w:t>
            </w:r>
          </w:p>
        </w:tc>
        <w:tc>
          <w:tcPr>
            <w:tcW w:w="3608" w:type="dxa"/>
            <w:tcBorders>
              <w:top w:val="single" w:sz="4" w:space="0" w:color="auto"/>
              <w:left w:val="single" w:sz="4" w:space="0" w:color="000000"/>
              <w:bottom w:val="single" w:sz="4" w:space="0" w:color="000000"/>
              <w:right w:val="single" w:sz="4" w:space="0" w:color="auto"/>
            </w:tcBorders>
            <w:noWrap/>
            <w:vAlign w:val="center"/>
          </w:tcPr>
          <w:p w:rsidR="00D27EF6" w:rsidRDefault="00D27EF6">
            <w:pPr>
              <w:contextualSpacing/>
              <w:jc w:val="left"/>
              <w:rPr>
                <w:rFonts w:ascii="Times New Roman" w:eastAsiaTheme="minorEastAsia" w:hAnsi="Times New Roman" w:cs="Times New Roman"/>
                <w:kern w:val="0"/>
                <w:sz w:val="24"/>
              </w:rPr>
            </w:pPr>
          </w:p>
        </w:tc>
      </w:tr>
      <w:tr w:rsidR="00D27EF6">
        <w:trPr>
          <w:trHeight w:val="399"/>
          <w:jc w:val="center"/>
        </w:trPr>
        <w:tc>
          <w:tcPr>
            <w:tcW w:w="735" w:type="dxa"/>
            <w:vMerge w:val="restart"/>
            <w:tcBorders>
              <w:top w:val="single" w:sz="4" w:space="0" w:color="auto"/>
              <w:left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p>
        </w:tc>
        <w:tc>
          <w:tcPr>
            <w:tcW w:w="1440" w:type="dxa"/>
            <w:vMerge w:val="restart"/>
            <w:tcBorders>
              <w:top w:val="single" w:sz="4" w:space="0" w:color="auto"/>
              <w:left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社会实践</w:t>
            </w:r>
          </w:p>
        </w:tc>
        <w:tc>
          <w:tcPr>
            <w:tcW w:w="328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思想道德与法治</w:t>
            </w:r>
          </w:p>
        </w:tc>
        <w:tc>
          <w:tcPr>
            <w:tcW w:w="865" w:type="dxa"/>
            <w:vMerge w:val="restart"/>
            <w:tcBorders>
              <w:top w:val="single" w:sz="4" w:space="0" w:color="auto"/>
              <w:left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1</w:t>
            </w:r>
          </w:p>
        </w:tc>
        <w:tc>
          <w:tcPr>
            <w:tcW w:w="763" w:type="dxa"/>
            <w:tcBorders>
              <w:top w:val="single" w:sz="4" w:space="0" w:color="auto"/>
              <w:left w:val="single" w:sz="4" w:space="0" w:color="000000"/>
              <w:bottom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1</w:t>
            </w:r>
          </w:p>
        </w:tc>
        <w:tc>
          <w:tcPr>
            <w:tcW w:w="125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8</w:t>
            </w:r>
          </w:p>
        </w:tc>
        <w:tc>
          <w:tcPr>
            <w:tcW w:w="813"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p>
        </w:tc>
        <w:tc>
          <w:tcPr>
            <w:tcW w:w="3608" w:type="dxa"/>
            <w:vMerge w:val="restart"/>
            <w:tcBorders>
              <w:top w:val="single" w:sz="4" w:space="0" w:color="auto"/>
              <w:left w:val="single" w:sz="4" w:space="0" w:color="000000"/>
              <w:right w:val="single" w:sz="4" w:space="0" w:color="auto"/>
            </w:tcBorders>
            <w:noWrap/>
            <w:vAlign w:val="center"/>
          </w:tcPr>
          <w:p w:rsidR="00D27EF6" w:rsidRDefault="007169C6">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学生即可参加教师组织的实践教学，也可通过提交</w:t>
            </w:r>
            <w:proofErr w:type="gramStart"/>
            <w:r>
              <w:rPr>
                <w:rFonts w:ascii="Times New Roman" w:eastAsiaTheme="minorEastAsia" w:hAnsiTheme="minorEastAsia" w:cs="Times New Roman"/>
                <w:kern w:val="0"/>
                <w:sz w:val="24"/>
              </w:rPr>
              <w:t>思政理论</w:t>
            </w:r>
            <w:proofErr w:type="gramEnd"/>
            <w:r>
              <w:rPr>
                <w:rFonts w:ascii="Times New Roman" w:eastAsiaTheme="minorEastAsia" w:hAnsiTheme="minorEastAsia" w:cs="Times New Roman"/>
                <w:kern w:val="0"/>
                <w:sz w:val="24"/>
              </w:rPr>
              <w:t>学习相关的实践成果获得学分。</w:t>
            </w:r>
          </w:p>
        </w:tc>
      </w:tr>
      <w:tr w:rsidR="00D27EF6">
        <w:trPr>
          <w:trHeight w:val="813"/>
          <w:jc w:val="center"/>
        </w:trPr>
        <w:tc>
          <w:tcPr>
            <w:tcW w:w="735" w:type="dxa"/>
            <w:vMerge/>
            <w:tcBorders>
              <w:left w:val="single" w:sz="4" w:space="0" w:color="000000"/>
              <w:right w:val="single" w:sz="4" w:space="0" w:color="auto"/>
            </w:tcBorders>
            <w:noWrap/>
            <w:vAlign w:val="center"/>
          </w:tcPr>
          <w:p w:rsidR="00D27EF6" w:rsidRDefault="00D27EF6">
            <w:pPr>
              <w:contextualSpacing/>
              <w:jc w:val="center"/>
              <w:rPr>
                <w:rFonts w:ascii="Times New Roman" w:eastAsiaTheme="minorEastAsia" w:hAnsi="Times New Roman" w:cs="Times New Roman"/>
                <w:kern w:val="0"/>
                <w:sz w:val="24"/>
              </w:rPr>
            </w:pPr>
          </w:p>
        </w:tc>
        <w:tc>
          <w:tcPr>
            <w:tcW w:w="1440" w:type="dxa"/>
            <w:vMerge/>
            <w:tcBorders>
              <w:left w:val="single" w:sz="4" w:space="0" w:color="000000"/>
              <w:right w:val="single" w:sz="4" w:space="0" w:color="auto"/>
            </w:tcBorders>
            <w:noWrap/>
            <w:vAlign w:val="center"/>
          </w:tcPr>
          <w:p w:rsidR="00D27EF6" w:rsidRDefault="00D27EF6">
            <w:pPr>
              <w:contextualSpacing/>
              <w:jc w:val="center"/>
              <w:rPr>
                <w:rFonts w:ascii="Times New Roman" w:eastAsiaTheme="minorEastAsia" w:hAnsi="Times New Roman" w:cs="Times New Roman"/>
                <w:kern w:val="0"/>
                <w:sz w:val="24"/>
              </w:rPr>
            </w:pPr>
          </w:p>
        </w:tc>
        <w:tc>
          <w:tcPr>
            <w:tcW w:w="328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毛泽东思想和中国特色社会主义理论体系概论</w:t>
            </w:r>
          </w:p>
        </w:tc>
        <w:tc>
          <w:tcPr>
            <w:tcW w:w="865" w:type="dxa"/>
            <w:vMerge/>
            <w:tcBorders>
              <w:left w:val="single" w:sz="4" w:space="0" w:color="000000"/>
              <w:right w:val="single" w:sz="4" w:space="0" w:color="000000"/>
            </w:tcBorders>
            <w:vAlign w:val="center"/>
          </w:tcPr>
          <w:p w:rsidR="00D27EF6" w:rsidRDefault="00D27EF6">
            <w:pPr>
              <w:contextualSpacing/>
              <w:jc w:val="center"/>
              <w:rPr>
                <w:rFonts w:ascii="Times New Roman" w:eastAsiaTheme="minorEastAsia" w:hAnsi="Times New Roman" w:cs="Times New Roman"/>
                <w:kern w:val="0"/>
                <w:sz w:val="24"/>
              </w:rPr>
            </w:pPr>
          </w:p>
        </w:tc>
        <w:tc>
          <w:tcPr>
            <w:tcW w:w="763" w:type="dxa"/>
            <w:tcBorders>
              <w:top w:val="single" w:sz="4" w:space="0" w:color="auto"/>
              <w:left w:val="single" w:sz="4" w:space="0" w:color="000000"/>
              <w:bottom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1</w:t>
            </w:r>
          </w:p>
        </w:tc>
        <w:tc>
          <w:tcPr>
            <w:tcW w:w="125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4</w:t>
            </w:r>
          </w:p>
        </w:tc>
        <w:tc>
          <w:tcPr>
            <w:tcW w:w="813"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3</w:t>
            </w:r>
          </w:p>
        </w:tc>
        <w:tc>
          <w:tcPr>
            <w:tcW w:w="3608" w:type="dxa"/>
            <w:vMerge/>
            <w:tcBorders>
              <w:left w:val="single" w:sz="4" w:space="0" w:color="000000"/>
              <w:right w:val="single" w:sz="4" w:space="0" w:color="auto"/>
            </w:tcBorders>
            <w:noWrap/>
            <w:vAlign w:val="center"/>
          </w:tcPr>
          <w:p w:rsidR="00D27EF6" w:rsidRDefault="00D27EF6">
            <w:pPr>
              <w:contextualSpacing/>
              <w:jc w:val="center"/>
              <w:rPr>
                <w:rFonts w:ascii="Times New Roman" w:eastAsiaTheme="minorEastAsia" w:hAnsi="Times New Roman" w:cs="Times New Roman"/>
                <w:kern w:val="0"/>
                <w:sz w:val="24"/>
              </w:rPr>
            </w:pPr>
          </w:p>
        </w:tc>
      </w:tr>
      <w:tr w:rsidR="00D27EF6">
        <w:trPr>
          <w:trHeight w:val="840"/>
          <w:jc w:val="center"/>
        </w:trPr>
        <w:tc>
          <w:tcPr>
            <w:tcW w:w="735" w:type="dxa"/>
            <w:vMerge/>
            <w:tcBorders>
              <w:left w:val="single" w:sz="4" w:space="0" w:color="000000"/>
              <w:bottom w:val="single" w:sz="4" w:space="0" w:color="000000"/>
              <w:right w:val="single" w:sz="4" w:space="0" w:color="auto"/>
            </w:tcBorders>
            <w:noWrap/>
            <w:vAlign w:val="center"/>
          </w:tcPr>
          <w:p w:rsidR="00D27EF6" w:rsidRDefault="00D27EF6">
            <w:pPr>
              <w:contextualSpacing/>
              <w:jc w:val="center"/>
              <w:rPr>
                <w:rFonts w:ascii="Times New Roman" w:eastAsiaTheme="minorEastAsia" w:hAnsi="Times New Roman" w:cs="Times New Roman"/>
                <w:kern w:val="0"/>
                <w:sz w:val="24"/>
              </w:rPr>
            </w:pPr>
          </w:p>
        </w:tc>
        <w:tc>
          <w:tcPr>
            <w:tcW w:w="1440" w:type="dxa"/>
            <w:vMerge/>
            <w:tcBorders>
              <w:left w:val="single" w:sz="4" w:space="0" w:color="000000"/>
              <w:bottom w:val="single" w:sz="4" w:space="0" w:color="000000"/>
              <w:right w:val="single" w:sz="4" w:space="0" w:color="auto"/>
            </w:tcBorders>
            <w:noWrap/>
            <w:vAlign w:val="center"/>
          </w:tcPr>
          <w:p w:rsidR="00D27EF6" w:rsidRDefault="00D27EF6">
            <w:pPr>
              <w:contextualSpacing/>
              <w:jc w:val="center"/>
              <w:rPr>
                <w:rFonts w:ascii="Times New Roman" w:eastAsiaTheme="minorEastAsia" w:hAnsi="Times New Roman" w:cs="Times New Roman"/>
                <w:kern w:val="0"/>
                <w:sz w:val="24"/>
              </w:rPr>
            </w:pPr>
          </w:p>
        </w:tc>
        <w:tc>
          <w:tcPr>
            <w:tcW w:w="328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习近平新时代中国特色社会主义思想概论</w:t>
            </w:r>
          </w:p>
        </w:tc>
        <w:tc>
          <w:tcPr>
            <w:tcW w:w="865" w:type="dxa"/>
            <w:vMerge/>
            <w:tcBorders>
              <w:left w:val="single" w:sz="4" w:space="0" w:color="000000"/>
              <w:bottom w:val="single" w:sz="4" w:space="0" w:color="000000"/>
              <w:right w:val="single" w:sz="4" w:space="0" w:color="000000"/>
            </w:tcBorders>
            <w:vAlign w:val="center"/>
          </w:tcPr>
          <w:p w:rsidR="00D27EF6" w:rsidRDefault="00D27EF6">
            <w:pPr>
              <w:contextualSpacing/>
              <w:jc w:val="center"/>
              <w:rPr>
                <w:rFonts w:ascii="Times New Roman" w:eastAsiaTheme="minorEastAsia" w:hAnsi="Times New Roman" w:cs="Times New Roman"/>
                <w:kern w:val="0"/>
                <w:sz w:val="24"/>
              </w:rPr>
            </w:pPr>
          </w:p>
        </w:tc>
        <w:tc>
          <w:tcPr>
            <w:tcW w:w="763" w:type="dxa"/>
            <w:tcBorders>
              <w:top w:val="single" w:sz="4" w:space="0" w:color="auto"/>
              <w:left w:val="single" w:sz="4" w:space="0" w:color="000000"/>
              <w:bottom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1</w:t>
            </w:r>
          </w:p>
        </w:tc>
        <w:tc>
          <w:tcPr>
            <w:tcW w:w="125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8</w:t>
            </w:r>
          </w:p>
        </w:tc>
        <w:tc>
          <w:tcPr>
            <w:tcW w:w="813"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4</w:t>
            </w:r>
          </w:p>
        </w:tc>
        <w:tc>
          <w:tcPr>
            <w:tcW w:w="3608" w:type="dxa"/>
            <w:vMerge/>
            <w:tcBorders>
              <w:left w:val="single" w:sz="4" w:space="0" w:color="000000"/>
              <w:bottom w:val="single" w:sz="4" w:space="0" w:color="000000"/>
              <w:right w:val="single" w:sz="4" w:space="0" w:color="auto"/>
            </w:tcBorders>
            <w:noWrap/>
            <w:vAlign w:val="center"/>
          </w:tcPr>
          <w:p w:rsidR="00D27EF6" w:rsidRDefault="00D27EF6">
            <w:pPr>
              <w:contextualSpacing/>
              <w:jc w:val="center"/>
              <w:rPr>
                <w:rFonts w:ascii="Times New Roman" w:eastAsiaTheme="minorEastAsia" w:hAnsi="Times New Roman" w:cs="Times New Roman"/>
                <w:kern w:val="0"/>
                <w:sz w:val="24"/>
              </w:rPr>
            </w:pPr>
          </w:p>
        </w:tc>
      </w:tr>
      <w:tr w:rsidR="00D27EF6">
        <w:trPr>
          <w:trHeight w:val="555"/>
          <w:jc w:val="center"/>
        </w:trPr>
        <w:tc>
          <w:tcPr>
            <w:tcW w:w="735" w:type="dxa"/>
            <w:tcBorders>
              <w:top w:val="single" w:sz="4" w:space="0" w:color="auto"/>
              <w:left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3</w:t>
            </w:r>
          </w:p>
        </w:tc>
        <w:tc>
          <w:tcPr>
            <w:tcW w:w="1440" w:type="dxa"/>
            <w:tcBorders>
              <w:top w:val="single" w:sz="4" w:space="0" w:color="auto"/>
              <w:left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实习</w:t>
            </w:r>
            <w:proofErr w:type="gramStart"/>
            <w:r>
              <w:rPr>
                <w:rFonts w:ascii="Times New Roman" w:eastAsiaTheme="minorEastAsia" w:hAnsiTheme="minorEastAsia" w:cs="Times New Roman"/>
                <w:kern w:val="0"/>
                <w:sz w:val="24"/>
              </w:rPr>
              <w:t>实训周</w:t>
            </w:r>
            <w:proofErr w:type="gramEnd"/>
          </w:p>
        </w:tc>
        <w:tc>
          <w:tcPr>
            <w:tcW w:w="328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综合项目实训</w:t>
            </w:r>
          </w:p>
        </w:tc>
        <w:tc>
          <w:tcPr>
            <w:tcW w:w="865" w:type="dxa"/>
            <w:tcBorders>
              <w:top w:val="single" w:sz="4" w:space="0" w:color="auto"/>
              <w:left w:val="single" w:sz="4" w:space="0" w:color="000000"/>
              <w:bottom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8</w:t>
            </w:r>
          </w:p>
        </w:tc>
        <w:tc>
          <w:tcPr>
            <w:tcW w:w="763" w:type="dxa"/>
            <w:tcBorders>
              <w:top w:val="single" w:sz="4" w:space="0" w:color="auto"/>
              <w:left w:val="single" w:sz="4" w:space="0" w:color="000000"/>
              <w:bottom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8</w:t>
            </w:r>
          </w:p>
        </w:tc>
        <w:tc>
          <w:tcPr>
            <w:tcW w:w="125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208</w:t>
            </w:r>
          </w:p>
        </w:tc>
        <w:tc>
          <w:tcPr>
            <w:tcW w:w="813"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4</w:t>
            </w:r>
          </w:p>
        </w:tc>
        <w:tc>
          <w:tcPr>
            <w:tcW w:w="3608"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可根据专业实际安排实验</w:t>
            </w:r>
            <w:proofErr w:type="gramStart"/>
            <w:r>
              <w:rPr>
                <w:rFonts w:ascii="Times New Roman" w:eastAsiaTheme="minorEastAsia" w:hAnsiTheme="minorEastAsia" w:cs="Times New Roman"/>
                <w:kern w:val="0"/>
                <w:sz w:val="24"/>
              </w:rPr>
              <w:t>实训周</w:t>
            </w:r>
            <w:proofErr w:type="gramEnd"/>
          </w:p>
        </w:tc>
      </w:tr>
      <w:tr w:rsidR="00D27EF6">
        <w:trPr>
          <w:trHeight w:val="360"/>
          <w:jc w:val="center"/>
        </w:trPr>
        <w:tc>
          <w:tcPr>
            <w:tcW w:w="735" w:type="dxa"/>
            <w:tcBorders>
              <w:top w:val="single" w:sz="4" w:space="0" w:color="auto"/>
              <w:left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4</w:t>
            </w:r>
          </w:p>
        </w:tc>
        <w:tc>
          <w:tcPr>
            <w:tcW w:w="1440" w:type="dxa"/>
            <w:tcBorders>
              <w:top w:val="single" w:sz="4" w:space="0" w:color="auto"/>
              <w:left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认识实习</w:t>
            </w:r>
          </w:p>
        </w:tc>
        <w:tc>
          <w:tcPr>
            <w:tcW w:w="328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认识实习</w:t>
            </w:r>
          </w:p>
        </w:tc>
        <w:tc>
          <w:tcPr>
            <w:tcW w:w="865" w:type="dxa"/>
            <w:tcBorders>
              <w:top w:val="single" w:sz="4" w:space="0" w:color="auto"/>
              <w:left w:val="single" w:sz="4" w:space="0" w:color="000000"/>
              <w:bottom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p>
        </w:tc>
        <w:tc>
          <w:tcPr>
            <w:tcW w:w="125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52</w:t>
            </w:r>
          </w:p>
        </w:tc>
        <w:tc>
          <w:tcPr>
            <w:tcW w:w="813"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5</w:t>
            </w:r>
          </w:p>
        </w:tc>
        <w:tc>
          <w:tcPr>
            <w:tcW w:w="3608"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初入岗位，在日常的工作中，全面了解岗位职责、管理规范、运营模式。</w:t>
            </w:r>
          </w:p>
        </w:tc>
      </w:tr>
      <w:tr w:rsidR="00D27EF6">
        <w:trPr>
          <w:trHeight w:val="360"/>
          <w:jc w:val="center"/>
        </w:trPr>
        <w:tc>
          <w:tcPr>
            <w:tcW w:w="735" w:type="dxa"/>
            <w:tcBorders>
              <w:top w:val="single" w:sz="4" w:space="0" w:color="auto"/>
              <w:left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5</w:t>
            </w:r>
          </w:p>
        </w:tc>
        <w:tc>
          <w:tcPr>
            <w:tcW w:w="1440" w:type="dxa"/>
            <w:tcBorders>
              <w:top w:val="single" w:sz="4" w:space="0" w:color="auto"/>
              <w:left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proofErr w:type="gramStart"/>
            <w:r>
              <w:rPr>
                <w:rFonts w:ascii="Times New Roman" w:eastAsiaTheme="minorEastAsia" w:hAnsiTheme="minorEastAsia" w:cs="Times New Roman"/>
                <w:kern w:val="0"/>
                <w:sz w:val="24"/>
              </w:rPr>
              <w:t>跟岗实习</w:t>
            </w:r>
            <w:proofErr w:type="gramEnd"/>
          </w:p>
        </w:tc>
        <w:tc>
          <w:tcPr>
            <w:tcW w:w="328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left"/>
              <w:rPr>
                <w:rFonts w:ascii="Times New Roman" w:eastAsiaTheme="minorEastAsia" w:hAnsi="Times New Roman" w:cs="Times New Roman"/>
                <w:kern w:val="0"/>
                <w:sz w:val="24"/>
              </w:rPr>
            </w:pPr>
            <w:proofErr w:type="gramStart"/>
            <w:r>
              <w:rPr>
                <w:rFonts w:ascii="Times New Roman" w:eastAsiaTheme="minorEastAsia" w:hAnsiTheme="minorEastAsia" w:cs="Times New Roman"/>
                <w:kern w:val="0"/>
                <w:sz w:val="24"/>
              </w:rPr>
              <w:t>跟岗实习</w:t>
            </w:r>
            <w:proofErr w:type="gramEnd"/>
          </w:p>
        </w:tc>
        <w:tc>
          <w:tcPr>
            <w:tcW w:w="865" w:type="dxa"/>
            <w:tcBorders>
              <w:top w:val="single" w:sz="4" w:space="0" w:color="auto"/>
              <w:left w:val="single" w:sz="4" w:space="0" w:color="000000"/>
              <w:bottom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p>
        </w:tc>
        <w:tc>
          <w:tcPr>
            <w:tcW w:w="125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52</w:t>
            </w:r>
          </w:p>
        </w:tc>
        <w:tc>
          <w:tcPr>
            <w:tcW w:w="813"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5</w:t>
            </w:r>
          </w:p>
        </w:tc>
        <w:tc>
          <w:tcPr>
            <w:tcW w:w="3608"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跟随企业导师从事岗位基本规范、动画制作、后期特效等岗位的基本技能的训练。</w:t>
            </w:r>
          </w:p>
        </w:tc>
      </w:tr>
      <w:tr w:rsidR="00D27EF6">
        <w:trPr>
          <w:trHeight w:val="360"/>
          <w:jc w:val="center"/>
        </w:trPr>
        <w:tc>
          <w:tcPr>
            <w:tcW w:w="735" w:type="dxa"/>
            <w:tcBorders>
              <w:top w:val="single" w:sz="4" w:space="0" w:color="auto"/>
              <w:left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6</w:t>
            </w:r>
          </w:p>
        </w:tc>
        <w:tc>
          <w:tcPr>
            <w:tcW w:w="1440" w:type="dxa"/>
            <w:tcBorders>
              <w:top w:val="single" w:sz="4" w:space="0" w:color="auto"/>
              <w:left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岗位实习</w:t>
            </w:r>
          </w:p>
        </w:tc>
        <w:tc>
          <w:tcPr>
            <w:tcW w:w="328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岗位实习</w:t>
            </w:r>
          </w:p>
        </w:tc>
        <w:tc>
          <w:tcPr>
            <w:tcW w:w="865" w:type="dxa"/>
            <w:tcBorders>
              <w:top w:val="single" w:sz="4" w:space="0" w:color="auto"/>
              <w:left w:val="single" w:sz="4" w:space="0" w:color="000000"/>
              <w:bottom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24</w:t>
            </w:r>
          </w:p>
        </w:tc>
        <w:tc>
          <w:tcPr>
            <w:tcW w:w="763" w:type="dxa"/>
            <w:tcBorders>
              <w:top w:val="single" w:sz="4" w:space="0" w:color="auto"/>
              <w:left w:val="single" w:sz="4" w:space="0" w:color="000000"/>
              <w:bottom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24</w:t>
            </w:r>
          </w:p>
        </w:tc>
        <w:tc>
          <w:tcPr>
            <w:tcW w:w="125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624</w:t>
            </w:r>
          </w:p>
        </w:tc>
        <w:tc>
          <w:tcPr>
            <w:tcW w:w="813"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5-6</w:t>
            </w:r>
          </w:p>
        </w:tc>
        <w:tc>
          <w:tcPr>
            <w:tcW w:w="3608"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可根据专业实际，集中或分阶段安排。</w:t>
            </w:r>
          </w:p>
        </w:tc>
      </w:tr>
      <w:tr w:rsidR="00D27EF6">
        <w:trPr>
          <w:trHeight w:val="442"/>
          <w:jc w:val="center"/>
        </w:trPr>
        <w:tc>
          <w:tcPr>
            <w:tcW w:w="735"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7</w:t>
            </w:r>
          </w:p>
        </w:tc>
        <w:tc>
          <w:tcPr>
            <w:tcW w:w="1440"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毕业设计</w:t>
            </w:r>
          </w:p>
        </w:tc>
        <w:tc>
          <w:tcPr>
            <w:tcW w:w="328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left"/>
              <w:rPr>
                <w:rFonts w:ascii="Times New Roman" w:eastAsiaTheme="minorEastAsia" w:hAnsi="Times New Roman" w:cs="Times New Roman"/>
                <w:kern w:val="0"/>
                <w:sz w:val="24"/>
              </w:rPr>
            </w:pPr>
            <w:r>
              <w:rPr>
                <w:rFonts w:ascii="Times New Roman" w:eastAsiaTheme="minorEastAsia" w:hAnsiTheme="minorEastAsia" w:cs="Times New Roman"/>
                <w:kern w:val="0"/>
                <w:sz w:val="24"/>
              </w:rPr>
              <w:t>毕业设计</w:t>
            </w:r>
          </w:p>
        </w:tc>
        <w:tc>
          <w:tcPr>
            <w:tcW w:w="865" w:type="dxa"/>
            <w:tcBorders>
              <w:top w:val="single" w:sz="4" w:space="0" w:color="auto"/>
              <w:left w:val="single" w:sz="4" w:space="0" w:color="000000"/>
              <w:bottom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p>
        </w:tc>
        <w:tc>
          <w:tcPr>
            <w:tcW w:w="763" w:type="dxa"/>
            <w:tcBorders>
              <w:top w:val="single" w:sz="4" w:space="0" w:color="auto"/>
              <w:left w:val="single" w:sz="4" w:space="0" w:color="000000"/>
              <w:bottom w:val="single" w:sz="4" w:space="0" w:color="000000"/>
              <w:right w:val="single" w:sz="4" w:space="0" w:color="000000"/>
            </w:tcBorders>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2</w:t>
            </w:r>
          </w:p>
        </w:tc>
        <w:tc>
          <w:tcPr>
            <w:tcW w:w="125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32</w:t>
            </w:r>
          </w:p>
        </w:tc>
        <w:tc>
          <w:tcPr>
            <w:tcW w:w="813"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t>6</w:t>
            </w:r>
          </w:p>
        </w:tc>
        <w:tc>
          <w:tcPr>
            <w:tcW w:w="3608" w:type="dxa"/>
            <w:tcBorders>
              <w:top w:val="single" w:sz="4" w:space="0" w:color="auto"/>
              <w:left w:val="single" w:sz="4" w:space="0" w:color="000000"/>
              <w:bottom w:val="single" w:sz="4" w:space="0" w:color="000000"/>
              <w:right w:val="single" w:sz="4" w:space="0" w:color="auto"/>
            </w:tcBorders>
            <w:noWrap/>
            <w:vAlign w:val="center"/>
          </w:tcPr>
          <w:p w:rsidR="00D27EF6" w:rsidRDefault="00D27EF6">
            <w:pPr>
              <w:contextualSpacing/>
              <w:jc w:val="center"/>
              <w:rPr>
                <w:rFonts w:ascii="Times New Roman" w:eastAsiaTheme="minorEastAsia" w:hAnsi="Times New Roman" w:cs="Times New Roman"/>
                <w:kern w:val="0"/>
                <w:sz w:val="24"/>
              </w:rPr>
            </w:pPr>
          </w:p>
        </w:tc>
      </w:tr>
      <w:tr w:rsidR="00D27EF6">
        <w:trPr>
          <w:trHeight w:val="360"/>
          <w:jc w:val="center"/>
        </w:trPr>
        <w:tc>
          <w:tcPr>
            <w:tcW w:w="5464" w:type="dxa"/>
            <w:gridSpan w:val="3"/>
            <w:tcBorders>
              <w:top w:val="single" w:sz="4" w:space="0" w:color="auto"/>
              <w:left w:val="single" w:sz="4" w:space="0" w:color="000000"/>
              <w:bottom w:val="single" w:sz="4" w:space="0" w:color="000000"/>
              <w:right w:val="single" w:sz="4" w:space="0" w:color="auto"/>
            </w:tcBorders>
            <w:noWrap/>
            <w:vAlign w:val="center"/>
          </w:tcPr>
          <w:p w:rsidR="00D27EF6" w:rsidRDefault="007169C6">
            <w:pPr>
              <w:spacing w:line="360" w:lineRule="auto"/>
              <w:ind w:firstLineChars="1050" w:firstLine="2520"/>
              <w:contextualSpacing/>
              <w:jc w:val="center"/>
              <w:rPr>
                <w:rFonts w:ascii="Times New Roman" w:eastAsiaTheme="minorEastAsia" w:hAnsi="Times New Roman" w:cs="Times New Roman"/>
                <w:kern w:val="0"/>
                <w:sz w:val="24"/>
              </w:rPr>
            </w:pPr>
            <w:r>
              <w:rPr>
                <w:rFonts w:ascii="Times New Roman" w:eastAsiaTheme="minorEastAsia" w:hAnsiTheme="minorEastAsia" w:cs="Times New Roman"/>
                <w:kern w:val="0"/>
                <w:sz w:val="24"/>
              </w:rPr>
              <w:t>合计</w:t>
            </w:r>
          </w:p>
        </w:tc>
        <w:tc>
          <w:tcPr>
            <w:tcW w:w="865" w:type="dxa"/>
            <w:tcBorders>
              <w:top w:val="single" w:sz="4" w:space="0" w:color="auto"/>
              <w:left w:val="single" w:sz="4" w:space="0" w:color="000000"/>
              <w:bottom w:val="single" w:sz="4" w:space="0" w:color="000000"/>
              <w:right w:val="single" w:sz="4" w:space="0" w:color="000000"/>
            </w:tcBorders>
            <w:vAlign w:val="center"/>
          </w:tcPr>
          <w:p w:rsidR="00D27EF6" w:rsidRDefault="007169C6">
            <w:pPr>
              <w:spacing w:line="360" w:lineRule="auto"/>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fldChar w:fldCharType="begin"/>
            </w:r>
            <w:r>
              <w:rPr>
                <w:rFonts w:ascii="Times New Roman" w:eastAsiaTheme="minorEastAsia" w:hAnsi="Times New Roman" w:cs="Times New Roman"/>
                <w:kern w:val="0"/>
                <w:sz w:val="24"/>
              </w:rPr>
              <w:instrText xml:space="preserve"> =SUM(ABOVE) </w:instrText>
            </w:r>
            <w:r>
              <w:rPr>
                <w:rFonts w:ascii="Times New Roman" w:eastAsiaTheme="minorEastAsia" w:hAnsi="Times New Roman" w:cs="Times New Roman"/>
                <w:kern w:val="0"/>
                <w:sz w:val="24"/>
              </w:rPr>
              <w:fldChar w:fldCharType="separate"/>
            </w:r>
            <w:r>
              <w:rPr>
                <w:rFonts w:ascii="Times New Roman" w:eastAsiaTheme="minorEastAsia" w:hAnsi="Times New Roman" w:cs="Times New Roman"/>
                <w:kern w:val="0"/>
                <w:sz w:val="24"/>
              </w:rPr>
              <w:t>41</w:t>
            </w:r>
            <w:r>
              <w:rPr>
                <w:rFonts w:ascii="Times New Roman" w:eastAsiaTheme="minorEastAsia" w:hAnsi="Times New Roman" w:cs="Times New Roman"/>
                <w:kern w:val="0"/>
                <w:sz w:val="24"/>
              </w:rPr>
              <w:fldChar w:fldCharType="end"/>
            </w:r>
          </w:p>
        </w:tc>
        <w:tc>
          <w:tcPr>
            <w:tcW w:w="763" w:type="dxa"/>
            <w:tcBorders>
              <w:top w:val="single" w:sz="4" w:space="0" w:color="auto"/>
              <w:left w:val="single" w:sz="4" w:space="0" w:color="000000"/>
              <w:bottom w:val="single" w:sz="4" w:space="0" w:color="000000"/>
              <w:right w:val="single" w:sz="4" w:space="0" w:color="000000"/>
            </w:tcBorders>
          </w:tcPr>
          <w:p w:rsidR="00D27EF6" w:rsidRDefault="00D27EF6">
            <w:pPr>
              <w:spacing w:line="360" w:lineRule="auto"/>
              <w:contextualSpacing/>
              <w:jc w:val="center"/>
              <w:rPr>
                <w:rFonts w:ascii="Times New Roman" w:eastAsiaTheme="minorEastAsia" w:hAnsi="Times New Roman" w:cs="Times New Roman"/>
                <w:kern w:val="0"/>
                <w:sz w:val="24"/>
              </w:rPr>
            </w:pPr>
          </w:p>
        </w:tc>
        <w:tc>
          <w:tcPr>
            <w:tcW w:w="1259" w:type="dxa"/>
            <w:tcBorders>
              <w:top w:val="single" w:sz="4" w:space="0" w:color="auto"/>
              <w:left w:val="single" w:sz="4" w:space="0" w:color="000000"/>
              <w:bottom w:val="single" w:sz="4" w:space="0" w:color="000000"/>
              <w:right w:val="single" w:sz="4" w:space="0" w:color="auto"/>
            </w:tcBorders>
            <w:noWrap/>
            <w:vAlign w:val="center"/>
          </w:tcPr>
          <w:p w:rsidR="00D27EF6" w:rsidRDefault="007169C6">
            <w:pPr>
              <w:spacing w:line="360" w:lineRule="auto"/>
              <w:contextualSpacing/>
              <w:jc w:val="center"/>
              <w:rPr>
                <w:rFonts w:ascii="Times New Roman" w:eastAsiaTheme="minorEastAsia" w:hAnsi="Times New Roman" w:cs="Times New Roman"/>
                <w:kern w:val="0"/>
                <w:sz w:val="24"/>
              </w:rPr>
            </w:pPr>
            <w:r>
              <w:rPr>
                <w:rFonts w:ascii="Times New Roman" w:eastAsiaTheme="minorEastAsia" w:hAnsi="Times New Roman" w:cs="Times New Roman"/>
                <w:kern w:val="0"/>
                <w:sz w:val="24"/>
              </w:rPr>
              <w:fldChar w:fldCharType="begin"/>
            </w:r>
            <w:r>
              <w:rPr>
                <w:rFonts w:ascii="Times New Roman" w:eastAsiaTheme="minorEastAsia" w:hAnsi="Times New Roman" w:cs="Times New Roman"/>
                <w:kern w:val="0"/>
                <w:sz w:val="24"/>
              </w:rPr>
              <w:instrText xml:space="preserve"> =SUM(ABOVE) </w:instrText>
            </w:r>
            <w:r>
              <w:rPr>
                <w:rFonts w:ascii="Times New Roman" w:eastAsiaTheme="minorEastAsia" w:hAnsi="Times New Roman" w:cs="Times New Roman"/>
                <w:kern w:val="0"/>
                <w:sz w:val="24"/>
              </w:rPr>
              <w:fldChar w:fldCharType="separate"/>
            </w:r>
            <w:r>
              <w:rPr>
                <w:rFonts w:ascii="Times New Roman" w:eastAsiaTheme="minorEastAsia" w:hAnsi="Times New Roman" w:cs="Times New Roman"/>
                <w:kern w:val="0"/>
                <w:sz w:val="24"/>
              </w:rPr>
              <w:t>1100</w:t>
            </w:r>
            <w:r>
              <w:rPr>
                <w:rFonts w:ascii="Times New Roman" w:eastAsiaTheme="minorEastAsia" w:hAnsi="Times New Roman" w:cs="Times New Roman"/>
                <w:kern w:val="0"/>
                <w:sz w:val="24"/>
              </w:rPr>
              <w:fldChar w:fldCharType="end"/>
            </w:r>
          </w:p>
        </w:tc>
        <w:tc>
          <w:tcPr>
            <w:tcW w:w="813" w:type="dxa"/>
            <w:tcBorders>
              <w:top w:val="single" w:sz="4" w:space="0" w:color="auto"/>
              <w:left w:val="single" w:sz="4" w:space="0" w:color="000000"/>
              <w:bottom w:val="single" w:sz="4" w:space="0" w:color="000000"/>
              <w:right w:val="single" w:sz="4" w:space="0" w:color="auto"/>
            </w:tcBorders>
            <w:noWrap/>
            <w:vAlign w:val="center"/>
          </w:tcPr>
          <w:p w:rsidR="00D27EF6" w:rsidRDefault="00D27EF6">
            <w:pPr>
              <w:spacing w:line="360" w:lineRule="auto"/>
              <w:contextualSpacing/>
              <w:jc w:val="center"/>
              <w:rPr>
                <w:rFonts w:ascii="Times New Roman" w:eastAsiaTheme="minorEastAsia" w:hAnsi="Times New Roman" w:cs="Times New Roman"/>
                <w:kern w:val="0"/>
                <w:sz w:val="24"/>
              </w:rPr>
            </w:pPr>
          </w:p>
        </w:tc>
        <w:tc>
          <w:tcPr>
            <w:tcW w:w="3608" w:type="dxa"/>
            <w:tcBorders>
              <w:top w:val="single" w:sz="4" w:space="0" w:color="auto"/>
              <w:left w:val="single" w:sz="4" w:space="0" w:color="000000"/>
              <w:bottom w:val="single" w:sz="4" w:space="0" w:color="000000"/>
              <w:right w:val="single" w:sz="4" w:space="0" w:color="auto"/>
            </w:tcBorders>
            <w:noWrap/>
            <w:vAlign w:val="center"/>
          </w:tcPr>
          <w:p w:rsidR="00D27EF6" w:rsidRDefault="00D27EF6">
            <w:pPr>
              <w:spacing w:line="360" w:lineRule="auto"/>
              <w:contextualSpacing/>
              <w:jc w:val="center"/>
              <w:rPr>
                <w:rFonts w:ascii="Times New Roman" w:eastAsiaTheme="minorEastAsia" w:hAnsi="Times New Roman" w:cs="Times New Roman"/>
                <w:kern w:val="0"/>
                <w:sz w:val="24"/>
              </w:rPr>
            </w:pPr>
          </w:p>
        </w:tc>
      </w:tr>
    </w:tbl>
    <w:p w:rsidR="00D27EF6" w:rsidRDefault="00D27EF6">
      <w:pPr>
        <w:spacing w:line="440" w:lineRule="exact"/>
        <w:rPr>
          <w:rFonts w:ascii="宋体" w:hAnsi="宋体"/>
          <w:b/>
          <w:sz w:val="24"/>
        </w:rPr>
        <w:sectPr w:rsidR="00D27EF6">
          <w:pgSz w:w="16838" w:h="11906" w:orient="landscape"/>
          <w:pgMar w:top="1247" w:right="1440" w:bottom="1304" w:left="1440" w:header="851" w:footer="992" w:gutter="0"/>
          <w:cols w:space="720"/>
          <w:docGrid w:type="lines" w:linePitch="312"/>
        </w:sectPr>
      </w:pPr>
    </w:p>
    <w:p w:rsidR="00D27EF6" w:rsidRDefault="007169C6">
      <w:pPr>
        <w:jc w:val="left"/>
        <w:rPr>
          <w:rStyle w:val="NormalCharacter"/>
          <w:rFonts w:ascii="仿宋" w:eastAsia="仿宋" w:hAnsi="仿宋"/>
          <w:sz w:val="32"/>
          <w:szCs w:val="32"/>
        </w:rPr>
      </w:pPr>
      <w:r>
        <w:rPr>
          <w:rStyle w:val="NormalCharacter"/>
          <w:rFonts w:ascii="仿宋" w:eastAsia="仿宋" w:hAnsi="仿宋" w:hint="eastAsia"/>
          <w:sz w:val="32"/>
          <w:szCs w:val="32"/>
        </w:rPr>
        <w:lastRenderedPageBreak/>
        <w:t>附表四</w:t>
      </w:r>
    </w:p>
    <w:p w:rsidR="00D27EF6" w:rsidRDefault="007169C6">
      <w:pPr>
        <w:jc w:val="center"/>
        <w:rPr>
          <w:rStyle w:val="NormalCharacter"/>
          <w:rFonts w:ascii="仿宋" w:eastAsia="仿宋" w:hAnsi="仿宋"/>
          <w:sz w:val="32"/>
          <w:szCs w:val="32"/>
        </w:rPr>
      </w:pPr>
      <w:r>
        <w:rPr>
          <w:rStyle w:val="NormalCharacter"/>
          <w:rFonts w:ascii="仿宋" w:eastAsia="仿宋" w:hAnsi="仿宋" w:hint="eastAsia"/>
          <w:sz w:val="32"/>
          <w:szCs w:val="32"/>
        </w:rPr>
        <w:t>公共选修课程</w:t>
      </w:r>
    </w:p>
    <w:tbl>
      <w:tblPr>
        <w:tblW w:w="4682" w:type="pct"/>
        <w:jc w:val="center"/>
        <w:tblBorders>
          <w:top w:val="single" w:sz="6" w:space="0" w:color="000000"/>
          <w:left w:val="single" w:sz="6" w:space="0" w:color="000000"/>
          <w:bottom w:val="single" w:sz="6" w:space="0" w:color="000000"/>
          <w:right w:val="single" w:sz="6" w:space="0" w:color="000000"/>
          <w:insideH w:val="none" w:sz="0" w:space="0" w:color="000000"/>
          <w:insideV w:val="none" w:sz="0" w:space="0" w:color="000000"/>
        </w:tblBorders>
        <w:tblCellMar>
          <w:left w:w="0" w:type="dxa"/>
          <w:right w:w="0" w:type="dxa"/>
        </w:tblCellMar>
        <w:tblLook w:val="04A0" w:firstRow="1" w:lastRow="0" w:firstColumn="1" w:lastColumn="0" w:noHBand="0" w:noVBand="1"/>
      </w:tblPr>
      <w:tblGrid>
        <w:gridCol w:w="663"/>
        <w:gridCol w:w="909"/>
        <w:gridCol w:w="3518"/>
        <w:gridCol w:w="809"/>
        <w:gridCol w:w="806"/>
        <w:gridCol w:w="1088"/>
      </w:tblGrid>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b/>
                <w:szCs w:val="21"/>
              </w:rPr>
            </w:pPr>
            <w:r>
              <w:rPr>
                <w:rStyle w:val="NormalCharacter"/>
                <w:rFonts w:ascii="宋体" w:hAnsi="宋体"/>
                <w:b/>
                <w:szCs w:val="21"/>
              </w:rPr>
              <w:t>编号</w:t>
            </w:r>
          </w:p>
        </w:tc>
        <w:tc>
          <w:tcPr>
            <w:tcW w:w="583"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b/>
                <w:szCs w:val="21"/>
              </w:rPr>
            </w:pPr>
            <w:r>
              <w:rPr>
                <w:rStyle w:val="NormalCharacter"/>
                <w:rFonts w:ascii="宋体" w:hAnsi="宋体"/>
                <w:b/>
                <w:szCs w:val="21"/>
              </w:rPr>
              <w:t>类型</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b/>
                <w:szCs w:val="21"/>
              </w:rPr>
            </w:pPr>
            <w:r>
              <w:rPr>
                <w:rStyle w:val="NormalCharacter"/>
                <w:rFonts w:ascii="宋体" w:hAnsi="宋体"/>
                <w:b/>
                <w:szCs w:val="21"/>
              </w:rPr>
              <w:t>课程名称</w:t>
            </w:r>
          </w:p>
        </w:tc>
        <w:tc>
          <w:tcPr>
            <w:tcW w:w="51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b/>
                <w:szCs w:val="21"/>
              </w:rPr>
            </w:pPr>
            <w:r>
              <w:rPr>
                <w:rStyle w:val="NormalCharacter"/>
                <w:rFonts w:ascii="宋体" w:hAnsi="宋体"/>
                <w:b/>
                <w:szCs w:val="21"/>
              </w:rPr>
              <w:t>学分</w:t>
            </w:r>
          </w:p>
        </w:tc>
        <w:tc>
          <w:tcPr>
            <w:tcW w:w="51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b/>
                <w:szCs w:val="21"/>
              </w:rPr>
            </w:pPr>
            <w:r>
              <w:rPr>
                <w:rStyle w:val="NormalCharacter"/>
                <w:rFonts w:ascii="宋体" w:hAnsi="宋体"/>
                <w:b/>
                <w:szCs w:val="21"/>
              </w:rPr>
              <w:t>学时</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b/>
                <w:szCs w:val="21"/>
              </w:rPr>
            </w:pPr>
            <w:r>
              <w:rPr>
                <w:rStyle w:val="NormalCharacter"/>
                <w:rFonts w:ascii="宋体" w:hAnsi="宋体"/>
                <w:b/>
                <w:szCs w:val="21"/>
              </w:rPr>
              <w:t>授课学期</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w:t>
            </w:r>
          </w:p>
        </w:tc>
        <w:tc>
          <w:tcPr>
            <w:tcW w:w="583"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b/>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当代大学生国家安全教育</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trHeight w:val="90"/>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2</w:t>
            </w:r>
          </w:p>
        </w:tc>
        <w:tc>
          <w:tcPr>
            <w:tcW w:w="583" w:type="pct"/>
            <w:tcBorders>
              <w:top w:val="single" w:sz="6" w:space="0" w:color="000000"/>
              <w:left w:val="single" w:sz="6" w:space="0" w:color="000000"/>
              <w:bottom w:val="single" w:sz="6" w:space="0" w:color="000000"/>
              <w:right w:val="single" w:sz="6" w:space="0" w:color="000000"/>
            </w:tcBorders>
            <w:vAlign w:val="bottom"/>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移动互联网时代的信息安全与防护</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3</w:t>
            </w:r>
          </w:p>
        </w:tc>
        <w:tc>
          <w:tcPr>
            <w:tcW w:w="583"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食品营养与食品安全</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4</w:t>
            </w:r>
          </w:p>
        </w:tc>
        <w:tc>
          <w:tcPr>
            <w:tcW w:w="583" w:type="pct"/>
            <w:tcBorders>
              <w:top w:val="single" w:sz="6" w:space="0" w:color="000000"/>
              <w:left w:val="single" w:sz="6" w:space="0" w:color="000000"/>
              <w:bottom w:val="single" w:sz="6" w:space="0" w:color="000000"/>
              <w:right w:val="single" w:sz="6" w:space="0" w:color="000000"/>
            </w:tcBorders>
            <w:vAlign w:val="bottom"/>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生命安全与救援</w:t>
            </w:r>
          </w:p>
        </w:tc>
        <w:tc>
          <w:tcPr>
            <w:tcW w:w="51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b/>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5</w:t>
            </w:r>
          </w:p>
        </w:tc>
        <w:tc>
          <w:tcPr>
            <w:tcW w:w="583" w:type="pct"/>
            <w:tcBorders>
              <w:top w:val="single" w:sz="6" w:space="0" w:color="000000"/>
              <w:left w:val="single" w:sz="6" w:space="0" w:color="000000"/>
              <w:bottom w:val="single" w:sz="6" w:space="0" w:color="000000"/>
              <w:right w:val="single" w:sz="6" w:space="0" w:color="000000"/>
            </w:tcBorders>
            <w:vAlign w:val="bottom"/>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全球变化生态学</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6</w:t>
            </w:r>
          </w:p>
        </w:tc>
        <w:tc>
          <w:tcPr>
            <w:tcW w:w="583" w:type="pct"/>
            <w:tcBorders>
              <w:top w:val="single" w:sz="6" w:space="0" w:color="000000"/>
              <w:left w:val="single" w:sz="6" w:space="0" w:color="000000"/>
              <w:bottom w:val="single" w:sz="6" w:space="0" w:color="000000"/>
              <w:right w:val="single" w:sz="6" w:space="0" w:color="000000"/>
            </w:tcBorders>
            <w:vAlign w:val="bottom"/>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家园的治理：环境科学概论</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7</w:t>
            </w:r>
          </w:p>
        </w:tc>
        <w:tc>
          <w:tcPr>
            <w:tcW w:w="583" w:type="pct"/>
            <w:tcBorders>
              <w:top w:val="single" w:sz="6" w:space="0" w:color="000000"/>
              <w:left w:val="single" w:sz="6" w:space="0" w:color="000000"/>
              <w:bottom w:val="single" w:sz="6" w:space="0" w:color="000000"/>
              <w:right w:val="single" w:sz="6" w:space="0" w:color="000000"/>
            </w:tcBorders>
            <w:vAlign w:val="bottom"/>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bottom"/>
          </w:tcPr>
          <w:p w:rsidR="00D27EF6" w:rsidRDefault="007169C6">
            <w:pPr>
              <w:jc w:val="center"/>
              <w:textAlignment w:val="bottom"/>
              <w:rPr>
                <w:rFonts w:ascii="宋体" w:hAnsi="宋体" w:cs="宋体"/>
                <w:sz w:val="22"/>
                <w:szCs w:val="22"/>
              </w:rPr>
            </w:pPr>
            <w:r>
              <w:rPr>
                <w:rFonts w:ascii="宋体" w:hAnsi="宋体" w:cs="宋体" w:hint="eastAsia"/>
                <w:kern w:val="0"/>
                <w:sz w:val="22"/>
                <w:szCs w:val="22"/>
              </w:rPr>
              <w:t>全球变化与地球系统科学</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8</w:t>
            </w:r>
          </w:p>
        </w:tc>
        <w:tc>
          <w:tcPr>
            <w:tcW w:w="583" w:type="pct"/>
            <w:tcBorders>
              <w:top w:val="single" w:sz="6" w:space="0" w:color="000000"/>
              <w:left w:val="single" w:sz="6" w:space="0" w:color="000000"/>
              <w:bottom w:val="single" w:sz="6" w:space="0" w:color="000000"/>
              <w:right w:val="single" w:sz="6" w:space="0" w:color="000000"/>
            </w:tcBorders>
            <w:vAlign w:val="bottom"/>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垃圾分类</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b/>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9</w:t>
            </w:r>
          </w:p>
        </w:tc>
        <w:tc>
          <w:tcPr>
            <w:tcW w:w="583" w:type="pct"/>
            <w:tcBorders>
              <w:top w:val="single" w:sz="6" w:space="0" w:color="000000"/>
              <w:left w:val="single" w:sz="6" w:space="0" w:color="000000"/>
              <w:bottom w:val="single" w:sz="6" w:space="0" w:color="000000"/>
              <w:right w:val="single" w:sz="6" w:space="0" w:color="000000"/>
            </w:tcBorders>
            <w:vAlign w:val="bottom"/>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经济决策思维与原理</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10</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经济与社会：如何</w:t>
            </w:r>
            <w:proofErr w:type="gramStart"/>
            <w:r>
              <w:rPr>
                <w:rStyle w:val="NormalCharacter"/>
                <w:rFonts w:ascii="宋体" w:hAnsi="宋体" w:hint="eastAsia"/>
                <w:szCs w:val="21"/>
              </w:rPr>
              <w:t>用决策</w:t>
            </w:r>
            <w:proofErr w:type="gramEnd"/>
            <w:r>
              <w:rPr>
                <w:rStyle w:val="NormalCharacter"/>
                <w:rFonts w:ascii="宋体" w:hAnsi="宋体" w:hint="eastAsia"/>
                <w:szCs w:val="21"/>
              </w:rPr>
              <w:t>思维洞察生活</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32</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w:t>
            </w:r>
            <w:r>
              <w:rPr>
                <w:rStyle w:val="NormalCharacter"/>
                <w:rFonts w:ascii="宋体" w:hAnsi="宋体" w:hint="eastAsia"/>
                <w:szCs w:val="21"/>
              </w:rPr>
              <w:t>1</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bottom"/>
          </w:tcPr>
          <w:p w:rsidR="00D27EF6" w:rsidRDefault="007169C6">
            <w:pPr>
              <w:jc w:val="center"/>
              <w:textAlignment w:val="bottom"/>
              <w:rPr>
                <w:rFonts w:ascii="宋体" w:hAnsi="宋体" w:cs="宋体"/>
                <w:sz w:val="22"/>
                <w:szCs w:val="22"/>
              </w:rPr>
            </w:pPr>
            <w:r>
              <w:rPr>
                <w:rFonts w:ascii="宋体" w:hAnsi="宋体" w:cs="宋体" w:hint="eastAsia"/>
                <w:kern w:val="0"/>
                <w:sz w:val="22"/>
                <w:szCs w:val="22"/>
              </w:rPr>
              <w:t>经济学百年</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12</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法社会学</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b/>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13</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中国民间艺术的奇妙之旅（民间艺术赏析）</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14</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现代人口管理学</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15</w:t>
            </w:r>
          </w:p>
        </w:tc>
        <w:tc>
          <w:tcPr>
            <w:tcW w:w="583" w:type="pct"/>
            <w:tcBorders>
              <w:top w:val="single" w:sz="6" w:space="0" w:color="000000"/>
              <w:left w:val="single" w:sz="6" w:space="0" w:color="000000"/>
              <w:bottom w:val="single" w:sz="6" w:space="0" w:color="000000"/>
              <w:right w:val="single" w:sz="6" w:space="0" w:color="000000"/>
            </w:tcBorders>
            <w:vAlign w:val="bottom"/>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民俗资源与旅游</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16</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中国音乐简史</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b/>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17</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人力资源管理：基于创新创业视角</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海洋与人类文明</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trHeight w:val="90"/>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19</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合唱艺术</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20</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智慧海洋</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21</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内部控制与风险管理</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22</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bottom"/>
          </w:tcPr>
          <w:p w:rsidR="00D27EF6" w:rsidRDefault="007169C6">
            <w:pPr>
              <w:jc w:val="center"/>
              <w:textAlignment w:val="bottom"/>
              <w:rPr>
                <w:rFonts w:ascii="宋体" w:hAnsi="宋体" w:cs="宋体"/>
                <w:sz w:val="22"/>
                <w:szCs w:val="22"/>
              </w:rPr>
            </w:pPr>
            <w:r>
              <w:rPr>
                <w:rFonts w:ascii="宋体" w:hAnsi="宋体" w:cs="宋体" w:hint="eastAsia"/>
                <w:kern w:val="0"/>
                <w:sz w:val="16"/>
                <w:szCs w:val="22"/>
              </w:rPr>
              <w:t>管理素质与能力的五项修炼——跟我学“管理学”</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23</w:t>
            </w:r>
          </w:p>
        </w:tc>
        <w:tc>
          <w:tcPr>
            <w:tcW w:w="583" w:type="pct"/>
            <w:tcBorders>
              <w:top w:val="single" w:sz="6" w:space="0" w:color="000000"/>
              <w:left w:val="single" w:sz="6" w:space="0" w:color="000000"/>
              <w:bottom w:val="single" w:sz="6" w:space="0" w:color="000000"/>
              <w:right w:val="single" w:sz="6" w:space="0" w:color="000000"/>
            </w:tcBorders>
            <w:vAlign w:val="bottom"/>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行政管理学</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24</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中国历史人文地理（上）</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25</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Fonts w:hint="eastAsia"/>
              </w:rPr>
              <w:t>中国历史人文地理（下）</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26</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设计与人文：当代公共艺术</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27</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人文智能</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28</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bottom"/>
          </w:tcPr>
          <w:p w:rsidR="00D27EF6" w:rsidRDefault="007169C6">
            <w:pPr>
              <w:jc w:val="center"/>
              <w:textAlignment w:val="bottom"/>
              <w:rPr>
                <w:rFonts w:ascii="宋体" w:hAnsi="宋体" w:cs="宋体"/>
                <w:sz w:val="22"/>
                <w:szCs w:val="22"/>
              </w:rPr>
            </w:pPr>
            <w:r>
              <w:rPr>
                <w:rFonts w:ascii="宋体" w:hAnsi="宋体" w:cs="宋体" w:hint="eastAsia"/>
                <w:kern w:val="0"/>
                <w:sz w:val="22"/>
                <w:szCs w:val="22"/>
              </w:rPr>
              <w:t>生态文明——撑起美丽中国梦</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29</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名侦探柯南与化学探秘</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30</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任选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大数据算法</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31</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人工智能</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32</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《高等数学》专升本</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32</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33</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《时间简史》导读</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34</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《英语》专升本</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32</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35</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vAlign w:val="bottom"/>
          </w:tcPr>
          <w:p w:rsidR="00D27EF6" w:rsidRDefault="007169C6">
            <w:pPr>
              <w:jc w:val="center"/>
              <w:textAlignment w:val="bottom"/>
              <w:rPr>
                <w:rFonts w:ascii="宋体" w:hAnsi="宋体" w:cs="宋体"/>
                <w:sz w:val="22"/>
                <w:szCs w:val="22"/>
              </w:rPr>
            </w:pPr>
            <w:r>
              <w:rPr>
                <w:rFonts w:ascii="宋体" w:hAnsi="宋体" w:cs="宋体" w:hint="eastAsia"/>
                <w:kern w:val="0"/>
                <w:sz w:val="22"/>
                <w:szCs w:val="22"/>
              </w:rPr>
              <w:t>舌尖上的植物学</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36</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Fonts w:ascii="宋体" w:hAnsi="宋体"/>
                <w:szCs w:val="21"/>
              </w:rPr>
            </w:pPr>
            <w:r>
              <w:rPr>
                <w:rFonts w:ascii="宋体" w:hAnsi="宋体" w:hint="eastAsia"/>
                <w:szCs w:val="21"/>
              </w:rPr>
              <w:t>婚恋</w:t>
            </w:r>
            <w:r>
              <w:rPr>
                <w:rFonts w:ascii="宋体" w:hAnsi="宋体" w:hint="eastAsia"/>
                <w:szCs w:val="21"/>
              </w:rPr>
              <w:t>-</w:t>
            </w:r>
            <w:proofErr w:type="gramStart"/>
            <w:r>
              <w:rPr>
                <w:rFonts w:ascii="宋体" w:hAnsi="宋体" w:hint="eastAsia"/>
                <w:szCs w:val="21"/>
              </w:rPr>
              <w:t>职场</w:t>
            </w:r>
            <w:proofErr w:type="gramEnd"/>
            <w:r>
              <w:rPr>
                <w:rFonts w:ascii="宋体" w:hAnsi="宋体" w:hint="eastAsia"/>
                <w:szCs w:val="21"/>
              </w:rPr>
              <w:t>-</w:t>
            </w:r>
            <w:r>
              <w:rPr>
                <w:rFonts w:ascii="宋体" w:hAnsi="宋体" w:hint="eastAsia"/>
                <w:szCs w:val="21"/>
              </w:rPr>
              <w:t>人格</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lastRenderedPageBreak/>
              <w:t>37</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Fonts w:ascii="宋体" w:hAnsi="宋体"/>
                <w:szCs w:val="21"/>
              </w:rPr>
            </w:pPr>
            <w:r>
              <w:rPr>
                <w:rFonts w:ascii="宋体" w:hAnsi="宋体" w:hint="eastAsia"/>
                <w:szCs w:val="21"/>
              </w:rPr>
              <w:t>礼行天下</w:t>
            </w:r>
            <w:r>
              <w:rPr>
                <w:rFonts w:ascii="宋体" w:hAnsi="宋体" w:hint="eastAsia"/>
                <w:szCs w:val="21"/>
              </w:rPr>
              <w:t xml:space="preserve"> </w:t>
            </w:r>
            <w:proofErr w:type="gramStart"/>
            <w:r>
              <w:rPr>
                <w:rFonts w:ascii="宋体" w:hAnsi="宋体" w:hint="eastAsia"/>
                <w:szCs w:val="21"/>
              </w:rPr>
              <w:t>仪见倾心</w:t>
            </w:r>
            <w:proofErr w:type="gramEnd"/>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38</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Fonts w:ascii="宋体" w:hAnsi="宋体"/>
                <w:szCs w:val="21"/>
              </w:rPr>
            </w:pPr>
            <w:r>
              <w:rPr>
                <w:rStyle w:val="NormalCharacter"/>
                <w:rFonts w:ascii="宋体" w:hAnsi="宋体" w:hint="eastAsia"/>
                <w:szCs w:val="21"/>
              </w:rPr>
              <w:t>社会心理学</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trHeight w:val="281"/>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39</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Fonts w:ascii="宋体" w:hAnsi="宋体"/>
                <w:szCs w:val="21"/>
              </w:rPr>
            </w:pPr>
            <w:r>
              <w:rPr>
                <w:rStyle w:val="NormalCharacter"/>
                <w:rFonts w:ascii="宋体" w:hAnsi="宋体" w:hint="eastAsia"/>
                <w:szCs w:val="21"/>
              </w:rPr>
              <w:t>大学生心理健康与发展</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trHeight w:val="281"/>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40</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大学生安全教育</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trHeight w:val="281"/>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41</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创新创业</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trHeight w:val="281"/>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42</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创新创业大赛赛前特训</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trHeight w:val="281"/>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43</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党史</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trHeight w:val="281"/>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44</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bCs/>
                <w:szCs w:val="21"/>
              </w:rPr>
              <w:t>新中国史</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trHeight w:val="281"/>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45</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bCs/>
                <w:szCs w:val="21"/>
              </w:rPr>
              <w:t>改革开放史</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trHeight w:val="281"/>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46</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任选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bCs/>
                <w:szCs w:val="21"/>
              </w:rPr>
              <w:t>社会主义发展史</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47</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Fonts w:ascii="宋体" w:hAnsi="宋体"/>
                <w:kern w:val="0"/>
                <w:szCs w:val="21"/>
              </w:rPr>
            </w:pPr>
            <w:r>
              <w:rPr>
                <w:rStyle w:val="NormalCharacter"/>
                <w:rFonts w:ascii="宋体" w:hAnsi="宋体" w:hint="eastAsia"/>
                <w:szCs w:val="21"/>
              </w:rPr>
              <w:t>限</w:t>
            </w:r>
            <w:r>
              <w:rPr>
                <w:rStyle w:val="NormalCharacter"/>
                <w:rFonts w:ascii="宋体" w:hAnsi="宋体"/>
                <w:szCs w:val="21"/>
              </w:rPr>
              <w:t>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Fonts w:ascii="宋体" w:hAnsi="宋体"/>
                <w:kern w:val="0"/>
                <w:szCs w:val="21"/>
              </w:rPr>
            </w:pPr>
            <w:r>
              <w:rPr>
                <w:rStyle w:val="NormalCharacter"/>
                <w:rFonts w:ascii="宋体" w:hAnsi="宋体"/>
                <w:szCs w:val="21"/>
              </w:rPr>
              <w:t>书</w:t>
            </w:r>
            <w:r>
              <w:rPr>
                <w:rStyle w:val="NormalCharacter"/>
                <w:rFonts w:ascii="宋体" w:hAnsi="宋体" w:hint="eastAsia"/>
                <w:szCs w:val="21"/>
              </w:rPr>
              <w:t>法</w:t>
            </w:r>
            <w:r>
              <w:rPr>
                <w:rStyle w:val="NormalCharacter"/>
                <w:rFonts w:ascii="宋体" w:hAnsi="宋体"/>
                <w:szCs w:val="21"/>
              </w:rPr>
              <w:t>鉴赏</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48</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rPr>
                <w:rFonts w:ascii="宋体" w:hAnsi="宋体"/>
                <w:kern w:val="0"/>
                <w:szCs w:val="21"/>
              </w:rPr>
            </w:pPr>
            <w:r>
              <w:rPr>
                <w:rStyle w:val="NormalCharacter"/>
                <w:rFonts w:ascii="宋体" w:hAnsi="宋体" w:hint="eastAsia"/>
                <w:szCs w:val="21"/>
              </w:rPr>
              <w:t>限</w:t>
            </w:r>
            <w:r>
              <w:rPr>
                <w:rStyle w:val="NormalCharacter"/>
                <w:rFonts w:ascii="宋体" w:hAnsi="宋体"/>
                <w:szCs w:val="21"/>
              </w:rPr>
              <w:t>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Fonts w:ascii="宋体" w:hAnsi="宋体"/>
                <w:kern w:val="0"/>
                <w:szCs w:val="21"/>
              </w:rPr>
            </w:pPr>
            <w:r>
              <w:rPr>
                <w:rStyle w:val="NormalCharacter"/>
                <w:rFonts w:ascii="宋体" w:hAnsi="宋体" w:hint="eastAsia"/>
                <w:szCs w:val="21"/>
              </w:rPr>
              <w:t>戏剧</w:t>
            </w:r>
            <w:r>
              <w:rPr>
                <w:rStyle w:val="NormalCharacter"/>
                <w:rFonts w:ascii="宋体" w:hAnsi="宋体"/>
                <w:szCs w:val="21"/>
              </w:rPr>
              <w:t>鉴赏</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49</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限</w:t>
            </w:r>
            <w:r>
              <w:rPr>
                <w:rStyle w:val="NormalCharacter"/>
                <w:rFonts w:ascii="宋体" w:hAnsi="宋体"/>
                <w:szCs w:val="21"/>
              </w:rPr>
              <w:t>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Fonts w:ascii="宋体" w:hAnsi="宋体"/>
                <w:kern w:val="0"/>
                <w:szCs w:val="21"/>
              </w:rPr>
            </w:pPr>
            <w:r>
              <w:rPr>
                <w:rStyle w:val="NormalCharacter"/>
                <w:rFonts w:ascii="宋体" w:hAnsi="宋体" w:hint="eastAsia"/>
                <w:szCs w:val="21"/>
              </w:rPr>
              <w:t>艺术导论</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50</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限</w:t>
            </w:r>
            <w:r>
              <w:rPr>
                <w:rStyle w:val="NormalCharacter"/>
                <w:rFonts w:ascii="宋体" w:hAnsi="宋体"/>
                <w:szCs w:val="21"/>
              </w:rPr>
              <w:t>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Fonts w:ascii="宋体" w:hAnsi="宋体"/>
                <w:kern w:val="0"/>
                <w:szCs w:val="21"/>
              </w:rPr>
            </w:pPr>
            <w:r>
              <w:rPr>
                <w:rStyle w:val="NormalCharacter"/>
                <w:rFonts w:ascii="宋体" w:hAnsi="宋体" w:hint="eastAsia"/>
                <w:szCs w:val="21"/>
              </w:rPr>
              <w:t>音乐鉴赏</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hint="eastAsia"/>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51</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限</w:t>
            </w:r>
            <w:r>
              <w:rPr>
                <w:rStyle w:val="NormalCharacter"/>
                <w:rFonts w:ascii="宋体" w:hAnsi="宋体"/>
                <w:szCs w:val="21"/>
              </w:rPr>
              <w:t>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Fonts w:ascii="宋体" w:hAnsi="宋体"/>
                <w:kern w:val="0"/>
                <w:szCs w:val="21"/>
              </w:rPr>
            </w:pPr>
            <w:r>
              <w:rPr>
                <w:rStyle w:val="NormalCharacter"/>
                <w:rFonts w:ascii="宋体" w:hAnsi="宋体" w:hint="eastAsia"/>
                <w:szCs w:val="21"/>
              </w:rPr>
              <w:t>美术鉴赏</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b/>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52</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限</w:t>
            </w:r>
            <w:r>
              <w:rPr>
                <w:rStyle w:val="NormalCharacter"/>
                <w:rFonts w:ascii="宋体" w:hAnsi="宋体"/>
                <w:szCs w:val="21"/>
              </w:rPr>
              <w:t>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Fonts w:ascii="宋体" w:hAnsi="宋体"/>
                <w:kern w:val="0"/>
                <w:szCs w:val="21"/>
              </w:rPr>
            </w:pPr>
            <w:r>
              <w:rPr>
                <w:rStyle w:val="NormalCharacter"/>
                <w:rFonts w:ascii="宋体" w:hAnsi="宋体" w:hint="eastAsia"/>
                <w:szCs w:val="21"/>
              </w:rPr>
              <w:t>影视鉴赏</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b/>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53</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限</w:t>
            </w:r>
            <w:r>
              <w:rPr>
                <w:rStyle w:val="NormalCharacter"/>
                <w:rFonts w:ascii="宋体" w:hAnsi="宋体"/>
                <w:szCs w:val="21"/>
              </w:rPr>
              <w:t>选</w:t>
            </w:r>
          </w:p>
        </w:tc>
        <w:tc>
          <w:tcPr>
            <w:tcW w:w="2257"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Fonts w:ascii="宋体" w:hAnsi="宋体"/>
                <w:kern w:val="0"/>
                <w:szCs w:val="21"/>
              </w:rPr>
            </w:pPr>
            <w:r>
              <w:rPr>
                <w:rStyle w:val="NormalCharacter"/>
                <w:rFonts w:ascii="宋体" w:hAnsi="宋体" w:hint="eastAsia"/>
                <w:szCs w:val="21"/>
              </w:rPr>
              <w:t>舞蹈鉴赏</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b/>
                <w:szCs w:val="21"/>
              </w:rPr>
            </w:pPr>
            <w:r>
              <w:rPr>
                <w:rStyle w:val="NormalCharacter"/>
                <w:rFonts w:ascii="宋体" w:hAnsi="宋体"/>
                <w:szCs w:val="21"/>
              </w:rPr>
              <w:t>1-4</w:t>
            </w:r>
          </w:p>
        </w:tc>
      </w:tr>
      <w:tr w:rsidR="00D27EF6">
        <w:trPr>
          <w:jc w:val="center"/>
        </w:trPr>
        <w:tc>
          <w:tcPr>
            <w:tcW w:w="426"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54</w:t>
            </w:r>
          </w:p>
        </w:tc>
        <w:tc>
          <w:tcPr>
            <w:tcW w:w="583" w:type="pct"/>
            <w:tcBorders>
              <w:top w:val="single" w:sz="6" w:space="0" w:color="000000"/>
              <w:left w:val="single" w:sz="6" w:space="0" w:color="000000"/>
              <w:bottom w:val="single" w:sz="6" w:space="0" w:color="000000"/>
              <w:right w:val="single" w:sz="6" w:space="0" w:color="000000"/>
            </w:tcBorders>
          </w:tcPr>
          <w:p w:rsidR="00D27EF6" w:rsidRDefault="007169C6">
            <w:pPr>
              <w:jc w:val="center"/>
            </w:pPr>
            <w:r>
              <w:rPr>
                <w:rStyle w:val="NormalCharacter"/>
                <w:rFonts w:ascii="宋体" w:hAnsi="宋体" w:hint="eastAsia"/>
                <w:szCs w:val="21"/>
              </w:rPr>
              <w:t>限</w:t>
            </w:r>
            <w:r>
              <w:rPr>
                <w:rStyle w:val="NormalCharacter"/>
                <w:rFonts w:ascii="宋体" w:hAnsi="宋体"/>
                <w:szCs w:val="21"/>
              </w:rPr>
              <w:t>选</w:t>
            </w:r>
          </w:p>
        </w:tc>
        <w:tc>
          <w:tcPr>
            <w:tcW w:w="225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Fonts w:ascii="宋体" w:hAnsi="宋体"/>
                <w:kern w:val="0"/>
                <w:szCs w:val="21"/>
              </w:rPr>
            </w:pPr>
            <w:r>
              <w:rPr>
                <w:rStyle w:val="NormalCharacter"/>
                <w:rFonts w:ascii="宋体" w:hAnsi="宋体" w:hint="eastAsia"/>
                <w:szCs w:val="21"/>
              </w:rPr>
              <w:t>戏曲鉴赏</w:t>
            </w:r>
          </w:p>
        </w:tc>
        <w:tc>
          <w:tcPr>
            <w:tcW w:w="519"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w:t>
            </w:r>
          </w:p>
        </w:tc>
        <w:tc>
          <w:tcPr>
            <w:tcW w:w="517" w:type="pct"/>
            <w:tcBorders>
              <w:top w:val="single" w:sz="6" w:space="0" w:color="000000"/>
              <w:left w:val="single" w:sz="6" w:space="0" w:color="000000"/>
              <w:bottom w:val="single" w:sz="6" w:space="0" w:color="000000"/>
              <w:right w:val="single" w:sz="6" w:space="0" w:color="000000"/>
            </w:tcBorders>
          </w:tcPr>
          <w:p w:rsidR="00D27EF6" w:rsidRDefault="007169C6">
            <w:pPr>
              <w:jc w:val="center"/>
              <w:rPr>
                <w:rStyle w:val="NormalCharacter"/>
                <w:rFonts w:ascii="宋体" w:hAnsi="宋体"/>
                <w:szCs w:val="21"/>
              </w:rPr>
            </w:pPr>
            <w:r>
              <w:rPr>
                <w:rStyle w:val="NormalCharacter"/>
                <w:rFonts w:ascii="宋体" w:hAnsi="宋体"/>
                <w:szCs w:val="21"/>
              </w:rPr>
              <w:t>18</w:t>
            </w:r>
          </w:p>
        </w:tc>
        <w:tc>
          <w:tcPr>
            <w:tcW w:w="699" w:type="pct"/>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b/>
                <w:szCs w:val="21"/>
              </w:rPr>
            </w:pPr>
            <w:r>
              <w:rPr>
                <w:rStyle w:val="NormalCharacter"/>
                <w:rFonts w:ascii="宋体" w:hAnsi="宋体"/>
                <w:szCs w:val="21"/>
              </w:rPr>
              <w:t>1-4</w:t>
            </w:r>
          </w:p>
        </w:tc>
      </w:tr>
      <w:tr w:rsidR="00D27EF6">
        <w:trPr>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rsidR="00D27EF6" w:rsidRDefault="007169C6">
            <w:pPr>
              <w:jc w:val="center"/>
              <w:rPr>
                <w:rStyle w:val="NormalCharacter"/>
                <w:rFonts w:ascii="宋体" w:hAnsi="宋体"/>
                <w:szCs w:val="21"/>
              </w:rPr>
            </w:pPr>
            <w:r>
              <w:rPr>
                <w:rStyle w:val="NormalCharacter"/>
                <w:rFonts w:ascii="宋体" w:hAnsi="宋体" w:hint="eastAsia"/>
                <w:szCs w:val="21"/>
              </w:rPr>
              <w:t>公共选修课程采用动态管理方式，根据实际需要按照学年进行调整</w:t>
            </w:r>
          </w:p>
        </w:tc>
      </w:tr>
    </w:tbl>
    <w:p w:rsidR="00D27EF6" w:rsidRDefault="007169C6">
      <w:pPr>
        <w:ind w:firstLineChars="200" w:firstLine="640"/>
        <w:rPr>
          <w:rStyle w:val="NormalCharacter"/>
          <w:rFonts w:ascii="仿宋" w:eastAsia="仿宋" w:hAnsi="仿宋"/>
          <w:sz w:val="32"/>
          <w:szCs w:val="32"/>
        </w:rPr>
      </w:pPr>
      <w:r>
        <w:rPr>
          <w:rStyle w:val="NormalCharacter"/>
          <w:rFonts w:ascii="仿宋" w:eastAsia="仿宋" w:hAnsi="仿宋" w:hint="eastAsia"/>
          <w:sz w:val="32"/>
          <w:szCs w:val="32"/>
        </w:rPr>
        <w:t>注：</w:t>
      </w:r>
      <w:r>
        <w:rPr>
          <w:rStyle w:val="NormalCharacter"/>
          <w:rFonts w:ascii="仿宋" w:eastAsia="仿宋" w:hAnsi="仿宋"/>
          <w:sz w:val="32"/>
          <w:szCs w:val="32"/>
        </w:rPr>
        <w:t>学生在</w:t>
      </w:r>
      <w:r>
        <w:rPr>
          <w:rStyle w:val="NormalCharacter"/>
          <w:rFonts w:ascii="仿宋" w:eastAsia="仿宋" w:hAnsi="仿宋"/>
          <w:sz w:val="32"/>
          <w:szCs w:val="32"/>
        </w:rPr>
        <w:t>1-4</w:t>
      </w:r>
      <w:r>
        <w:rPr>
          <w:rStyle w:val="NormalCharacter"/>
          <w:rFonts w:ascii="仿宋" w:eastAsia="仿宋" w:hAnsi="仿宋"/>
          <w:sz w:val="32"/>
          <w:szCs w:val="32"/>
        </w:rPr>
        <w:t>学期</w:t>
      </w:r>
      <w:r>
        <w:rPr>
          <w:rStyle w:val="NormalCharacter"/>
          <w:rFonts w:ascii="仿宋" w:eastAsia="仿宋" w:hAnsi="仿宋" w:hint="eastAsia"/>
          <w:sz w:val="32"/>
          <w:szCs w:val="32"/>
        </w:rPr>
        <w:t>，需要在选修课模块中任选修读完成</w:t>
      </w:r>
      <w:r>
        <w:rPr>
          <w:rStyle w:val="NormalCharacter"/>
          <w:rFonts w:ascii="仿宋" w:eastAsia="仿宋" w:hAnsi="仿宋" w:hint="eastAsia"/>
          <w:sz w:val="32"/>
          <w:szCs w:val="32"/>
        </w:rPr>
        <w:t>6</w:t>
      </w:r>
      <w:r>
        <w:rPr>
          <w:rStyle w:val="NormalCharacter"/>
          <w:rFonts w:ascii="仿宋" w:eastAsia="仿宋" w:hAnsi="仿宋" w:hint="eastAsia"/>
          <w:sz w:val="32"/>
          <w:szCs w:val="32"/>
        </w:rPr>
        <w:t>个以上学分课程，其中限选课至少完成</w:t>
      </w:r>
      <w:r>
        <w:rPr>
          <w:rStyle w:val="NormalCharacter"/>
          <w:rFonts w:ascii="仿宋" w:eastAsia="仿宋" w:hAnsi="仿宋" w:hint="eastAsia"/>
          <w:sz w:val="32"/>
          <w:szCs w:val="32"/>
        </w:rPr>
        <w:t>3</w:t>
      </w:r>
      <w:r>
        <w:rPr>
          <w:rStyle w:val="NormalCharacter"/>
          <w:rFonts w:ascii="仿宋" w:eastAsia="仿宋" w:hAnsi="仿宋" w:hint="eastAsia"/>
          <w:sz w:val="32"/>
          <w:szCs w:val="32"/>
        </w:rPr>
        <w:t>学分。</w:t>
      </w:r>
    </w:p>
    <w:p w:rsidR="00D27EF6" w:rsidRDefault="00D27EF6">
      <w:pPr>
        <w:jc w:val="left"/>
        <w:rPr>
          <w:rStyle w:val="NormalCharacter"/>
          <w:rFonts w:ascii="仿宋" w:eastAsia="仿宋" w:hAnsi="仿宋"/>
          <w:sz w:val="32"/>
          <w:szCs w:val="32"/>
        </w:rPr>
      </w:pPr>
    </w:p>
    <w:p w:rsidR="00D27EF6" w:rsidRDefault="00D27EF6">
      <w:pPr>
        <w:jc w:val="left"/>
        <w:rPr>
          <w:rStyle w:val="NormalCharacter"/>
          <w:rFonts w:ascii="仿宋" w:eastAsia="仿宋" w:hAnsi="仿宋"/>
          <w:sz w:val="32"/>
          <w:szCs w:val="32"/>
        </w:rPr>
      </w:pPr>
    </w:p>
    <w:p w:rsidR="00D27EF6" w:rsidRDefault="00D27EF6">
      <w:pPr>
        <w:jc w:val="left"/>
        <w:rPr>
          <w:rStyle w:val="NormalCharacter"/>
          <w:rFonts w:ascii="仿宋" w:eastAsia="仿宋" w:hAnsi="仿宋"/>
          <w:sz w:val="32"/>
          <w:szCs w:val="32"/>
        </w:rPr>
      </w:pPr>
    </w:p>
    <w:p w:rsidR="00D27EF6" w:rsidRDefault="00D27EF6">
      <w:pPr>
        <w:jc w:val="left"/>
        <w:rPr>
          <w:rStyle w:val="NormalCharacter"/>
          <w:rFonts w:ascii="仿宋" w:eastAsia="仿宋" w:hAnsi="仿宋"/>
          <w:sz w:val="32"/>
          <w:szCs w:val="32"/>
        </w:rPr>
      </w:pPr>
    </w:p>
    <w:p w:rsidR="00D27EF6" w:rsidRDefault="00D27EF6">
      <w:pPr>
        <w:jc w:val="left"/>
        <w:rPr>
          <w:rStyle w:val="NormalCharacter"/>
          <w:rFonts w:ascii="仿宋" w:eastAsia="仿宋" w:hAnsi="仿宋"/>
          <w:sz w:val="32"/>
          <w:szCs w:val="32"/>
        </w:rPr>
      </w:pPr>
    </w:p>
    <w:p w:rsidR="00D27EF6" w:rsidRDefault="00D27EF6">
      <w:pPr>
        <w:jc w:val="left"/>
        <w:rPr>
          <w:rStyle w:val="NormalCharacter"/>
          <w:rFonts w:ascii="仿宋" w:eastAsia="仿宋" w:hAnsi="仿宋"/>
          <w:sz w:val="32"/>
          <w:szCs w:val="32"/>
        </w:rPr>
      </w:pPr>
    </w:p>
    <w:p w:rsidR="00D27EF6" w:rsidRDefault="00D27EF6">
      <w:pPr>
        <w:jc w:val="left"/>
        <w:rPr>
          <w:rStyle w:val="NormalCharacter"/>
          <w:rFonts w:ascii="仿宋" w:eastAsia="仿宋" w:hAnsi="仿宋"/>
          <w:sz w:val="32"/>
          <w:szCs w:val="32"/>
        </w:rPr>
      </w:pPr>
    </w:p>
    <w:p w:rsidR="00D27EF6" w:rsidRDefault="00D27EF6">
      <w:pPr>
        <w:jc w:val="left"/>
        <w:rPr>
          <w:rStyle w:val="NormalCharacter"/>
          <w:rFonts w:ascii="仿宋" w:eastAsia="仿宋" w:hAnsi="仿宋"/>
          <w:sz w:val="32"/>
          <w:szCs w:val="32"/>
        </w:rPr>
      </w:pPr>
    </w:p>
    <w:p w:rsidR="00D27EF6" w:rsidRDefault="00D27EF6">
      <w:pPr>
        <w:jc w:val="left"/>
        <w:rPr>
          <w:rStyle w:val="NormalCharacter"/>
          <w:rFonts w:ascii="仿宋" w:eastAsia="仿宋" w:hAnsi="仿宋"/>
          <w:sz w:val="32"/>
          <w:szCs w:val="32"/>
        </w:rPr>
      </w:pPr>
    </w:p>
    <w:p w:rsidR="00D27EF6" w:rsidRDefault="007169C6">
      <w:pPr>
        <w:jc w:val="left"/>
        <w:rPr>
          <w:rStyle w:val="NormalCharacter"/>
          <w:rFonts w:ascii="仿宋" w:eastAsia="仿宋" w:hAnsi="仿宋"/>
          <w:sz w:val="32"/>
          <w:szCs w:val="32"/>
        </w:rPr>
      </w:pPr>
      <w:r>
        <w:rPr>
          <w:rStyle w:val="NormalCharacter"/>
          <w:rFonts w:ascii="仿宋" w:eastAsia="仿宋" w:hAnsi="仿宋"/>
          <w:sz w:val="32"/>
          <w:szCs w:val="32"/>
        </w:rPr>
        <w:br w:type="page"/>
      </w:r>
    </w:p>
    <w:p w:rsidR="00D27EF6" w:rsidRDefault="007169C6">
      <w:pPr>
        <w:jc w:val="left"/>
        <w:rPr>
          <w:sz w:val="32"/>
          <w:szCs w:val="32"/>
        </w:rPr>
      </w:pPr>
      <w:r>
        <w:rPr>
          <w:rStyle w:val="NormalCharacter"/>
          <w:rFonts w:ascii="仿宋" w:eastAsia="仿宋" w:hAnsi="仿宋" w:hint="eastAsia"/>
          <w:sz w:val="32"/>
          <w:szCs w:val="32"/>
        </w:rPr>
        <w:lastRenderedPageBreak/>
        <w:t>附表五</w:t>
      </w:r>
    </w:p>
    <w:p w:rsidR="00D27EF6" w:rsidRDefault="007169C6">
      <w:pPr>
        <w:jc w:val="center"/>
        <w:rPr>
          <w:rStyle w:val="NormalCharacter"/>
          <w:rFonts w:ascii="仿宋" w:eastAsia="仿宋" w:hAnsi="仿宋"/>
        </w:rPr>
      </w:pPr>
      <w:r>
        <w:rPr>
          <w:rStyle w:val="NormalCharacter"/>
          <w:rFonts w:ascii="仿宋" w:eastAsia="仿宋" w:hAnsi="仿宋" w:hint="eastAsia"/>
          <w:sz w:val="32"/>
          <w:szCs w:val="32"/>
        </w:rPr>
        <w:t>学时比例表</w:t>
      </w:r>
    </w:p>
    <w:tbl>
      <w:tblPr>
        <w:tblStyle w:val="aa"/>
        <w:tblW w:w="4721" w:type="pct"/>
        <w:jc w:val="center"/>
        <w:tblLook w:val="04A0" w:firstRow="1" w:lastRow="0" w:firstColumn="1" w:lastColumn="0" w:noHBand="0" w:noVBand="1"/>
      </w:tblPr>
      <w:tblGrid>
        <w:gridCol w:w="2019"/>
        <w:gridCol w:w="895"/>
        <w:gridCol w:w="1197"/>
        <w:gridCol w:w="1257"/>
        <w:gridCol w:w="1254"/>
        <w:gridCol w:w="1424"/>
      </w:tblGrid>
      <w:tr w:rsidR="00D27EF6">
        <w:trPr>
          <w:trHeight w:val="447"/>
          <w:jc w:val="center"/>
        </w:trPr>
        <w:tc>
          <w:tcPr>
            <w:tcW w:w="1255" w:type="pct"/>
            <w:vMerge w:val="restar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cs="Times New Roman"/>
                <w:b/>
                <w:kern w:val="0"/>
                <w:sz w:val="20"/>
              </w:rPr>
            </w:pPr>
            <w:r>
              <w:rPr>
                <w:rFonts w:cs="Times New Roman" w:hint="eastAsia"/>
                <w:b/>
                <w:kern w:val="0"/>
                <w:sz w:val="20"/>
              </w:rPr>
              <w:t>课程模块</w:t>
            </w:r>
          </w:p>
        </w:tc>
        <w:tc>
          <w:tcPr>
            <w:tcW w:w="556" w:type="pct"/>
            <w:vMerge w:val="restar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cs="Times New Roman"/>
                <w:b/>
                <w:kern w:val="0"/>
                <w:sz w:val="20"/>
              </w:rPr>
            </w:pPr>
            <w:r>
              <w:rPr>
                <w:rFonts w:cs="Times New Roman" w:hint="eastAsia"/>
                <w:b/>
                <w:kern w:val="0"/>
                <w:sz w:val="20"/>
              </w:rPr>
              <w:t>学分</w:t>
            </w:r>
          </w:p>
        </w:tc>
        <w:tc>
          <w:tcPr>
            <w:tcW w:w="744" w:type="pct"/>
            <w:vMerge w:val="restar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cs="Times New Roman"/>
                <w:b/>
                <w:kern w:val="0"/>
                <w:sz w:val="20"/>
              </w:rPr>
            </w:pPr>
            <w:r>
              <w:rPr>
                <w:rFonts w:cs="Times New Roman" w:hint="eastAsia"/>
                <w:b/>
                <w:kern w:val="0"/>
                <w:sz w:val="20"/>
              </w:rPr>
              <w:t>总学时</w:t>
            </w:r>
          </w:p>
        </w:tc>
        <w:tc>
          <w:tcPr>
            <w:tcW w:w="1560" w:type="pct"/>
            <w:gridSpan w:val="2"/>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cs="Times New Roman"/>
                <w:b/>
                <w:kern w:val="0"/>
                <w:sz w:val="20"/>
              </w:rPr>
            </w:pPr>
            <w:r>
              <w:rPr>
                <w:rFonts w:cs="Times New Roman" w:hint="eastAsia"/>
                <w:b/>
                <w:kern w:val="0"/>
                <w:sz w:val="20"/>
              </w:rPr>
              <w:t>课程类型</w:t>
            </w:r>
          </w:p>
        </w:tc>
        <w:tc>
          <w:tcPr>
            <w:tcW w:w="885" w:type="pct"/>
            <w:vMerge w:val="restar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cs="Times New Roman"/>
                <w:b/>
                <w:kern w:val="0"/>
                <w:sz w:val="20"/>
              </w:rPr>
            </w:pPr>
            <w:r>
              <w:rPr>
                <w:rFonts w:cs="Times New Roman" w:hint="eastAsia"/>
                <w:b/>
                <w:kern w:val="0"/>
                <w:sz w:val="20"/>
              </w:rPr>
              <w:t>各学时比例</w:t>
            </w:r>
          </w:p>
        </w:tc>
      </w:tr>
      <w:tr w:rsidR="00D27EF6">
        <w:trPr>
          <w:trHeight w:val="411"/>
          <w:jc w:val="center"/>
        </w:trPr>
        <w:tc>
          <w:tcPr>
            <w:tcW w:w="1255" w:type="pct"/>
            <w:vMerge/>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cs="Times New Roman"/>
                <w:b/>
                <w:kern w:val="0"/>
                <w:sz w:val="20"/>
              </w:rPr>
            </w:pPr>
          </w:p>
        </w:tc>
        <w:tc>
          <w:tcPr>
            <w:tcW w:w="556" w:type="pct"/>
            <w:vMerge/>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cs="Times New Roman"/>
                <w:b/>
                <w:kern w:val="0"/>
                <w:sz w:val="20"/>
              </w:rPr>
            </w:pPr>
          </w:p>
        </w:tc>
        <w:tc>
          <w:tcPr>
            <w:tcW w:w="744" w:type="pct"/>
            <w:vMerge/>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cs="Times New Roman"/>
                <w:b/>
                <w:kern w:val="0"/>
                <w:sz w:val="20"/>
              </w:rPr>
            </w:pPr>
          </w:p>
        </w:tc>
        <w:tc>
          <w:tcPr>
            <w:tcW w:w="781"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cs="Times New Roman"/>
                <w:b/>
                <w:kern w:val="0"/>
                <w:sz w:val="20"/>
              </w:rPr>
            </w:pPr>
            <w:r>
              <w:rPr>
                <w:rFonts w:cs="Times New Roman" w:hint="eastAsia"/>
                <w:b/>
                <w:kern w:val="0"/>
                <w:sz w:val="20"/>
              </w:rPr>
              <w:t>理论学时</w:t>
            </w:r>
          </w:p>
        </w:tc>
        <w:tc>
          <w:tcPr>
            <w:tcW w:w="779"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cs="Times New Roman"/>
                <w:b/>
                <w:kern w:val="0"/>
                <w:sz w:val="20"/>
              </w:rPr>
            </w:pPr>
            <w:r>
              <w:rPr>
                <w:rFonts w:cs="Times New Roman" w:hint="eastAsia"/>
                <w:b/>
                <w:kern w:val="0"/>
                <w:sz w:val="20"/>
              </w:rPr>
              <w:t>实践学时</w:t>
            </w:r>
          </w:p>
        </w:tc>
        <w:tc>
          <w:tcPr>
            <w:tcW w:w="885" w:type="pct"/>
            <w:vMerge/>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cs="Times New Roman"/>
                <w:b/>
                <w:kern w:val="0"/>
                <w:sz w:val="20"/>
              </w:rPr>
            </w:pPr>
          </w:p>
        </w:tc>
      </w:tr>
      <w:tr w:rsidR="00D27EF6">
        <w:trPr>
          <w:trHeight w:val="535"/>
          <w:jc w:val="center"/>
        </w:trPr>
        <w:tc>
          <w:tcPr>
            <w:tcW w:w="1255"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cs="Times New Roman"/>
                <w:kern w:val="0"/>
                <w:sz w:val="20"/>
              </w:rPr>
            </w:pPr>
            <w:r>
              <w:rPr>
                <w:rFonts w:cs="Times New Roman" w:hint="eastAsia"/>
                <w:kern w:val="0"/>
                <w:sz w:val="20"/>
              </w:rPr>
              <w:t>公共基础必修课程</w:t>
            </w:r>
          </w:p>
        </w:tc>
        <w:tc>
          <w:tcPr>
            <w:tcW w:w="556"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41</w:t>
            </w:r>
          </w:p>
        </w:tc>
        <w:tc>
          <w:tcPr>
            <w:tcW w:w="744"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fldChar w:fldCharType="begin"/>
            </w:r>
            <w:r>
              <w:rPr>
                <w:rFonts w:ascii="Times New Roman" w:hAnsi="Times New Roman" w:cs="Times New Roman"/>
                <w:sz w:val="18"/>
                <w:szCs w:val="18"/>
              </w:rPr>
              <w:instrText xml:space="preserve"> =SUM(ABOVE) </w:instrText>
            </w:r>
            <w:r>
              <w:rPr>
                <w:rFonts w:ascii="Times New Roman" w:hAnsi="Times New Roman" w:cs="Times New Roman"/>
                <w:sz w:val="18"/>
                <w:szCs w:val="18"/>
              </w:rPr>
              <w:fldChar w:fldCharType="separate"/>
            </w:r>
            <w:r>
              <w:rPr>
                <w:rFonts w:ascii="Times New Roman" w:hAnsi="Times New Roman" w:cs="Times New Roman"/>
                <w:sz w:val="18"/>
                <w:szCs w:val="18"/>
              </w:rPr>
              <w:t>780</w:t>
            </w:r>
            <w:r>
              <w:rPr>
                <w:rFonts w:ascii="Times New Roman" w:hAnsi="Times New Roman" w:cs="Times New Roman"/>
                <w:sz w:val="18"/>
                <w:szCs w:val="18"/>
              </w:rPr>
              <w:fldChar w:fldCharType="end"/>
            </w:r>
          </w:p>
        </w:tc>
        <w:tc>
          <w:tcPr>
            <w:tcW w:w="781"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fldChar w:fldCharType="begin"/>
            </w:r>
            <w:r>
              <w:rPr>
                <w:rFonts w:ascii="Times New Roman" w:hAnsi="Times New Roman" w:cs="Times New Roman"/>
                <w:sz w:val="18"/>
                <w:szCs w:val="18"/>
              </w:rPr>
              <w:instrText xml:space="preserve"> =SUM(ABOVE) </w:instrText>
            </w:r>
            <w:r>
              <w:rPr>
                <w:rFonts w:ascii="Times New Roman" w:hAnsi="Times New Roman" w:cs="Times New Roman"/>
                <w:sz w:val="18"/>
                <w:szCs w:val="18"/>
              </w:rPr>
              <w:fldChar w:fldCharType="separate"/>
            </w:r>
            <w:r>
              <w:rPr>
                <w:rFonts w:ascii="Times New Roman" w:hAnsi="Times New Roman" w:cs="Times New Roman"/>
                <w:sz w:val="18"/>
                <w:szCs w:val="18"/>
              </w:rPr>
              <w:t>460</w:t>
            </w:r>
            <w:r>
              <w:rPr>
                <w:rFonts w:ascii="Times New Roman" w:hAnsi="Times New Roman" w:cs="Times New Roman"/>
                <w:sz w:val="18"/>
                <w:szCs w:val="18"/>
              </w:rPr>
              <w:fldChar w:fldCharType="end"/>
            </w:r>
          </w:p>
        </w:tc>
        <w:tc>
          <w:tcPr>
            <w:tcW w:w="779"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sz w:val="18"/>
                <w:szCs w:val="18"/>
              </w:rPr>
            </w:pPr>
            <w:r>
              <w:rPr>
                <w:rFonts w:ascii="Times New Roman" w:hAnsi="Times New Roman" w:cs="Times New Roman"/>
                <w:sz w:val="18"/>
                <w:szCs w:val="18"/>
              </w:rPr>
              <w:fldChar w:fldCharType="begin"/>
            </w:r>
            <w:r>
              <w:rPr>
                <w:rFonts w:ascii="Times New Roman" w:hAnsi="Times New Roman" w:cs="Times New Roman"/>
                <w:sz w:val="18"/>
                <w:szCs w:val="18"/>
              </w:rPr>
              <w:instrText xml:space="preserve"> =SUM(ABOVE) </w:instrText>
            </w:r>
            <w:r>
              <w:rPr>
                <w:rFonts w:ascii="Times New Roman" w:hAnsi="Times New Roman" w:cs="Times New Roman"/>
                <w:sz w:val="18"/>
                <w:szCs w:val="18"/>
              </w:rPr>
              <w:fldChar w:fldCharType="separate"/>
            </w:r>
            <w:r>
              <w:rPr>
                <w:rFonts w:ascii="Times New Roman" w:hAnsi="Times New Roman" w:cs="Times New Roman"/>
                <w:sz w:val="18"/>
                <w:szCs w:val="18"/>
              </w:rPr>
              <w:t>320</w:t>
            </w:r>
            <w:r>
              <w:rPr>
                <w:rFonts w:ascii="Times New Roman" w:hAnsi="Times New Roman" w:cs="Times New Roman"/>
                <w:sz w:val="18"/>
                <w:szCs w:val="18"/>
              </w:rPr>
              <w:fldChar w:fldCharType="end"/>
            </w:r>
          </w:p>
        </w:tc>
        <w:tc>
          <w:tcPr>
            <w:tcW w:w="885"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27.8</w:t>
            </w:r>
            <w:r>
              <w:rPr>
                <w:rFonts w:ascii="Times New Roman" w:hAnsi="Times New Roman" w:cs="Times New Roman"/>
                <w:kern w:val="0"/>
                <w:sz w:val="20"/>
                <w:szCs w:val="21"/>
              </w:rPr>
              <w:t>%</w:t>
            </w:r>
          </w:p>
        </w:tc>
      </w:tr>
      <w:tr w:rsidR="00D27EF6">
        <w:trPr>
          <w:trHeight w:val="509"/>
          <w:jc w:val="center"/>
        </w:trPr>
        <w:tc>
          <w:tcPr>
            <w:tcW w:w="1255"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cs="Times New Roman"/>
                <w:kern w:val="0"/>
                <w:sz w:val="20"/>
              </w:rPr>
            </w:pPr>
            <w:r>
              <w:rPr>
                <w:rFonts w:cs="Times New Roman" w:hint="eastAsia"/>
                <w:kern w:val="0"/>
                <w:sz w:val="20"/>
              </w:rPr>
              <w:t>公共基础选修课程</w:t>
            </w:r>
          </w:p>
        </w:tc>
        <w:tc>
          <w:tcPr>
            <w:tcW w:w="556"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6</w:t>
            </w:r>
          </w:p>
        </w:tc>
        <w:tc>
          <w:tcPr>
            <w:tcW w:w="744"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108</w:t>
            </w:r>
          </w:p>
        </w:tc>
        <w:tc>
          <w:tcPr>
            <w:tcW w:w="781"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108</w:t>
            </w:r>
          </w:p>
        </w:tc>
        <w:tc>
          <w:tcPr>
            <w:tcW w:w="779"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kern w:val="0"/>
                <w:sz w:val="20"/>
                <w:szCs w:val="21"/>
              </w:rPr>
              <w:t>0</w:t>
            </w:r>
          </w:p>
        </w:tc>
        <w:tc>
          <w:tcPr>
            <w:tcW w:w="885"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3.9</w:t>
            </w:r>
            <w:r>
              <w:rPr>
                <w:rFonts w:ascii="Times New Roman" w:hAnsi="Times New Roman" w:cs="Times New Roman"/>
                <w:kern w:val="0"/>
                <w:sz w:val="20"/>
                <w:szCs w:val="21"/>
              </w:rPr>
              <w:t>%</w:t>
            </w:r>
          </w:p>
        </w:tc>
      </w:tr>
      <w:tr w:rsidR="00D27EF6">
        <w:trPr>
          <w:trHeight w:val="535"/>
          <w:jc w:val="center"/>
        </w:trPr>
        <w:tc>
          <w:tcPr>
            <w:tcW w:w="1255"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cs="Times New Roman"/>
                <w:kern w:val="0"/>
                <w:sz w:val="20"/>
              </w:rPr>
            </w:pPr>
            <w:r>
              <w:rPr>
                <w:rFonts w:cs="Times New Roman" w:hint="eastAsia"/>
                <w:kern w:val="0"/>
                <w:sz w:val="20"/>
              </w:rPr>
              <w:t>专业基础课程</w:t>
            </w:r>
          </w:p>
        </w:tc>
        <w:tc>
          <w:tcPr>
            <w:tcW w:w="556"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20</w:t>
            </w:r>
          </w:p>
        </w:tc>
        <w:tc>
          <w:tcPr>
            <w:tcW w:w="744"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320</w:t>
            </w:r>
          </w:p>
        </w:tc>
        <w:tc>
          <w:tcPr>
            <w:tcW w:w="781"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kern w:val="0"/>
                <w:sz w:val="20"/>
                <w:szCs w:val="21"/>
              </w:rPr>
              <w:fldChar w:fldCharType="begin"/>
            </w:r>
            <w:r>
              <w:rPr>
                <w:rFonts w:ascii="Times New Roman" w:hAnsi="Times New Roman" w:cs="Times New Roman"/>
                <w:kern w:val="0"/>
                <w:sz w:val="20"/>
                <w:szCs w:val="21"/>
              </w:rPr>
              <w:instrText xml:space="preserve"> =SUM(ABOVE) </w:instrText>
            </w:r>
            <w:r>
              <w:rPr>
                <w:rFonts w:ascii="Times New Roman" w:hAnsi="Times New Roman" w:cs="Times New Roman"/>
                <w:kern w:val="0"/>
                <w:sz w:val="20"/>
                <w:szCs w:val="21"/>
              </w:rPr>
              <w:fldChar w:fldCharType="separate"/>
            </w:r>
            <w:r>
              <w:rPr>
                <w:rFonts w:ascii="Times New Roman" w:hAnsi="Times New Roman" w:cs="Times New Roman"/>
                <w:kern w:val="0"/>
                <w:sz w:val="20"/>
                <w:szCs w:val="21"/>
              </w:rPr>
              <w:t>1</w:t>
            </w:r>
            <w:r>
              <w:rPr>
                <w:rFonts w:ascii="Times New Roman" w:hAnsi="Times New Roman" w:cs="Times New Roman" w:hint="eastAsia"/>
                <w:kern w:val="0"/>
                <w:sz w:val="20"/>
                <w:szCs w:val="21"/>
              </w:rPr>
              <w:t>32</w:t>
            </w:r>
            <w:r>
              <w:rPr>
                <w:rFonts w:ascii="Times New Roman" w:hAnsi="Times New Roman" w:cs="Times New Roman"/>
                <w:kern w:val="0"/>
                <w:sz w:val="20"/>
                <w:szCs w:val="21"/>
              </w:rPr>
              <w:fldChar w:fldCharType="end"/>
            </w:r>
          </w:p>
        </w:tc>
        <w:tc>
          <w:tcPr>
            <w:tcW w:w="779"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188</w:t>
            </w:r>
          </w:p>
        </w:tc>
        <w:tc>
          <w:tcPr>
            <w:tcW w:w="885"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kern w:val="0"/>
                <w:sz w:val="20"/>
                <w:szCs w:val="21"/>
              </w:rPr>
              <w:t>1</w:t>
            </w:r>
            <w:r>
              <w:rPr>
                <w:rFonts w:ascii="Times New Roman" w:hAnsi="Times New Roman" w:cs="Times New Roman" w:hint="eastAsia"/>
                <w:kern w:val="0"/>
                <w:sz w:val="20"/>
                <w:szCs w:val="21"/>
              </w:rPr>
              <w:t>1.4</w:t>
            </w:r>
            <w:r>
              <w:rPr>
                <w:rFonts w:ascii="Times New Roman" w:hAnsi="Times New Roman" w:cs="Times New Roman"/>
                <w:kern w:val="0"/>
                <w:sz w:val="20"/>
                <w:szCs w:val="21"/>
              </w:rPr>
              <w:t>%</w:t>
            </w:r>
          </w:p>
        </w:tc>
      </w:tr>
      <w:tr w:rsidR="00D27EF6">
        <w:trPr>
          <w:trHeight w:val="509"/>
          <w:jc w:val="center"/>
        </w:trPr>
        <w:tc>
          <w:tcPr>
            <w:tcW w:w="1255"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cs="Times New Roman"/>
                <w:kern w:val="0"/>
                <w:sz w:val="20"/>
              </w:rPr>
            </w:pPr>
            <w:r>
              <w:rPr>
                <w:rFonts w:cs="Times New Roman" w:hint="eastAsia"/>
                <w:kern w:val="0"/>
                <w:sz w:val="20"/>
              </w:rPr>
              <w:t>专业核心课程</w:t>
            </w:r>
          </w:p>
        </w:tc>
        <w:tc>
          <w:tcPr>
            <w:tcW w:w="556"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32</w:t>
            </w:r>
          </w:p>
        </w:tc>
        <w:tc>
          <w:tcPr>
            <w:tcW w:w="744"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560</w:t>
            </w:r>
          </w:p>
        </w:tc>
        <w:tc>
          <w:tcPr>
            <w:tcW w:w="781"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250</w:t>
            </w:r>
          </w:p>
        </w:tc>
        <w:tc>
          <w:tcPr>
            <w:tcW w:w="779"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310</w:t>
            </w:r>
          </w:p>
        </w:tc>
        <w:tc>
          <w:tcPr>
            <w:tcW w:w="885"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20</w:t>
            </w:r>
            <w:r>
              <w:rPr>
                <w:rFonts w:ascii="Times New Roman" w:hAnsi="Times New Roman" w:cs="Times New Roman"/>
                <w:kern w:val="0"/>
                <w:sz w:val="20"/>
                <w:szCs w:val="21"/>
              </w:rPr>
              <w:t>%</w:t>
            </w:r>
          </w:p>
        </w:tc>
      </w:tr>
      <w:tr w:rsidR="00D27EF6">
        <w:trPr>
          <w:trHeight w:val="509"/>
          <w:jc w:val="center"/>
        </w:trPr>
        <w:tc>
          <w:tcPr>
            <w:tcW w:w="1255"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cs="Times New Roman"/>
                <w:kern w:val="0"/>
                <w:sz w:val="20"/>
              </w:rPr>
            </w:pPr>
            <w:r>
              <w:rPr>
                <w:rFonts w:cs="Times New Roman" w:hint="eastAsia"/>
                <w:kern w:val="0"/>
                <w:sz w:val="20"/>
              </w:rPr>
              <w:t>专业拓展课程</w:t>
            </w:r>
          </w:p>
        </w:tc>
        <w:tc>
          <w:tcPr>
            <w:tcW w:w="556"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4</w:t>
            </w:r>
          </w:p>
        </w:tc>
        <w:tc>
          <w:tcPr>
            <w:tcW w:w="744"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64</w:t>
            </w:r>
          </w:p>
        </w:tc>
        <w:tc>
          <w:tcPr>
            <w:tcW w:w="781"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24</w:t>
            </w:r>
          </w:p>
        </w:tc>
        <w:tc>
          <w:tcPr>
            <w:tcW w:w="779"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kern w:val="0"/>
                <w:sz w:val="20"/>
                <w:szCs w:val="21"/>
              </w:rPr>
              <w:t>40</w:t>
            </w:r>
          </w:p>
        </w:tc>
        <w:tc>
          <w:tcPr>
            <w:tcW w:w="885"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kern w:val="0"/>
                <w:sz w:val="20"/>
                <w:szCs w:val="21"/>
              </w:rPr>
              <w:t>2.</w:t>
            </w:r>
            <w:r>
              <w:rPr>
                <w:rFonts w:ascii="Times New Roman" w:hAnsi="Times New Roman" w:cs="Times New Roman" w:hint="eastAsia"/>
                <w:kern w:val="0"/>
                <w:sz w:val="20"/>
                <w:szCs w:val="21"/>
              </w:rPr>
              <w:t>3</w:t>
            </w:r>
            <w:r>
              <w:rPr>
                <w:rFonts w:ascii="Times New Roman" w:hAnsi="Times New Roman" w:cs="Times New Roman"/>
                <w:kern w:val="0"/>
                <w:sz w:val="20"/>
                <w:szCs w:val="21"/>
              </w:rPr>
              <w:t>%</w:t>
            </w:r>
          </w:p>
        </w:tc>
      </w:tr>
      <w:tr w:rsidR="00D27EF6">
        <w:trPr>
          <w:trHeight w:val="535"/>
          <w:jc w:val="center"/>
        </w:trPr>
        <w:tc>
          <w:tcPr>
            <w:tcW w:w="1255"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cs="Times New Roman"/>
                <w:kern w:val="0"/>
                <w:sz w:val="20"/>
              </w:rPr>
            </w:pPr>
            <w:r>
              <w:rPr>
                <w:rFonts w:cs="Times New Roman" w:hint="eastAsia"/>
                <w:kern w:val="0"/>
                <w:sz w:val="20"/>
              </w:rPr>
              <w:t>实习实训课程</w:t>
            </w:r>
          </w:p>
        </w:tc>
        <w:tc>
          <w:tcPr>
            <w:tcW w:w="556"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38</w:t>
            </w:r>
          </w:p>
        </w:tc>
        <w:tc>
          <w:tcPr>
            <w:tcW w:w="744"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968</w:t>
            </w:r>
          </w:p>
        </w:tc>
        <w:tc>
          <w:tcPr>
            <w:tcW w:w="781"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kern w:val="0"/>
                <w:sz w:val="20"/>
                <w:szCs w:val="21"/>
              </w:rPr>
              <w:t>0</w:t>
            </w:r>
          </w:p>
        </w:tc>
        <w:tc>
          <w:tcPr>
            <w:tcW w:w="779"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968</w:t>
            </w:r>
          </w:p>
        </w:tc>
        <w:tc>
          <w:tcPr>
            <w:tcW w:w="885"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kern w:val="0"/>
                <w:sz w:val="20"/>
                <w:szCs w:val="21"/>
              </w:rPr>
            </w:pPr>
            <w:r>
              <w:rPr>
                <w:rFonts w:ascii="Times New Roman" w:hAnsi="Times New Roman" w:cs="Times New Roman" w:hint="eastAsia"/>
                <w:kern w:val="0"/>
                <w:sz w:val="20"/>
                <w:szCs w:val="21"/>
              </w:rPr>
              <w:t>34.6</w:t>
            </w:r>
            <w:r>
              <w:rPr>
                <w:rFonts w:ascii="Times New Roman" w:hAnsi="Times New Roman" w:cs="Times New Roman"/>
                <w:kern w:val="0"/>
                <w:sz w:val="20"/>
                <w:szCs w:val="21"/>
              </w:rPr>
              <w:t>%</w:t>
            </w:r>
          </w:p>
        </w:tc>
      </w:tr>
      <w:tr w:rsidR="00D27EF6">
        <w:trPr>
          <w:trHeight w:val="509"/>
          <w:jc w:val="center"/>
        </w:trPr>
        <w:tc>
          <w:tcPr>
            <w:tcW w:w="1255"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cs="Times New Roman"/>
                <w:b/>
                <w:kern w:val="0"/>
                <w:sz w:val="20"/>
              </w:rPr>
            </w:pPr>
            <w:r>
              <w:rPr>
                <w:rFonts w:cs="Times New Roman" w:hint="eastAsia"/>
                <w:b/>
                <w:kern w:val="0"/>
                <w:sz w:val="20"/>
              </w:rPr>
              <w:t>小计</w:t>
            </w:r>
          </w:p>
        </w:tc>
        <w:tc>
          <w:tcPr>
            <w:tcW w:w="556"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20"/>
                <w:szCs w:val="21"/>
              </w:rPr>
            </w:pPr>
            <w:r>
              <w:rPr>
                <w:rFonts w:ascii="Times New Roman" w:hAnsi="Times New Roman" w:cs="Times New Roman"/>
                <w:b/>
                <w:kern w:val="0"/>
                <w:sz w:val="20"/>
                <w:szCs w:val="21"/>
              </w:rPr>
              <w:fldChar w:fldCharType="begin"/>
            </w:r>
            <w:r>
              <w:rPr>
                <w:rFonts w:ascii="Times New Roman" w:hAnsi="Times New Roman" w:cs="Times New Roman"/>
                <w:b/>
                <w:kern w:val="0"/>
                <w:sz w:val="20"/>
                <w:szCs w:val="21"/>
              </w:rPr>
              <w:instrText xml:space="preserve"> =SUM(ABOVE) </w:instrText>
            </w:r>
            <w:r>
              <w:rPr>
                <w:rFonts w:ascii="Times New Roman" w:hAnsi="Times New Roman" w:cs="Times New Roman"/>
                <w:b/>
                <w:kern w:val="0"/>
                <w:sz w:val="20"/>
                <w:szCs w:val="21"/>
              </w:rPr>
              <w:fldChar w:fldCharType="separate"/>
            </w:r>
            <w:r>
              <w:rPr>
                <w:rFonts w:ascii="Times New Roman" w:hAnsi="Times New Roman" w:cs="Times New Roman"/>
                <w:b/>
                <w:kern w:val="0"/>
                <w:sz w:val="20"/>
                <w:szCs w:val="21"/>
              </w:rPr>
              <w:t>141</w:t>
            </w:r>
            <w:r>
              <w:rPr>
                <w:rFonts w:ascii="Times New Roman" w:hAnsi="Times New Roman" w:cs="Times New Roman"/>
                <w:b/>
                <w:kern w:val="0"/>
                <w:sz w:val="20"/>
                <w:szCs w:val="21"/>
              </w:rPr>
              <w:fldChar w:fldCharType="end"/>
            </w:r>
          </w:p>
        </w:tc>
        <w:tc>
          <w:tcPr>
            <w:tcW w:w="744"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20"/>
                <w:szCs w:val="21"/>
              </w:rPr>
            </w:pPr>
            <w:r>
              <w:rPr>
                <w:rFonts w:ascii="Times New Roman" w:hAnsi="Times New Roman" w:cs="Times New Roman"/>
                <w:b/>
                <w:kern w:val="0"/>
                <w:sz w:val="20"/>
                <w:szCs w:val="21"/>
              </w:rPr>
              <w:fldChar w:fldCharType="begin"/>
            </w:r>
            <w:r>
              <w:rPr>
                <w:rFonts w:ascii="Times New Roman" w:hAnsi="Times New Roman" w:cs="Times New Roman"/>
                <w:b/>
                <w:kern w:val="0"/>
                <w:sz w:val="20"/>
                <w:szCs w:val="21"/>
              </w:rPr>
              <w:instrText xml:space="preserve"> =SUM(ABOVE) </w:instrText>
            </w:r>
            <w:r>
              <w:rPr>
                <w:rFonts w:ascii="Times New Roman" w:hAnsi="Times New Roman" w:cs="Times New Roman"/>
                <w:b/>
                <w:kern w:val="0"/>
                <w:sz w:val="20"/>
                <w:szCs w:val="21"/>
              </w:rPr>
              <w:fldChar w:fldCharType="separate"/>
            </w:r>
            <w:r>
              <w:rPr>
                <w:rFonts w:ascii="Times New Roman" w:hAnsi="Times New Roman" w:cs="Times New Roman"/>
                <w:b/>
                <w:kern w:val="0"/>
                <w:sz w:val="20"/>
                <w:szCs w:val="21"/>
              </w:rPr>
              <w:t>2800</w:t>
            </w:r>
            <w:r>
              <w:rPr>
                <w:rFonts w:ascii="Times New Roman" w:hAnsi="Times New Roman" w:cs="Times New Roman"/>
                <w:b/>
                <w:kern w:val="0"/>
                <w:sz w:val="20"/>
                <w:szCs w:val="21"/>
              </w:rPr>
              <w:fldChar w:fldCharType="end"/>
            </w:r>
          </w:p>
        </w:tc>
        <w:tc>
          <w:tcPr>
            <w:tcW w:w="781"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20"/>
                <w:szCs w:val="21"/>
              </w:rPr>
            </w:pPr>
            <w:r>
              <w:rPr>
                <w:rFonts w:ascii="Times New Roman" w:hAnsi="Times New Roman" w:cs="Times New Roman"/>
                <w:b/>
                <w:kern w:val="0"/>
                <w:sz w:val="20"/>
                <w:szCs w:val="21"/>
              </w:rPr>
              <w:fldChar w:fldCharType="begin"/>
            </w:r>
            <w:r>
              <w:rPr>
                <w:rFonts w:ascii="Times New Roman" w:hAnsi="Times New Roman" w:cs="Times New Roman"/>
                <w:b/>
                <w:kern w:val="0"/>
                <w:sz w:val="20"/>
                <w:szCs w:val="21"/>
              </w:rPr>
              <w:instrText xml:space="preserve"> =SUM(ABOVE) </w:instrText>
            </w:r>
            <w:r>
              <w:rPr>
                <w:rFonts w:ascii="Times New Roman" w:hAnsi="Times New Roman" w:cs="Times New Roman"/>
                <w:b/>
                <w:kern w:val="0"/>
                <w:sz w:val="20"/>
                <w:szCs w:val="21"/>
              </w:rPr>
              <w:fldChar w:fldCharType="separate"/>
            </w:r>
            <w:r>
              <w:rPr>
                <w:rFonts w:ascii="Times New Roman" w:hAnsi="Times New Roman" w:cs="Times New Roman"/>
                <w:b/>
                <w:kern w:val="0"/>
                <w:sz w:val="20"/>
                <w:szCs w:val="21"/>
              </w:rPr>
              <w:t>974</w:t>
            </w:r>
            <w:r>
              <w:rPr>
                <w:rFonts w:ascii="Times New Roman" w:hAnsi="Times New Roman" w:cs="Times New Roman"/>
                <w:b/>
                <w:kern w:val="0"/>
                <w:sz w:val="20"/>
                <w:szCs w:val="21"/>
              </w:rPr>
              <w:fldChar w:fldCharType="end"/>
            </w:r>
          </w:p>
        </w:tc>
        <w:tc>
          <w:tcPr>
            <w:tcW w:w="779"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20"/>
                <w:szCs w:val="21"/>
              </w:rPr>
            </w:pPr>
            <w:r>
              <w:rPr>
                <w:rFonts w:ascii="Times New Roman" w:hAnsi="Times New Roman" w:cs="Times New Roman"/>
                <w:b/>
                <w:kern w:val="0"/>
                <w:sz w:val="20"/>
                <w:szCs w:val="21"/>
              </w:rPr>
              <w:fldChar w:fldCharType="begin"/>
            </w:r>
            <w:r>
              <w:rPr>
                <w:rFonts w:ascii="Times New Roman" w:hAnsi="Times New Roman" w:cs="Times New Roman"/>
                <w:b/>
                <w:kern w:val="0"/>
                <w:sz w:val="20"/>
                <w:szCs w:val="21"/>
              </w:rPr>
              <w:instrText xml:space="preserve"> =SUM(ABOVE) </w:instrText>
            </w:r>
            <w:r>
              <w:rPr>
                <w:rFonts w:ascii="Times New Roman" w:hAnsi="Times New Roman" w:cs="Times New Roman"/>
                <w:b/>
                <w:kern w:val="0"/>
                <w:sz w:val="20"/>
                <w:szCs w:val="21"/>
              </w:rPr>
              <w:fldChar w:fldCharType="separate"/>
            </w:r>
            <w:r>
              <w:rPr>
                <w:rFonts w:ascii="Times New Roman" w:hAnsi="Times New Roman" w:cs="Times New Roman"/>
                <w:b/>
                <w:kern w:val="0"/>
                <w:sz w:val="20"/>
                <w:szCs w:val="21"/>
              </w:rPr>
              <w:t>1826</w:t>
            </w:r>
            <w:r>
              <w:rPr>
                <w:rFonts w:ascii="Times New Roman" w:hAnsi="Times New Roman" w:cs="Times New Roman"/>
                <w:b/>
                <w:kern w:val="0"/>
                <w:sz w:val="20"/>
                <w:szCs w:val="21"/>
              </w:rPr>
              <w:fldChar w:fldCharType="end"/>
            </w:r>
          </w:p>
        </w:tc>
        <w:tc>
          <w:tcPr>
            <w:tcW w:w="885"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20"/>
                <w:szCs w:val="21"/>
              </w:rPr>
            </w:pPr>
            <w:r>
              <w:rPr>
                <w:rFonts w:ascii="Times New Roman" w:hAnsi="Times New Roman" w:cs="Times New Roman" w:hint="eastAsia"/>
                <w:b/>
                <w:kern w:val="0"/>
                <w:sz w:val="20"/>
                <w:szCs w:val="21"/>
              </w:rPr>
              <w:t>1</w:t>
            </w:r>
            <w:r>
              <w:rPr>
                <w:rFonts w:ascii="Times New Roman" w:hAnsi="Times New Roman" w:cs="Times New Roman"/>
                <w:b/>
                <w:kern w:val="0"/>
                <w:sz w:val="20"/>
                <w:szCs w:val="21"/>
              </w:rPr>
              <w:t>00%</w:t>
            </w:r>
          </w:p>
        </w:tc>
      </w:tr>
      <w:tr w:rsidR="00D27EF6">
        <w:trPr>
          <w:trHeight w:val="535"/>
          <w:jc w:val="center"/>
        </w:trPr>
        <w:tc>
          <w:tcPr>
            <w:tcW w:w="1255"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cs="Times New Roman"/>
                <w:b/>
                <w:kern w:val="0"/>
                <w:sz w:val="20"/>
              </w:rPr>
            </w:pPr>
            <w:r>
              <w:rPr>
                <w:rFonts w:cs="Times New Roman" w:hint="eastAsia"/>
                <w:b/>
                <w:kern w:val="0"/>
                <w:sz w:val="20"/>
              </w:rPr>
              <w:t>总学时</w:t>
            </w:r>
          </w:p>
        </w:tc>
        <w:tc>
          <w:tcPr>
            <w:tcW w:w="3745" w:type="pct"/>
            <w:gridSpan w:val="5"/>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cs="Times New Roman"/>
                <w:kern w:val="0"/>
                <w:sz w:val="20"/>
              </w:rPr>
            </w:pPr>
            <w:r>
              <w:rPr>
                <w:rFonts w:ascii="Times New Roman" w:hAnsi="Times New Roman" w:cs="Times New Roman" w:hint="eastAsia"/>
                <w:b/>
                <w:kern w:val="0"/>
                <w:sz w:val="20"/>
                <w:szCs w:val="21"/>
              </w:rPr>
              <w:t>2800</w:t>
            </w:r>
          </w:p>
        </w:tc>
      </w:tr>
      <w:tr w:rsidR="00D27EF6">
        <w:trPr>
          <w:trHeight w:val="535"/>
          <w:jc w:val="center"/>
        </w:trPr>
        <w:tc>
          <w:tcPr>
            <w:tcW w:w="1255"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cs="Times New Roman"/>
                <w:b/>
                <w:kern w:val="0"/>
                <w:sz w:val="20"/>
              </w:rPr>
            </w:pPr>
            <w:r>
              <w:rPr>
                <w:rFonts w:cs="Times New Roman" w:hint="eastAsia"/>
                <w:b/>
                <w:kern w:val="0"/>
                <w:sz w:val="20"/>
              </w:rPr>
              <w:t>占比</w:t>
            </w:r>
          </w:p>
        </w:tc>
        <w:tc>
          <w:tcPr>
            <w:tcW w:w="556" w:type="pct"/>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cs="Times New Roman"/>
                <w:kern w:val="0"/>
                <w:sz w:val="20"/>
              </w:rPr>
            </w:pPr>
          </w:p>
        </w:tc>
        <w:tc>
          <w:tcPr>
            <w:tcW w:w="744" w:type="pct"/>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cs="Times New Roman"/>
                <w:kern w:val="0"/>
                <w:sz w:val="20"/>
              </w:rPr>
            </w:pPr>
          </w:p>
        </w:tc>
        <w:tc>
          <w:tcPr>
            <w:tcW w:w="781"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20"/>
                <w:szCs w:val="21"/>
              </w:rPr>
            </w:pPr>
            <w:r>
              <w:rPr>
                <w:rFonts w:ascii="Times New Roman" w:hAnsi="Times New Roman" w:cs="Times New Roman"/>
                <w:b/>
                <w:kern w:val="0"/>
                <w:sz w:val="20"/>
                <w:szCs w:val="21"/>
              </w:rPr>
              <w:t>3</w:t>
            </w:r>
            <w:r>
              <w:rPr>
                <w:rFonts w:ascii="Times New Roman" w:hAnsi="Times New Roman" w:cs="Times New Roman" w:hint="eastAsia"/>
                <w:b/>
                <w:kern w:val="0"/>
                <w:sz w:val="20"/>
                <w:szCs w:val="21"/>
              </w:rPr>
              <w:t>4</w:t>
            </w:r>
            <w:r>
              <w:rPr>
                <w:rFonts w:ascii="Times New Roman" w:hAnsi="Times New Roman" w:cs="Times New Roman"/>
                <w:b/>
                <w:kern w:val="0"/>
                <w:sz w:val="20"/>
                <w:szCs w:val="21"/>
              </w:rPr>
              <w:t>.</w:t>
            </w:r>
            <w:r>
              <w:rPr>
                <w:rFonts w:ascii="Times New Roman" w:hAnsi="Times New Roman" w:cs="Times New Roman" w:hint="eastAsia"/>
                <w:b/>
                <w:kern w:val="0"/>
                <w:sz w:val="20"/>
                <w:szCs w:val="21"/>
              </w:rPr>
              <w:t>8</w:t>
            </w:r>
            <w:r>
              <w:rPr>
                <w:rFonts w:ascii="Times New Roman" w:hAnsi="Times New Roman" w:cs="Times New Roman"/>
                <w:b/>
                <w:kern w:val="0"/>
                <w:sz w:val="20"/>
                <w:szCs w:val="21"/>
              </w:rPr>
              <w:t>%</w:t>
            </w:r>
          </w:p>
        </w:tc>
        <w:tc>
          <w:tcPr>
            <w:tcW w:w="779" w:type="pct"/>
            <w:tcBorders>
              <w:top w:val="single" w:sz="4" w:space="0" w:color="auto"/>
              <w:left w:val="single" w:sz="4" w:space="0" w:color="auto"/>
              <w:bottom w:val="single" w:sz="4" w:space="0" w:color="auto"/>
              <w:right w:val="single" w:sz="4" w:space="0" w:color="auto"/>
            </w:tcBorders>
            <w:vAlign w:val="center"/>
          </w:tcPr>
          <w:p w:rsidR="00D27EF6" w:rsidRDefault="007169C6">
            <w:pPr>
              <w:jc w:val="center"/>
              <w:rPr>
                <w:rFonts w:ascii="Times New Roman" w:hAnsi="Times New Roman" w:cs="Times New Roman"/>
                <w:b/>
                <w:kern w:val="0"/>
                <w:sz w:val="20"/>
                <w:szCs w:val="21"/>
              </w:rPr>
            </w:pPr>
            <w:r>
              <w:rPr>
                <w:rFonts w:ascii="Times New Roman" w:hAnsi="Times New Roman" w:cs="Times New Roman"/>
                <w:b/>
                <w:kern w:val="0"/>
                <w:sz w:val="20"/>
                <w:szCs w:val="21"/>
              </w:rPr>
              <w:t>6</w:t>
            </w:r>
            <w:r>
              <w:rPr>
                <w:rFonts w:ascii="Times New Roman" w:hAnsi="Times New Roman" w:cs="Times New Roman" w:hint="eastAsia"/>
                <w:b/>
                <w:kern w:val="0"/>
                <w:sz w:val="20"/>
                <w:szCs w:val="21"/>
              </w:rPr>
              <w:t>5</w:t>
            </w:r>
            <w:r>
              <w:rPr>
                <w:rFonts w:ascii="Times New Roman" w:hAnsi="Times New Roman" w:cs="Times New Roman"/>
                <w:b/>
                <w:kern w:val="0"/>
                <w:sz w:val="20"/>
                <w:szCs w:val="21"/>
              </w:rPr>
              <w:t>.</w:t>
            </w:r>
            <w:r>
              <w:rPr>
                <w:rFonts w:ascii="Times New Roman" w:hAnsi="Times New Roman" w:cs="Times New Roman" w:hint="eastAsia"/>
                <w:b/>
                <w:kern w:val="0"/>
                <w:sz w:val="20"/>
                <w:szCs w:val="21"/>
              </w:rPr>
              <w:t>2</w:t>
            </w:r>
            <w:r>
              <w:rPr>
                <w:rFonts w:ascii="Times New Roman" w:hAnsi="Times New Roman" w:cs="Times New Roman"/>
                <w:b/>
                <w:kern w:val="0"/>
                <w:sz w:val="20"/>
                <w:szCs w:val="21"/>
              </w:rPr>
              <w:t>%</w:t>
            </w:r>
          </w:p>
        </w:tc>
        <w:tc>
          <w:tcPr>
            <w:tcW w:w="885" w:type="pct"/>
            <w:tcBorders>
              <w:top w:val="single" w:sz="4" w:space="0" w:color="auto"/>
              <w:left w:val="single" w:sz="4" w:space="0" w:color="auto"/>
              <w:bottom w:val="single" w:sz="4" w:space="0" w:color="auto"/>
              <w:right w:val="single" w:sz="4" w:space="0" w:color="auto"/>
            </w:tcBorders>
            <w:vAlign w:val="center"/>
          </w:tcPr>
          <w:p w:rsidR="00D27EF6" w:rsidRDefault="00D27EF6">
            <w:pPr>
              <w:jc w:val="center"/>
              <w:rPr>
                <w:rFonts w:cs="Times New Roman"/>
                <w:kern w:val="0"/>
                <w:sz w:val="20"/>
              </w:rPr>
            </w:pPr>
          </w:p>
        </w:tc>
      </w:tr>
    </w:tbl>
    <w:p w:rsidR="00D27EF6" w:rsidRDefault="00D27EF6">
      <w:pPr>
        <w:jc w:val="left"/>
        <w:rPr>
          <w:rStyle w:val="NormalCharacter"/>
          <w:rFonts w:ascii="Times New Roman" w:eastAsia="仿宋" w:hAnsi="Times New Roman" w:cs="Times New Roman"/>
          <w:b/>
          <w:spacing w:val="6"/>
          <w:kern w:val="0"/>
          <w:sz w:val="32"/>
          <w:szCs w:val="32"/>
        </w:rPr>
      </w:pPr>
    </w:p>
    <w:p w:rsidR="00D27EF6" w:rsidRDefault="00D27EF6">
      <w:pPr>
        <w:rPr>
          <w:rFonts w:cs="Times New Roman"/>
          <w:b/>
          <w:kern w:val="0"/>
          <w:sz w:val="20"/>
        </w:rPr>
      </w:pPr>
    </w:p>
    <w:p w:rsidR="00D27EF6" w:rsidRDefault="00D27EF6">
      <w:pPr>
        <w:rPr>
          <w:rFonts w:cs="Times New Roman"/>
          <w:b/>
          <w:kern w:val="0"/>
          <w:sz w:val="20"/>
        </w:rPr>
      </w:pPr>
    </w:p>
    <w:p w:rsidR="00D27EF6" w:rsidRDefault="00D27EF6"/>
    <w:sectPr w:rsidR="00D27E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69C6" w:rsidRDefault="007169C6">
      <w:r>
        <w:separator/>
      </w:r>
    </w:p>
  </w:endnote>
  <w:endnote w:type="continuationSeparator" w:id="0">
    <w:p w:rsidR="007169C6" w:rsidRDefault="0071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8044195"/>
    </w:sdtPr>
    <w:sdtEndPr>
      <w:rPr>
        <w:sz w:val="28"/>
        <w:szCs w:val="28"/>
      </w:rPr>
    </w:sdtEndPr>
    <w:sdtContent>
      <w:p w:rsidR="00D27EF6" w:rsidRDefault="007169C6">
        <w:pPr>
          <w:pStyle w:val="a7"/>
          <w:jc w:val="center"/>
          <w:rPr>
            <w:sz w:val="28"/>
            <w:szCs w:val="28"/>
          </w:rPr>
        </w:pPr>
        <w:r>
          <w:rPr>
            <w:sz w:val="28"/>
            <w:szCs w:val="28"/>
          </w:rPr>
          <w:fldChar w:fldCharType="begin"/>
        </w:r>
        <w:r>
          <w:rPr>
            <w:sz w:val="28"/>
            <w:szCs w:val="28"/>
          </w:rPr>
          <w:instrText>PAGE   \* MERGEFORMAT</w:instrText>
        </w:r>
        <w:r>
          <w:rPr>
            <w:sz w:val="28"/>
            <w:szCs w:val="28"/>
          </w:rPr>
          <w:fldChar w:fldCharType="separate"/>
        </w:r>
        <w:r w:rsidR="00287DCC" w:rsidRPr="00287DCC">
          <w:rPr>
            <w:noProof/>
            <w:sz w:val="28"/>
            <w:szCs w:val="28"/>
            <w:lang w:val="zh-CN"/>
          </w:rPr>
          <w:t>19</w:t>
        </w:r>
        <w:r>
          <w:rPr>
            <w:sz w:val="28"/>
            <w:szCs w:val="28"/>
          </w:rPr>
          <w:fldChar w:fldCharType="end"/>
        </w:r>
      </w:p>
    </w:sdtContent>
  </w:sdt>
  <w:p w:rsidR="00D27EF6" w:rsidRDefault="00D27EF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69C6" w:rsidRDefault="007169C6">
      <w:r>
        <w:separator/>
      </w:r>
    </w:p>
  </w:footnote>
  <w:footnote w:type="continuationSeparator" w:id="0">
    <w:p w:rsidR="007169C6" w:rsidRDefault="007169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VhYmRjN2RmYjkzNGUyMDg1ODljZDg3ZDhkZmVlM2YifQ=="/>
  </w:docVars>
  <w:rsids>
    <w:rsidRoot w:val="00983E13"/>
    <w:rsid w:val="00013C04"/>
    <w:rsid w:val="0002081D"/>
    <w:rsid w:val="000837A9"/>
    <w:rsid w:val="000972D0"/>
    <w:rsid w:val="000A0CCC"/>
    <w:rsid w:val="000A38D5"/>
    <w:rsid w:val="000A5C75"/>
    <w:rsid w:val="000C42BC"/>
    <w:rsid w:val="000D5277"/>
    <w:rsid w:val="00100A3A"/>
    <w:rsid w:val="00106B9D"/>
    <w:rsid w:val="00141B83"/>
    <w:rsid w:val="00175854"/>
    <w:rsid w:val="00185A4A"/>
    <w:rsid w:val="001957F0"/>
    <w:rsid w:val="001B26F9"/>
    <w:rsid w:val="001B2E06"/>
    <w:rsid w:val="001D089B"/>
    <w:rsid w:val="001D307C"/>
    <w:rsid w:val="001D6E19"/>
    <w:rsid w:val="001D7130"/>
    <w:rsid w:val="001F63CE"/>
    <w:rsid w:val="00204489"/>
    <w:rsid w:val="00217698"/>
    <w:rsid w:val="0022292C"/>
    <w:rsid w:val="00241FBE"/>
    <w:rsid w:val="00250507"/>
    <w:rsid w:val="002663E8"/>
    <w:rsid w:val="00275C81"/>
    <w:rsid w:val="00281B42"/>
    <w:rsid w:val="00287DCC"/>
    <w:rsid w:val="002E7257"/>
    <w:rsid w:val="00307465"/>
    <w:rsid w:val="00312BDA"/>
    <w:rsid w:val="0032128F"/>
    <w:rsid w:val="003242D1"/>
    <w:rsid w:val="00324B12"/>
    <w:rsid w:val="003272C6"/>
    <w:rsid w:val="00373871"/>
    <w:rsid w:val="00377E11"/>
    <w:rsid w:val="0038305A"/>
    <w:rsid w:val="003A2F79"/>
    <w:rsid w:val="003C51B3"/>
    <w:rsid w:val="003E0A0A"/>
    <w:rsid w:val="003E43F6"/>
    <w:rsid w:val="003F331D"/>
    <w:rsid w:val="004404BB"/>
    <w:rsid w:val="004852F9"/>
    <w:rsid w:val="004A0285"/>
    <w:rsid w:val="004A5E33"/>
    <w:rsid w:val="004D4131"/>
    <w:rsid w:val="004D6A8E"/>
    <w:rsid w:val="004E308E"/>
    <w:rsid w:val="005042F8"/>
    <w:rsid w:val="005562A0"/>
    <w:rsid w:val="00572DE2"/>
    <w:rsid w:val="00572EA3"/>
    <w:rsid w:val="005810F5"/>
    <w:rsid w:val="005C0379"/>
    <w:rsid w:val="005E2E91"/>
    <w:rsid w:val="005F29C8"/>
    <w:rsid w:val="005F4DE4"/>
    <w:rsid w:val="00634D71"/>
    <w:rsid w:val="006374E1"/>
    <w:rsid w:val="00645EB1"/>
    <w:rsid w:val="00652BC1"/>
    <w:rsid w:val="00663948"/>
    <w:rsid w:val="006669C8"/>
    <w:rsid w:val="00671813"/>
    <w:rsid w:val="00672844"/>
    <w:rsid w:val="006773E5"/>
    <w:rsid w:val="00684C27"/>
    <w:rsid w:val="006C17A0"/>
    <w:rsid w:val="006E18A7"/>
    <w:rsid w:val="007169C6"/>
    <w:rsid w:val="00726539"/>
    <w:rsid w:val="00776F97"/>
    <w:rsid w:val="00793C73"/>
    <w:rsid w:val="007A7945"/>
    <w:rsid w:val="007C38BD"/>
    <w:rsid w:val="007C3D58"/>
    <w:rsid w:val="007D5F64"/>
    <w:rsid w:val="007D7507"/>
    <w:rsid w:val="007E0C41"/>
    <w:rsid w:val="007F1945"/>
    <w:rsid w:val="00813E1F"/>
    <w:rsid w:val="00822AC4"/>
    <w:rsid w:val="0087467C"/>
    <w:rsid w:val="008C5C7B"/>
    <w:rsid w:val="008C62D4"/>
    <w:rsid w:val="008D1A4E"/>
    <w:rsid w:val="008D3400"/>
    <w:rsid w:val="008D7FB3"/>
    <w:rsid w:val="00910A6B"/>
    <w:rsid w:val="00914126"/>
    <w:rsid w:val="00917D3D"/>
    <w:rsid w:val="0092527A"/>
    <w:rsid w:val="00942B3E"/>
    <w:rsid w:val="009549BE"/>
    <w:rsid w:val="00955B3D"/>
    <w:rsid w:val="00960D83"/>
    <w:rsid w:val="00974DF1"/>
    <w:rsid w:val="00983E13"/>
    <w:rsid w:val="009A29A3"/>
    <w:rsid w:val="009A6892"/>
    <w:rsid w:val="009B04D3"/>
    <w:rsid w:val="009B7D71"/>
    <w:rsid w:val="00A37947"/>
    <w:rsid w:val="00A434FE"/>
    <w:rsid w:val="00A43D49"/>
    <w:rsid w:val="00A44237"/>
    <w:rsid w:val="00A67878"/>
    <w:rsid w:val="00A72345"/>
    <w:rsid w:val="00A73719"/>
    <w:rsid w:val="00A8019C"/>
    <w:rsid w:val="00AB39E4"/>
    <w:rsid w:val="00AB6C6C"/>
    <w:rsid w:val="00AB7803"/>
    <w:rsid w:val="00AD7C86"/>
    <w:rsid w:val="00AE1A27"/>
    <w:rsid w:val="00AE54A5"/>
    <w:rsid w:val="00AF7C8A"/>
    <w:rsid w:val="00B26A6D"/>
    <w:rsid w:val="00B26E1D"/>
    <w:rsid w:val="00B6778C"/>
    <w:rsid w:val="00B70414"/>
    <w:rsid w:val="00B730D2"/>
    <w:rsid w:val="00B76DC2"/>
    <w:rsid w:val="00B8179A"/>
    <w:rsid w:val="00B853C6"/>
    <w:rsid w:val="00B872C4"/>
    <w:rsid w:val="00BA1439"/>
    <w:rsid w:val="00BC310C"/>
    <w:rsid w:val="00BC3635"/>
    <w:rsid w:val="00BE3942"/>
    <w:rsid w:val="00C328F1"/>
    <w:rsid w:val="00C4055E"/>
    <w:rsid w:val="00C53890"/>
    <w:rsid w:val="00C55BA2"/>
    <w:rsid w:val="00CF4890"/>
    <w:rsid w:val="00D00E7C"/>
    <w:rsid w:val="00D04AD4"/>
    <w:rsid w:val="00D22844"/>
    <w:rsid w:val="00D24A5F"/>
    <w:rsid w:val="00D27EF6"/>
    <w:rsid w:val="00D36F18"/>
    <w:rsid w:val="00D63568"/>
    <w:rsid w:val="00D71FFF"/>
    <w:rsid w:val="00D806D5"/>
    <w:rsid w:val="00D92040"/>
    <w:rsid w:val="00D93079"/>
    <w:rsid w:val="00DB5A15"/>
    <w:rsid w:val="00DD0E0C"/>
    <w:rsid w:val="00E01E7C"/>
    <w:rsid w:val="00E1594C"/>
    <w:rsid w:val="00E5283C"/>
    <w:rsid w:val="00E60541"/>
    <w:rsid w:val="00E64DCA"/>
    <w:rsid w:val="00E700E5"/>
    <w:rsid w:val="00E82D88"/>
    <w:rsid w:val="00E86B32"/>
    <w:rsid w:val="00EE0045"/>
    <w:rsid w:val="00EE63D7"/>
    <w:rsid w:val="00EF7D9A"/>
    <w:rsid w:val="00F14247"/>
    <w:rsid w:val="00F91BED"/>
    <w:rsid w:val="00F9709D"/>
    <w:rsid w:val="00FA675C"/>
    <w:rsid w:val="00FB63B1"/>
    <w:rsid w:val="00FC3CB7"/>
    <w:rsid w:val="00FF2C6F"/>
    <w:rsid w:val="00FF6547"/>
    <w:rsid w:val="39130F6A"/>
    <w:rsid w:val="40673E76"/>
    <w:rsid w:val="56C30483"/>
    <w:rsid w:val="7C460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nhideWhenUsed="0" w:qFormat="1"/>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iPriority="0" w:unhideWhenUsed="0" w:qFormat="1"/>
    <w:lsdException w:name="FollowedHyperlink" w:semiHidden="0" w:uiPriority="0" w:unhideWhenUsed="0" w:qFormat="1"/>
    <w:lsdException w:name="Strong" w:semiHidden="0" w:uiPriority="22" w:unhideWhenUsed="0" w:qFormat="1"/>
    <w:lsdException w:name="Emphasis" w:semiHidden="0" w:uiPriority="20" w:unhideWhenUsed="0" w:qFormat="1"/>
    <w:lsdException w:name="Document Map" w:semiHidden="0" w:uiPriority="0" w:unhideWhenUsed="0" w:qFormat="1"/>
    <w:lsdException w:name="Normal (Web)" w:semiHidden="0" w:qFormat="1"/>
    <w:lsdException w:name="HTML Preformatted" w:semiHidden="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jc w:val="both"/>
    </w:pPr>
    <w:rPr>
      <w:rFonts w:ascii="Calibri" w:eastAsia="宋体"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pPr>
      <w:widowControl w:val="0"/>
      <w:shd w:val="clear" w:color="auto" w:fill="000080"/>
    </w:pPr>
    <w:rPr>
      <w:rFonts w:cs="Times New Roman"/>
      <w:szCs w:val="22"/>
    </w:rPr>
  </w:style>
  <w:style w:type="paragraph" w:styleId="a4">
    <w:name w:val="annotation text"/>
    <w:basedOn w:val="a"/>
    <w:link w:val="Char0"/>
    <w:uiPriority w:val="99"/>
    <w:qFormat/>
    <w:pPr>
      <w:widowControl w:val="0"/>
      <w:jc w:val="left"/>
    </w:pPr>
    <w:rPr>
      <w:rFonts w:eastAsia="等线" w:cs="Times New Roman"/>
      <w:sz w:val="24"/>
      <w:szCs w:val="20"/>
    </w:rPr>
  </w:style>
  <w:style w:type="paragraph" w:styleId="a5">
    <w:name w:val="Body Text"/>
    <w:basedOn w:val="a"/>
    <w:link w:val="Char1"/>
    <w:qFormat/>
    <w:pPr>
      <w:widowControl w:val="0"/>
    </w:pPr>
    <w:rPr>
      <w:rFonts w:ascii="Times New Roman" w:hAnsi="Times New Roman" w:cs="Times New Roman"/>
      <w:sz w:val="24"/>
    </w:rPr>
  </w:style>
  <w:style w:type="paragraph" w:styleId="a6">
    <w:name w:val="Balloon Text"/>
    <w:basedOn w:val="a"/>
    <w:link w:val="Char2"/>
    <w:qFormat/>
    <w:rPr>
      <w:sz w:val="18"/>
      <w:szCs w:val="18"/>
    </w:rPr>
  </w:style>
  <w:style w:type="paragraph" w:styleId="a7">
    <w:name w:val="footer"/>
    <w:basedOn w:val="a"/>
    <w:link w:val="Char3"/>
    <w:uiPriority w:val="99"/>
    <w:qFormat/>
    <w:pPr>
      <w:tabs>
        <w:tab w:val="right" w:pos="4153"/>
        <w:tab w:val="left" w:leader="underscore" w:pos="8306"/>
      </w:tabs>
      <w:snapToGrid w:val="0"/>
      <w:jc w:val="left"/>
    </w:pPr>
    <w:rPr>
      <w:sz w:val="18"/>
      <w:szCs w:val="18"/>
    </w:rPr>
  </w:style>
  <w:style w:type="paragraph" w:styleId="a8">
    <w:name w:val="header"/>
    <w:basedOn w:val="a"/>
    <w:link w:val="Char4"/>
    <w:qFormat/>
    <w:pPr>
      <w:pBdr>
        <w:bottom w:val="single" w:sz="6" w:space="1" w:color="000000"/>
      </w:pBdr>
      <w:tabs>
        <w:tab w:val="right" w:pos="4153"/>
        <w:tab w:val="left" w:leader="underscore" w:pos="8306"/>
      </w:tabs>
      <w:snapToGrid w:val="0"/>
      <w:jc w:val="center"/>
    </w:pPr>
    <w:rPr>
      <w:kern w:val="0"/>
      <w:sz w:val="18"/>
      <w:szCs w:val="18"/>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9">
    <w:name w:val="Normal (Web)"/>
    <w:basedOn w:val="a"/>
    <w:uiPriority w:val="99"/>
    <w:unhideWhenUsed/>
    <w:qFormat/>
    <w:pPr>
      <w:spacing w:before="100" w:beforeAutospacing="1" w:after="100" w:afterAutospacing="1"/>
      <w:jc w:val="left"/>
    </w:pPr>
    <w:rPr>
      <w:kern w:val="0"/>
      <w:sz w:val="24"/>
    </w:rPr>
  </w:style>
  <w:style w:type="table" w:styleId="aa">
    <w:name w:val="Table Grid"/>
    <w:basedOn w:val="a1"/>
    <w:qFormat/>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Strong"/>
    <w:basedOn w:val="a0"/>
    <w:uiPriority w:val="22"/>
    <w:qFormat/>
    <w:rPr>
      <w:b/>
      <w:bCs/>
    </w:rPr>
  </w:style>
  <w:style w:type="character" w:styleId="ac">
    <w:name w:val="FollowedHyperlink"/>
    <w:qFormat/>
    <w:rPr>
      <w:rFonts w:ascii="Calibri" w:eastAsia="宋体" w:hAnsi="Calibri" w:cs="Times New Roman"/>
      <w:color w:val="800080"/>
      <w:u w:val="single"/>
    </w:rPr>
  </w:style>
  <w:style w:type="character" w:styleId="ad">
    <w:name w:val="Hyperlink"/>
    <w:qFormat/>
    <w:rPr>
      <w:rFonts w:ascii="Calibri" w:eastAsia="宋体" w:hAnsi="Calibri" w:cs="Times New Roman"/>
      <w:color w:val="0000FF"/>
      <w:u w:val="single"/>
    </w:rPr>
  </w:style>
  <w:style w:type="character" w:customStyle="1" w:styleId="Char">
    <w:name w:val="文档结构图 Char"/>
    <w:basedOn w:val="a0"/>
    <w:link w:val="a3"/>
    <w:qFormat/>
    <w:rPr>
      <w:rFonts w:ascii="Calibri" w:eastAsia="宋体" w:hAnsi="Calibri" w:cs="Times New Roman"/>
      <w:shd w:val="clear" w:color="auto" w:fill="000080"/>
    </w:rPr>
  </w:style>
  <w:style w:type="character" w:customStyle="1" w:styleId="Char0">
    <w:name w:val="批注文字 Char"/>
    <w:basedOn w:val="a0"/>
    <w:link w:val="a4"/>
    <w:uiPriority w:val="99"/>
    <w:qFormat/>
    <w:rPr>
      <w:rFonts w:ascii="Calibri" w:eastAsia="等线" w:hAnsi="Calibri" w:cs="Times New Roman"/>
      <w:sz w:val="24"/>
      <w:szCs w:val="20"/>
    </w:rPr>
  </w:style>
  <w:style w:type="character" w:customStyle="1" w:styleId="Char1">
    <w:name w:val="正文文本 Char"/>
    <w:basedOn w:val="a0"/>
    <w:link w:val="a5"/>
    <w:qFormat/>
    <w:rPr>
      <w:rFonts w:ascii="Times New Roman" w:eastAsia="宋体" w:hAnsi="Times New Roman" w:cs="Times New Roman"/>
      <w:sz w:val="24"/>
      <w:szCs w:val="24"/>
    </w:rPr>
  </w:style>
  <w:style w:type="character" w:customStyle="1" w:styleId="Char2">
    <w:name w:val="批注框文本 Char"/>
    <w:basedOn w:val="a0"/>
    <w:link w:val="a6"/>
    <w:qFormat/>
    <w:rPr>
      <w:rFonts w:ascii="Calibri" w:eastAsia="宋体" w:hAnsi="Calibri"/>
      <w:sz w:val="18"/>
      <w:szCs w:val="18"/>
    </w:rPr>
  </w:style>
  <w:style w:type="character" w:customStyle="1" w:styleId="Char3">
    <w:name w:val="页脚 Char"/>
    <w:basedOn w:val="a0"/>
    <w:link w:val="a7"/>
    <w:uiPriority w:val="99"/>
    <w:qFormat/>
    <w:rPr>
      <w:rFonts w:ascii="Calibri" w:eastAsia="宋体" w:hAnsi="Calibri"/>
      <w:sz w:val="18"/>
      <w:szCs w:val="18"/>
    </w:rPr>
  </w:style>
  <w:style w:type="character" w:customStyle="1" w:styleId="Char4">
    <w:name w:val="页眉 Char"/>
    <w:basedOn w:val="a0"/>
    <w:link w:val="a8"/>
    <w:qFormat/>
    <w:rPr>
      <w:rFonts w:ascii="Calibri" w:eastAsia="宋体" w:hAnsi="Calibri"/>
      <w:kern w:val="0"/>
      <w:sz w:val="18"/>
      <w:szCs w:val="18"/>
    </w:rPr>
  </w:style>
  <w:style w:type="character" w:customStyle="1" w:styleId="HTMLChar">
    <w:name w:val="HTML 预设格式 Char"/>
    <w:basedOn w:val="a0"/>
    <w:link w:val="HTML"/>
    <w:uiPriority w:val="99"/>
    <w:rPr>
      <w:rFonts w:ascii="宋体" w:eastAsia="宋体" w:hAnsi="宋体" w:cs="宋体"/>
      <w:kern w:val="0"/>
      <w:sz w:val="24"/>
      <w:szCs w:val="24"/>
    </w:rPr>
  </w:style>
  <w:style w:type="character" w:customStyle="1" w:styleId="NormalCharacter">
    <w:name w:val="NormalCharacter"/>
    <w:qFormat/>
  </w:style>
  <w:style w:type="table" w:customStyle="1" w:styleId="TableNormal">
    <w:name w:val="TableNormal"/>
    <w:semiHidden/>
    <w:qFormat/>
    <w:rPr>
      <w:rFonts w:ascii="Times New Roman" w:eastAsia="宋体" w:hAnsi="Times New Roman" w:cs="Times New Roman"/>
    </w:rPr>
    <w:tblPr>
      <w:tblCellMar>
        <w:top w:w="0" w:type="dxa"/>
        <w:left w:w="0" w:type="dxa"/>
        <w:bottom w:w="0" w:type="dxa"/>
        <w:right w:w="0" w:type="dxa"/>
      </w:tblCellMar>
    </w:tblPr>
  </w:style>
  <w:style w:type="paragraph" w:customStyle="1" w:styleId="BodyTextIndent">
    <w:name w:val="BodyTextIndent"/>
    <w:basedOn w:val="a"/>
    <w:qFormat/>
    <w:pPr>
      <w:spacing w:line="700" w:lineRule="exact"/>
      <w:ind w:firstLineChars="200" w:firstLine="640"/>
    </w:pPr>
    <w:rPr>
      <w:rFonts w:eastAsia="仿宋"/>
      <w:sz w:val="32"/>
      <w:szCs w:val="22"/>
    </w:rPr>
  </w:style>
  <w:style w:type="paragraph" w:customStyle="1" w:styleId="BodyText">
    <w:name w:val="BodyText"/>
    <w:basedOn w:val="a"/>
    <w:qFormat/>
    <w:pPr>
      <w:ind w:left="120" w:firstLine="528"/>
    </w:pPr>
    <w:rPr>
      <w:rFonts w:ascii="仿宋" w:eastAsia="仿宋" w:hAnsi="仿宋"/>
      <w:sz w:val="28"/>
      <w:szCs w:val="28"/>
      <w:lang w:val="zh-CN" w:bidi="zh-CN"/>
    </w:rPr>
  </w:style>
  <w:style w:type="paragraph" w:customStyle="1" w:styleId="179">
    <w:name w:val="179"/>
    <w:basedOn w:val="a"/>
    <w:qFormat/>
    <w:pPr>
      <w:ind w:left="120" w:hanging="284"/>
    </w:pPr>
    <w:rPr>
      <w:rFonts w:ascii="仿宋" w:eastAsia="仿宋" w:hAnsi="仿宋"/>
      <w:lang w:val="zh-CN" w:bidi="zh-CN"/>
    </w:rPr>
  </w:style>
  <w:style w:type="paragraph" w:customStyle="1" w:styleId="UserStyle2">
    <w:name w:val="UserStyle_2"/>
    <w:basedOn w:val="a"/>
    <w:next w:val="a"/>
    <w:qFormat/>
    <w:pPr>
      <w:spacing w:line="560" w:lineRule="exact"/>
      <w:ind w:firstLineChars="200" w:firstLine="560"/>
    </w:pPr>
    <w:rPr>
      <w:rFonts w:ascii="宋体" w:hAnsi="宋体"/>
      <w:sz w:val="28"/>
      <w:szCs w:val="28"/>
    </w:rPr>
  </w:style>
  <w:style w:type="paragraph" w:customStyle="1" w:styleId="UserStyle3">
    <w:name w:val="UserStyle_3"/>
    <w:basedOn w:val="a"/>
    <w:qFormat/>
    <w:rPr>
      <w:rFonts w:ascii="宋体" w:hAnsi="宋体"/>
      <w:lang w:val="zh-CN" w:bidi="zh-CN"/>
    </w:rPr>
  </w:style>
  <w:style w:type="paragraph" w:customStyle="1" w:styleId="UserStyle4">
    <w:name w:val="UserStyle_4"/>
    <w:basedOn w:val="a"/>
    <w:qFormat/>
    <w:rPr>
      <w:szCs w:val="21"/>
    </w:rPr>
  </w:style>
  <w:style w:type="paragraph" w:customStyle="1" w:styleId="UserStyle5">
    <w:name w:val="UserStyle_5"/>
    <w:basedOn w:val="a"/>
    <w:qFormat/>
    <w:pPr>
      <w:snapToGrid w:val="0"/>
      <w:spacing w:before="100" w:beforeAutospacing="1" w:after="100" w:afterAutospacing="1" w:line="360" w:lineRule="auto"/>
      <w:ind w:firstLineChars="200" w:firstLine="200"/>
    </w:pPr>
    <w:rPr>
      <w:rFonts w:ascii="Times New Roman" w:eastAsia="黑体" w:hAnsi="Times New Roman"/>
      <w:sz w:val="24"/>
      <w:szCs w:val="28"/>
    </w:rPr>
  </w:style>
  <w:style w:type="table" w:customStyle="1" w:styleId="TableGrid">
    <w:name w:val="TableGrid"/>
    <w:basedOn w:val="TableNormal"/>
    <w:qFormat/>
    <w:tblPr>
      <w:tblCellMar>
        <w:top w:w="0" w:type="dxa"/>
        <w:left w:w="0" w:type="dxa"/>
        <w:bottom w:w="0" w:type="dxa"/>
        <w:right w:w="0" w:type="dxa"/>
      </w:tblCellMar>
    </w:tblPr>
  </w:style>
  <w:style w:type="character" w:customStyle="1" w:styleId="font01">
    <w:name w:val="font01"/>
    <w:qFormat/>
    <w:rPr>
      <w:rFonts w:ascii="宋体" w:eastAsia="宋体" w:hAnsi="宋体" w:cs="宋体" w:hint="eastAsia"/>
      <w:color w:val="000000"/>
      <w:sz w:val="18"/>
      <w:szCs w:val="18"/>
      <w:u w:val="none"/>
    </w:rPr>
  </w:style>
  <w:style w:type="character" w:customStyle="1" w:styleId="font11">
    <w:name w:val="font11"/>
    <w:qFormat/>
    <w:rPr>
      <w:rFonts w:ascii="Times New Roman" w:hAnsi="Times New Roman" w:cs="Times New Roman" w:hint="default"/>
      <w:color w:val="000000"/>
      <w:sz w:val="18"/>
      <w:szCs w:val="18"/>
      <w:u w:val="none"/>
    </w:rPr>
  </w:style>
  <w:style w:type="character" w:customStyle="1" w:styleId="font31">
    <w:name w:val="font31"/>
    <w:qFormat/>
    <w:rPr>
      <w:rFonts w:ascii="Times New Roman" w:eastAsia="宋体" w:hAnsi="Times New Roman" w:cs="Times New Roman" w:hint="default"/>
      <w:color w:val="000000"/>
      <w:sz w:val="18"/>
      <w:szCs w:val="18"/>
      <w:u w:val="none"/>
    </w:rPr>
  </w:style>
  <w:style w:type="character" w:customStyle="1" w:styleId="Char10">
    <w:name w:val="正文文本 Char1"/>
    <w:basedOn w:val="a0"/>
    <w:qFormat/>
    <w:rPr>
      <w:rFonts w:eastAsia="宋体" w:cstheme="minorBidi"/>
      <w:kern w:val="2"/>
      <w:sz w:val="21"/>
      <w:szCs w:val="24"/>
    </w:rPr>
  </w:style>
  <w:style w:type="character" w:customStyle="1" w:styleId="Char11">
    <w:name w:val="批注文字 Char1"/>
    <w:basedOn w:val="a0"/>
    <w:qFormat/>
    <w:rPr>
      <w:rFonts w:eastAsia="宋体" w:cstheme="minorBidi"/>
      <w:kern w:val="2"/>
      <w:sz w:val="21"/>
      <w:szCs w:val="24"/>
    </w:rPr>
  </w:style>
  <w:style w:type="paragraph" w:styleId="ae">
    <w:name w:val="List Paragraph"/>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19</Pages>
  <Words>2129</Words>
  <Characters>12141</Characters>
  <Application>Microsoft Office Word</Application>
  <DocSecurity>0</DocSecurity>
  <Lines>101</Lines>
  <Paragraphs>28</Paragraphs>
  <ScaleCrop>false</ScaleCrop>
  <Company>Lenovo</Company>
  <LinksUpToDate>false</LinksUpToDate>
  <CharactersWithSpaces>14242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陈博</cp:lastModifiedBy>
  <cp:revision>14</cp:revision>
  <dcterms:created xsi:type="dcterms:W3CDTF">2023-08-10T01:22:00Z</dcterms:created>
  <dcterms:modified xsi:type="dcterms:W3CDTF">2023-08-21T03:26:00Z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A06AB5EFA9EB4911A7DB0B4D6307AFA2_12</vt:lpwstr>
  </property>
</Properties>
</file>