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15"/>
        <w:spacing w:before="0" w:beforeAutospacing="0" w:after="0" w:afterAutospacing="0" w:line="240" w:lineRule="auto"/>
        <w:ind w:firstLine="0" w:firstLineChars="0"/>
        <w:jc w:val="center"/>
        <w:rPr>
          <w:rStyle w:val="14"/>
          <w:rFonts w:eastAsiaTheme="majorEastAsia"/>
          <w:b/>
          <w:sz w:val="44"/>
          <w:szCs w:val="44"/>
        </w:rPr>
      </w:pPr>
      <w:r>
        <w:rPr>
          <w:rStyle w:val="14"/>
          <w:rFonts w:hint="eastAsia" w:eastAsiaTheme="majorEastAsia"/>
          <w:b/>
          <w:sz w:val="44"/>
          <w:szCs w:val="44"/>
        </w:rPr>
        <w:t>大数据技术专业（大数据系统运维与数据分析方向）</w:t>
      </w:r>
      <w:r>
        <w:rPr>
          <w:rStyle w:val="14"/>
          <w:rFonts w:eastAsiaTheme="majorEastAsia"/>
          <w:b/>
          <w:sz w:val="44"/>
          <w:szCs w:val="44"/>
        </w:rPr>
        <w:t>人才培养方案编制说明</w:t>
      </w:r>
    </w:p>
    <w:p>
      <w:pPr>
        <w:pStyle w:val="15"/>
        <w:spacing w:before="0" w:beforeAutospacing="0" w:after="0" w:afterAutospacing="0" w:line="240" w:lineRule="auto"/>
        <w:ind w:firstLine="880"/>
        <w:jc w:val="center"/>
        <w:rPr>
          <w:rStyle w:val="14"/>
          <w:rFonts w:eastAsiaTheme="majorEastAsia"/>
          <w:sz w:val="44"/>
          <w:szCs w:val="44"/>
        </w:rPr>
      </w:pPr>
    </w:p>
    <w:p>
      <w:pPr>
        <w:ind w:firstLine="664" w:firstLineChars="200"/>
        <w:rPr>
          <w:rStyle w:val="14"/>
          <w:rFonts w:ascii="Times New Roman" w:hAnsi="Times New Roman" w:eastAsia="仿宋"/>
          <w:spacing w:val="6"/>
          <w:kern w:val="0"/>
          <w:sz w:val="32"/>
          <w:szCs w:val="32"/>
        </w:rPr>
      </w:pPr>
      <w:r>
        <w:rPr>
          <w:rStyle w:val="14"/>
          <w:rFonts w:ascii="Times New Roman" w:hAnsi="Times New Roman" w:eastAsia="仿宋"/>
          <w:spacing w:val="6"/>
          <w:kern w:val="0"/>
          <w:sz w:val="32"/>
          <w:szCs w:val="32"/>
        </w:rPr>
        <w:t>本专业人才培养方案适用于三年全日制高职</w:t>
      </w:r>
      <w:r>
        <w:rPr>
          <w:rStyle w:val="14"/>
          <w:rFonts w:hint="eastAsia" w:ascii="Times New Roman" w:hAnsi="Times New Roman" w:eastAsia="仿宋"/>
          <w:spacing w:val="6"/>
          <w:kern w:val="0"/>
          <w:sz w:val="32"/>
          <w:szCs w:val="32"/>
        </w:rPr>
        <w:t>大数据技术专业（大数据系统运维与数据分析方向）</w:t>
      </w:r>
      <w:r>
        <w:rPr>
          <w:rStyle w:val="14"/>
          <w:rFonts w:ascii="Times New Roman" w:hAnsi="Times New Roman" w:eastAsia="仿宋"/>
          <w:spacing w:val="6"/>
          <w:kern w:val="0"/>
          <w:sz w:val="32"/>
          <w:szCs w:val="32"/>
        </w:rPr>
        <w:t>，由</w:t>
      </w:r>
      <w:r>
        <w:rPr>
          <w:rStyle w:val="14"/>
          <w:rFonts w:hint="eastAsia" w:ascii="Times New Roman" w:hAnsi="Times New Roman" w:eastAsia="仿宋"/>
          <w:spacing w:val="6"/>
          <w:kern w:val="0"/>
          <w:sz w:val="32"/>
          <w:szCs w:val="32"/>
        </w:rPr>
        <w:t>洛阳职业技术学院信息工程学院专业建设委员会组织</w:t>
      </w:r>
      <w:r>
        <w:rPr>
          <w:rStyle w:val="14"/>
          <w:rFonts w:ascii="Times New Roman" w:hAnsi="Times New Roman" w:eastAsia="仿宋"/>
          <w:spacing w:val="6"/>
          <w:kern w:val="0"/>
          <w:sz w:val="32"/>
          <w:szCs w:val="32"/>
        </w:rPr>
        <w:t>，与</w:t>
      </w:r>
      <w:r>
        <w:rPr>
          <w:rStyle w:val="14"/>
          <w:rFonts w:hint="eastAsia" w:ascii="Times New Roman" w:hAnsi="Times New Roman" w:eastAsia="仿宋"/>
          <w:spacing w:val="6"/>
          <w:kern w:val="0"/>
          <w:sz w:val="32"/>
          <w:szCs w:val="32"/>
        </w:rPr>
        <w:t>云创大数据</w:t>
      </w:r>
      <w:r>
        <w:rPr>
          <w:rStyle w:val="14"/>
          <w:rFonts w:ascii="Times New Roman" w:hAnsi="Times New Roman" w:eastAsia="仿宋"/>
          <w:spacing w:val="6"/>
          <w:kern w:val="0"/>
          <w:sz w:val="32"/>
          <w:szCs w:val="32"/>
        </w:rPr>
        <w:t>、</w:t>
      </w:r>
      <w:r>
        <w:rPr>
          <w:rStyle w:val="14"/>
          <w:rFonts w:hint="eastAsia" w:ascii="Times New Roman" w:hAnsi="Times New Roman" w:eastAsia="仿宋"/>
          <w:spacing w:val="6"/>
          <w:kern w:val="0"/>
          <w:sz w:val="32"/>
          <w:szCs w:val="32"/>
        </w:rPr>
        <w:t>四合天地、南京第五十五所技术开发有限公司、中兴通讯</w:t>
      </w:r>
      <w:r>
        <w:rPr>
          <w:rStyle w:val="14"/>
          <w:rFonts w:ascii="Times New Roman" w:hAnsi="Times New Roman" w:eastAsia="仿宋"/>
          <w:spacing w:val="6"/>
          <w:kern w:val="0"/>
          <w:sz w:val="32"/>
          <w:szCs w:val="32"/>
        </w:rPr>
        <w:t>、</w:t>
      </w:r>
      <w:r>
        <w:rPr>
          <w:rStyle w:val="14"/>
          <w:rFonts w:hint="eastAsia" w:ascii="Times New Roman" w:hAnsi="Times New Roman" w:eastAsia="仿宋"/>
          <w:spacing w:val="6"/>
          <w:kern w:val="0"/>
          <w:sz w:val="32"/>
          <w:szCs w:val="32"/>
          <w:lang w:eastAsia="zh-Hans"/>
        </w:rPr>
        <w:t>北京中软国际信息技术有限公司</w:t>
      </w:r>
      <w:r>
        <w:rPr>
          <w:rStyle w:val="14"/>
          <w:rFonts w:ascii="Times New Roman" w:hAnsi="Times New Roman" w:eastAsia="仿宋"/>
          <w:spacing w:val="6"/>
          <w:kern w:val="0"/>
          <w:sz w:val="32"/>
          <w:szCs w:val="32"/>
          <w:lang w:eastAsia="zh-Hans"/>
        </w:rPr>
        <w:t>、</w:t>
      </w:r>
      <w:r>
        <w:rPr>
          <w:rStyle w:val="14"/>
          <w:rFonts w:hint="eastAsia" w:ascii="Times New Roman" w:hAnsi="Times New Roman" w:eastAsia="仿宋"/>
          <w:spacing w:val="6"/>
          <w:kern w:val="0"/>
          <w:sz w:val="32"/>
          <w:szCs w:val="32"/>
        </w:rPr>
        <w:t>新华三集团</w:t>
      </w:r>
      <w:r>
        <w:rPr>
          <w:rStyle w:val="14"/>
          <w:rFonts w:ascii="Times New Roman" w:hAnsi="Times New Roman" w:eastAsia="仿宋"/>
          <w:spacing w:val="6"/>
          <w:kern w:val="0"/>
          <w:sz w:val="32"/>
          <w:szCs w:val="32"/>
        </w:rPr>
        <w:t>等合作企业的专家共同制订</w:t>
      </w:r>
      <w:r>
        <w:rPr>
          <w:rStyle w:val="14"/>
          <w:rFonts w:hint="eastAsia" w:ascii="Times New Roman" w:hAnsi="Times New Roman" w:eastAsia="仿宋"/>
          <w:spacing w:val="6"/>
          <w:kern w:val="0"/>
          <w:sz w:val="32"/>
          <w:szCs w:val="32"/>
        </w:rPr>
        <w:t>。</w:t>
      </w:r>
      <w:r>
        <w:rPr>
          <w:rStyle w:val="14"/>
          <w:rFonts w:ascii="Times New Roman" w:hAnsi="Times New Roman" w:eastAsia="仿宋"/>
          <w:spacing w:val="6"/>
          <w:kern w:val="0"/>
          <w:sz w:val="32"/>
          <w:szCs w:val="32"/>
        </w:rPr>
        <w:t>从202</w:t>
      </w:r>
      <w:r>
        <w:rPr>
          <w:rStyle w:val="14"/>
          <w:rFonts w:hint="eastAsia" w:ascii="Times New Roman" w:hAnsi="Times New Roman" w:eastAsia="仿宋"/>
          <w:spacing w:val="6"/>
          <w:kern w:val="0"/>
          <w:sz w:val="32"/>
          <w:szCs w:val="32"/>
        </w:rPr>
        <w:t>3</w:t>
      </w:r>
      <w:r>
        <w:rPr>
          <w:rStyle w:val="14"/>
          <w:rFonts w:ascii="Times New Roman" w:hAnsi="Times New Roman" w:eastAsia="仿宋"/>
          <w:spacing w:val="6"/>
          <w:kern w:val="0"/>
          <w:sz w:val="32"/>
          <w:szCs w:val="32"/>
        </w:rPr>
        <w:t>级</w:t>
      </w:r>
      <w:r>
        <w:rPr>
          <w:rStyle w:val="14"/>
          <w:rFonts w:hint="eastAsia" w:ascii="Times New Roman" w:hAnsi="Times New Roman" w:eastAsia="仿宋"/>
          <w:spacing w:val="6"/>
          <w:kern w:val="0"/>
          <w:sz w:val="32"/>
          <w:szCs w:val="32"/>
        </w:rPr>
        <w:t>大数据技术专业（大数据系统运维与数据分析方向）</w:t>
      </w:r>
      <w:r>
        <w:rPr>
          <w:rStyle w:val="14"/>
          <w:rFonts w:ascii="Times New Roman" w:hAnsi="Times New Roman" w:eastAsia="仿宋"/>
          <w:spacing w:val="6"/>
          <w:kern w:val="0"/>
          <w:sz w:val="32"/>
          <w:szCs w:val="32"/>
        </w:rPr>
        <w:t>学生开始实施。</w:t>
      </w:r>
    </w:p>
    <w:p>
      <w:pPr>
        <w:snapToGrid w:val="0"/>
        <w:ind w:firstLine="643" w:firstLineChars="200"/>
        <w:jc w:val="center"/>
        <w:rPr>
          <w:rFonts w:ascii="仿宋" w:hAnsi="仿宋" w:eastAsia="仿宋" w:cs="Times New Roman"/>
          <w:b/>
          <w:sz w:val="32"/>
          <w:szCs w:val="32"/>
        </w:rPr>
      </w:pPr>
      <w:r>
        <w:rPr>
          <w:rFonts w:ascii="仿宋" w:hAnsi="仿宋" w:eastAsia="仿宋" w:cs="Times New Roman"/>
          <w:b/>
          <w:sz w:val="32"/>
          <w:szCs w:val="32"/>
        </w:rPr>
        <w:t>主要编制人员一览表</w:t>
      </w:r>
    </w:p>
    <w:tbl>
      <w:tblPr>
        <w:tblStyle w:val="9"/>
        <w:tblW w:w="9140" w:type="dxa"/>
        <w:tblInd w:w="-28" w:type="dxa"/>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Layout w:type="fixed"/>
        <w:tblCellMar>
          <w:top w:w="0" w:type="dxa"/>
          <w:left w:w="0" w:type="dxa"/>
          <w:bottom w:w="0" w:type="dxa"/>
          <w:right w:w="0" w:type="dxa"/>
        </w:tblCellMar>
      </w:tblPr>
      <w:tblGrid>
        <w:gridCol w:w="540"/>
        <w:gridCol w:w="1482"/>
        <w:gridCol w:w="3247"/>
        <w:gridCol w:w="2340"/>
        <w:gridCol w:w="1531"/>
      </w:tblGrid>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29" w:hRule="atLeast"/>
        </w:trPr>
        <w:tc>
          <w:tcPr>
            <w:tcW w:w="540" w:type="dxa"/>
            <w:shd w:val="clear" w:color="auto" w:fill="auto"/>
            <w:vAlign w:val="center"/>
          </w:tcPr>
          <w:p>
            <w:pPr>
              <w:jc w:val="center"/>
              <w:rPr>
                <w:rFonts w:ascii="仿宋" w:hAnsi="仿宋" w:eastAsia="仿宋" w:cs="Times New Roman"/>
                <w:b/>
                <w:szCs w:val="21"/>
              </w:rPr>
            </w:pPr>
            <w:r>
              <w:rPr>
                <w:rFonts w:ascii="仿宋" w:hAnsi="仿宋" w:eastAsia="仿宋" w:cs="Times New Roman"/>
                <w:b/>
                <w:szCs w:val="21"/>
              </w:rPr>
              <w:t>序号</w:t>
            </w:r>
          </w:p>
        </w:tc>
        <w:tc>
          <w:tcPr>
            <w:tcW w:w="1482" w:type="dxa"/>
            <w:shd w:val="clear" w:color="auto" w:fill="auto"/>
            <w:vAlign w:val="center"/>
          </w:tcPr>
          <w:p>
            <w:pPr>
              <w:jc w:val="center"/>
              <w:rPr>
                <w:rFonts w:ascii="仿宋" w:hAnsi="仿宋" w:eastAsia="仿宋" w:cs="Times New Roman"/>
                <w:b/>
                <w:szCs w:val="21"/>
              </w:rPr>
            </w:pPr>
            <w:r>
              <w:rPr>
                <w:rFonts w:ascii="仿宋" w:hAnsi="仿宋" w:eastAsia="仿宋" w:cs="Times New Roman"/>
                <w:b/>
                <w:szCs w:val="21"/>
              </w:rPr>
              <w:t>姓   名</w:t>
            </w:r>
          </w:p>
        </w:tc>
        <w:tc>
          <w:tcPr>
            <w:tcW w:w="3247" w:type="dxa"/>
            <w:shd w:val="clear" w:color="auto" w:fill="auto"/>
            <w:vAlign w:val="center"/>
          </w:tcPr>
          <w:p>
            <w:pPr>
              <w:jc w:val="center"/>
              <w:rPr>
                <w:rFonts w:ascii="仿宋" w:hAnsi="仿宋" w:eastAsia="仿宋" w:cs="Times New Roman"/>
                <w:b/>
                <w:szCs w:val="21"/>
              </w:rPr>
            </w:pPr>
            <w:r>
              <w:rPr>
                <w:rFonts w:ascii="仿宋" w:hAnsi="仿宋" w:eastAsia="仿宋" w:cs="Times New Roman"/>
                <w:b/>
                <w:szCs w:val="21"/>
              </w:rPr>
              <w:t>所 在 单 位</w:t>
            </w:r>
          </w:p>
        </w:tc>
        <w:tc>
          <w:tcPr>
            <w:tcW w:w="2340" w:type="dxa"/>
            <w:shd w:val="clear" w:color="auto" w:fill="auto"/>
            <w:vAlign w:val="center"/>
          </w:tcPr>
          <w:p>
            <w:pPr>
              <w:jc w:val="center"/>
              <w:rPr>
                <w:rFonts w:ascii="仿宋" w:hAnsi="仿宋" w:eastAsia="仿宋" w:cs="Times New Roman"/>
                <w:b/>
                <w:szCs w:val="21"/>
              </w:rPr>
            </w:pPr>
            <w:r>
              <w:rPr>
                <w:rFonts w:ascii="仿宋" w:hAnsi="仿宋" w:eastAsia="仿宋" w:cs="Times New Roman"/>
                <w:b/>
                <w:szCs w:val="21"/>
              </w:rPr>
              <w:t>职称/职务</w:t>
            </w:r>
          </w:p>
        </w:tc>
        <w:tc>
          <w:tcPr>
            <w:tcW w:w="1531" w:type="dxa"/>
            <w:shd w:val="clear" w:color="auto" w:fill="auto"/>
            <w:vAlign w:val="center"/>
          </w:tcPr>
          <w:p>
            <w:pPr>
              <w:jc w:val="center"/>
              <w:rPr>
                <w:rFonts w:ascii="仿宋" w:hAnsi="仿宋" w:eastAsia="仿宋" w:cs="Times New Roman"/>
                <w:b/>
                <w:szCs w:val="21"/>
              </w:rPr>
            </w:pPr>
            <w:r>
              <w:rPr>
                <w:rFonts w:ascii="仿宋" w:hAnsi="仿宋" w:eastAsia="仿宋" w:cs="Times New Roman"/>
                <w:b/>
                <w:szCs w:val="21"/>
              </w:rPr>
              <w:t>签   名</w:t>
            </w: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94" w:hRule="atLeast"/>
        </w:trPr>
        <w:tc>
          <w:tcPr>
            <w:tcW w:w="540" w:type="dxa"/>
            <w:shd w:val="clear" w:color="auto" w:fill="auto"/>
            <w:vAlign w:val="center"/>
          </w:tcPr>
          <w:p>
            <w:pPr>
              <w:jc w:val="center"/>
              <w:rPr>
                <w:rFonts w:ascii="仿宋" w:hAnsi="仿宋" w:eastAsia="仿宋" w:cs="Times New Roman"/>
                <w:szCs w:val="21"/>
              </w:rPr>
            </w:pPr>
            <w:r>
              <w:rPr>
                <w:rFonts w:ascii="仿宋" w:hAnsi="仿宋" w:eastAsia="仿宋" w:cs="Times New Roman"/>
                <w:szCs w:val="21"/>
              </w:rPr>
              <w:t>1</w:t>
            </w:r>
          </w:p>
        </w:tc>
        <w:tc>
          <w:tcPr>
            <w:tcW w:w="1482" w:type="dxa"/>
            <w:shd w:val="clear" w:color="auto" w:fill="auto"/>
            <w:vAlign w:val="center"/>
          </w:tcPr>
          <w:p>
            <w:pPr>
              <w:jc w:val="center"/>
              <w:rPr>
                <w:sz w:val="18"/>
                <w:szCs w:val="21"/>
              </w:rPr>
            </w:pPr>
            <w:r>
              <w:rPr>
                <w:rFonts w:hint="eastAsia"/>
                <w:sz w:val="18"/>
                <w:szCs w:val="21"/>
              </w:rPr>
              <w:t>李世正</w:t>
            </w:r>
          </w:p>
        </w:tc>
        <w:tc>
          <w:tcPr>
            <w:tcW w:w="3247" w:type="dxa"/>
            <w:shd w:val="clear" w:color="auto" w:fill="auto"/>
            <w:vAlign w:val="center"/>
          </w:tcPr>
          <w:p>
            <w:pPr>
              <w:jc w:val="center"/>
              <w:rPr>
                <w:sz w:val="18"/>
                <w:szCs w:val="21"/>
              </w:rPr>
            </w:pPr>
            <w:r>
              <w:rPr>
                <w:rFonts w:hint="eastAsia"/>
                <w:sz w:val="18"/>
                <w:szCs w:val="21"/>
              </w:rPr>
              <w:t>洛阳职业技术学院</w:t>
            </w:r>
          </w:p>
        </w:tc>
        <w:tc>
          <w:tcPr>
            <w:tcW w:w="2340" w:type="dxa"/>
            <w:shd w:val="clear" w:color="auto" w:fill="auto"/>
            <w:vAlign w:val="center"/>
          </w:tcPr>
          <w:p>
            <w:pPr>
              <w:jc w:val="center"/>
              <w:rPr>
                <w:sz w:val="18"/>
                <w:szCs w:val="21"/>
              </w:rPr>
            </w:pPr>
            <w:r>
              <w:rPr>
                <w:rFonts w:hint="eastAsia"/>
                <w:sz w:val="18"/>
                <w:szCs w:val="21"/>
              </w:rPr>
              <w:t>副教授/教研室主任/副院长</w:t>
            </w:r>
          </w:p>
        </w:tc>
        <w:tc>
          <w:tcPr>
            <w:tcW w:w="1531" w:type="dxa"/>
            <w:shd w:val="clear" w:color="auto" w:fill="auto"/>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384" w:hRule="atLeast"/>
        </w:trPr>
        <w:tc>
          <w:tcPr>
            <w:tcW w:w="540" w:type="dxa"/>
            <w:shd w:val="clear" w:color="auto" w:fill="auto"/>
            <w:vAlign w:val="center"/>
          </w:tcPr>
          <w:p>
            <w:pPr>
              <w:jc w:val="center"/>
              <w:rPr>
                <w:rFonts w:ascii="仿宋" w:hAnsi="仿宋" w:eastAsia="仿宋" w:cs="Times New Roman"/>
                <w:szCs w:val="21"/>
              </w:rPr>
            </w:pPr>
            <w:r>
              <w:rPr>
                <w:rFonts w:ascii="仿宋" w:hAnsi="仿宋" w:eastAsia="仿宋" w:cs="Times New Roman"/>
                <w:szCs w:val="21"/>
              </w:rPr>
              <w:t>2</w:t>
            </w:r>
          </w:p>
        </w:tc>
        <w:tc>
          <w:tcPr>
            <w:tcW w:w="1482" w:type="dxa"/>
            <w:shd w:val="clear" w:color="auto" w:fill="auto"/>
            <w:vAlign w:val="center"/>
          </w:tcPr>
          <w:p>
            <w:pPr>
              <w:jc w:val="center"/>
              <w:rPr>
                <w:sz w:val="18"/>
                <w:szCs w:val="21"/>
              </w:rPr>
            </w:pPr>
            <w:r>
              <w:rPr>
                <w:rFonts w:hint="eastAsia"/>
                <w:sz w:val="18"/>
                <w:szCs w:val="21"/>
              </w:rPr>
              <w:t>夏文新</w:t>
            </w:r>
          </w:p>
        </w:tc>
        <w:tc>
          <w:tcPr>
            <w:tcW w:w="3247" w:type="dxa"/>
            <w:shd w:val="clear" w:color="auto" w:fill="auto"/>
            <w:vAlign w:val="center"/>
          </w:tcPr>
          <w:p>
            <w:pPr>
              <w:jc w:val="center"/>
              <w:rPr>
                <w:sz w:val="18"/>
                <w:szCs w:val="21"/>
              </w:rPr>
            </w:pPr>
            <w:r>
              <w:rPr>
                <w:rFonts w:hint="eastAsia"/>
                <w:sz w:val="18"/>
                <w:szCs w:val="21"/>
              </w:rPr>
              <w:t>洛阳职业技术学院</w:t>
            </w:r>
          </w:p>
        </w:tc>
        <w:tc>
          <w:tcPr>
            <w:tcW w:w="2340" w:type="dxa"/>
            <w:shd w:val="clear" w:color="auto" w:fill="auto"/>
            <w:vAlign w:val="center"/>
          </w:tcPr>
          <w:p>
            <w:pPr>
              <w:jc w:val="center"/>
              <w:rPr>
                <w:sz w:val="18"/>
                <w:szCs w:val="21"/>
              </w:rPr>
            </w:pPr>
            <w:r>
              <w:rPr>
                <w:rFonts w:hint="eastAsia"/>
                <w:sz w:val="18"/>
                <w:szCs w:val="21"/>
              </w:rPr>
              <w:t>高级实验师/院长</w:t>
            </w:r>
          </w:p>
        </w:tc>
        <w:tc>
          <w:tcPr>
            <w:tcW w:w="1531" w:type="dxa"/>
            <w:shd w:val="clear" w:color="auto" w:fill="auto"/>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74" w:hRule="atLeast"/>
        </w:trPr>
        <w:tc>
          <w:tcPr>
            <w:tcW w:w="540" w:type="dxa"/>
            <w:shd w:val="clear" w:color="auto" w:fill="auto"/>
            <w:vAlign w:val="center"/>
          </w:tcPr>
          <w:p>
            <w:pPr>
              <w:jc w:val="center"/>
              <w:rPr>
                <w:rFonts w:ascii="仿宋" w:hAnsi="仿宋" w:eastAsia="仿宋" w:cs="Times New Roman"/>
                <w:szCs w:val="21"/>
              </w:rPr>
            </w:pPr>
            <w:r>
              <w:rPr>
                <w:rFonts w:ascii="仿宋" w:hAnsi="仿宋" w:eastAsia="仿宋" w:cs="Times New Roman"/>
                <w:szCs w:val="21"/>
              </w:rPr>
              <w:t>3</w:t>
            </w:r>
          </w:p>
        </w:tc>
        <w:tc>
          <w:tcPr>
            <w:tcW w:w="1482" w:type="dxa"/>
            <w:shd w:val="clear" w:color="auto" w:fill="auto"/>
            <w:vAlign w:val="center"/>
          </w:tcPr>
          <w:p>
            <w:pPr>
              <w:jc w:val="center"/>
              <w:rPr>
                <w:sz w:val="18"/>
                <w:szCs w:val="21"/>
              </w:rPr>
            </w:pPr>
            <w:r>
              <w:rPr>
                <w:rFonts w:hint="eastAsia"/>
                <w:sz w:val="18"/>
                <w:szCs w:val="21"/>
              </w:rPr>
              <w:t>罗刘敏</w:t>
            </w:r>
          </w:p>
        </w:tc>
        <w:tc>
          <w:tcPr>
            <w:tcW w:w="3247" w:type="dxa"/>
            <w:shd w:val="clear" w:color="auto" w:fill="auto"/>
            <w:vAlign w:val="center"/>
          </w:tcPr>
          <w:p>
            <w:pPr>
              <w:jc w:val="center"/>
              <w:rPr>
                <w:sz w:val="18"/>
                <w:szCs w:val="21"/>
              </w:rPr>
            </w:pPr>
            <w:r>
              <w:rPr>
                <w:rFonts w:hint="eastAsia"/>
                <w:sz w:val="18"/>
                <w:szCs w:val="21"/>
              </w:rPr>
              <w:t>洛阳职业技术学院</w:t>
            </w:r>
          </w:p>
        </w:tc>
        <w:tc>
          <w:tcPr>
            <w:tcW w:w="2340" w:type="dxa"/>
            <w:shd w:val="clear" w:color="auto" w:fill="auto"/>
            <w:vAlign w:val="center"/>
          </w:tcPr>
          <w:p>
            <w:pPr>
              <w:jc w:val="center"/>
              <w:rPr>
                <w:sz w:val="18"/>
                <w:szCs w:val="21"/>
              </w:rPr>
            </w:pPr>
            <w:r>
              <w:rPr>
                <w:rFonts w:hint="eastAsia"/>
                <w:sz w:val="18"/>
                <w:szCs w:val="21"/>
              </w:rPr>
              <w:t>副教授/软件技术教研室主任</w:t>
            </w:r>
          </w:p>
        </w:tc>
        <w:tc>
          <w:tcPr>
            <w:tcW w:w="1531" w:type="dxa"/>
            <w:shd w:val="clear" w:color="auto" w:fill="auto"/>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74" w:hRule="atLeast"/>
        </w:trPr>
        <w:tc>
          <w:tcPr>
            <w:tcW w:w="540" w:type="dxa"/>
            <w:shd w:val="clear" w:color="auto" w:fill="auto"/>
            <w:vAlign w:val="center"/>
          </w:tcPr>
          <w:p>
            <w:pPr>
              <w:jc w:val="center"/>
              <w:rPr>
                <w:rFonts w:ascii="仿宋" w:hAnsi="仿宋" w:eastAsia="仿宋" w:cs="Times New Roman"/>
                <w:szCs w:val="21"/>
              </w:rPr>
            </w:pPr>
            <w:r>
              <w:rPr>
                <w:rFonts w:ascii="仿宋" w:hAnsi="仿宋" w:eastAsia="仿宋" w:cs="Times New Roman"/>
                <w:szCs w:val="21"/>
              </w:rPr>
              <w:t>4</w:t>
            </w:r>
          </w:p>
        </w:tc>
        <w:tc>
          <w:tcPr>
            <w:tcW w:w="1482" w:type="dxa"/>
            <w:shd w:val="clear" w:color="auto" w:fill="auto"/>
            <w:vAlign w:val="center"/>
          </w:tcPr>
          <w:p>
            <w:pPr>
              <w:jc w:val="center"/>
              <w:rPr>
                <w:sz w:val="18"/>
                <w:szCs w:val="21"/>
              </w:rPr>
            </w:pPr>
            <w:r>
              <w:rPr>
                <w:rFonts w:hint="eastAsia"/>
                <w:sz w:val="18"/>
                <w:szCs w:val="21"/>
              </w:rPr>
              <w:t>崔兰超</w:t>
            </w:r>
          </w:p>
        </w:tc>
        <w:tc>
          <w:tcPr>
            <w:tcW w:w="3247" w:type="dxa"/>
            <w:shd w:val="clear" w:color="auto" w:fill="auto"/>
            <w:vAlign w:val="center"/>
          </w:tcPr>
          <w:p>
            <w:pPr>
              <w:jc w:val="center"/>
              <w:rPr>
                <w:sz w:val="18"/>
                <w:szCs w:val="21"/>
              </w:rPr>
            </w:pPr>
            <w:r>
              <w:rPr>
                <w:rFonts w:hint="eastAsia"/>
                <w:sz w:val="18"/>
                <w:szCs w:val="21"/>
              </w:rPr>
              <w:t>洛阳职业技术学院</w:t>
            </w:r>
          </w:p>
        </w:tc>
        <w:tc>
          <w:tcPr>
            <w:tcW w:w="2340" w:type="dxa"/>
            <w:shd w:val="clear" w:color="auto" w:fill="auto"/>
            <w:vAlign w:val="center"/>
          </w:tcPr>
          <w:p>
            <w:pPr>
              <w:jc w:val="center"/>
              <w:rPr>
                <w:sz w:val="18"/>
                <w:szCs w:val="21"/>
              </w:rPr>
            </w:pPr>
            <w:r>
              <w:rPr>
                <w:rFonts w:hint="eastAsia"/>
                <w:sz w:val="18"/>
                <w:szCs w:val="21"/>
              </w:rPr>
              <w:t>副教授/教学办主任</w:t>
            </w:r>
          </w:p>
        </w:tc>
        <w:tc>
          <w:tcPr>
            <w:tcW w:w="1531" w:type="dxa"/>
            <w:shd w:val="clear" w:color="auto" w:fill="auto"/>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24" w:hRule="atLeast"/>
        </w:trPr>
        <w:tc>
          <w:tcPr>
            <w:tcW w:w="540" w:type="dxa"/>
            <w:shd w:val="clear" w:color="auto" w:fill="auto"/>
            <w:vAlign w:val="center"/>
          </w:tcPr>
          <w:p>
            <w:pPr>
              <w:jc w:val="center"/>
              <w:rPr>
                <w:rFonts w:ascii="仿宋" w:hAnsi="仿宋" w:eastAsia="仿宋" w:cs="Times New Roman"/>
                <w:szCs w:val="21"/>
              </w:rPr>
            </w:pPr>
            <w:r>
              <w:rPr>
                <w:rFonts w:ascii="仿宋" w:hAnsi="仿宋" w:eastAsia="仿宋" w:cs="Times New Roman"/>
                <w:szCs w:val="21"/>
              </w:rPr>
              <w:t>5</w:t>
            </w:r>
          </w:p>
        </w:tc>
        <w:tc>
          <w:tcPr>
            <w:tcW w:w="1482" w:type="dxa"/>
            <w:shd w:val="clear" w:color="auto" w:fill="auto"/>
            <w:vAlign w:val="center"/>
          </w:tcPr>
          <w:p>
            <w:pPr>
              <w:jc w:val="center"/>
              <w:rPr>
                <w:sz w:val="18"/>
                <w:szCs w:val="21"/>
              </w:rPr>
            </w:pPr>
            <w:r>
              <w:rPr>
                <w:rFonts w:hint="eastAsia"/>
                <w:sz w:val="18"/>
                <w:szCs w:val="21"/>
              </w:rPr>
              <w:t>吴频频</w:t>
            </w:r>
          </w:p>
        </w:tc>
        <w:tc>
          <w:tcPr>
            <w:tcW w:w="3247" w:type="dxa"/>
            <w:shd w:val="clear" w:color="auto" w:fill="auto"/>
            <w:vAlign w:val="center"/>
          </w:tcPr>
          <w:p>
            <w:pPr>
              <w:jc w:val="center"/>
              <w:rPr>
                <w:sz w:val="18"/>
                <w:szCs w:val="21"/>
              </w:rPr>
            </w:pPr>
            <w:r>
              <w:rPr>
                <w:rFonts w:hint="eastAsia"/>
                <w:sz w:val="18"/>
                <w:szCs w:val="21"/>
              </w:rPr>
              <w:t>洛阳职业技术学院</w:t>
            </w:r>
          </w:p>
        </w:tc>
        <w:tc>
          <w:tcPr>
            <w:tcW w:w="2340" w:type="dxa"/>
            <w:shd w:val="clear" w:color="auto" w:fill="auto"/>
            <w:vAlign w:val="center"/>
          </w:tcPr>
          <w:p>
            <w:pPr>
              <w:jc w:val="center"/>
              <w:rPr>
                <w:sz w:val="18"/>
                <w:szCs w:val="21"/>
              </w:rPr>
            </w:pPr>
            <w:r>
              <w:rPr>
                <w:rFonts w:hint="eastAsia"/>
                <w:sz w:val="18"/>
                <w:szCs w:val="21"/>
              </w:rPr>
              <w:t>讲师</w:t>
            </w:r>
          </w:p>
        </w:tc>
        <w:tc>
          <w:tcPr>
            <w:tcW w:w="1531" w:type="dxa"/>
            <w:shd w:val="clear" w:color="auto" w:fill="auto"/>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24" w:hRule="atLeast"/>
        </w:trPr>
        <w:tc>
          <w:tcPr>
            <w:tcW w:w="540" w:type="dxa"/>
            <w:shd w:val="clear" w:color="auto" w:fill="auto"/>
            <w:vAlign w:val="center"/>
          </w:tcPr>
          <w:p>
            <w:pPr>
              <w:jc w:val="center"/>
              <w:rPr>
                <w:rFonts w:ascii="仿宋" w:hAnsi="仿宋" w:eastAsia="仿宋" w:cs="Times New Roman"/>
                <w:szCs w:val="21"/>
              </w:rPr>
            </w:pPr>
            <w:r>
              <w:rPr>
                <w:rFonts w:ascii="仿宋" w:hAnsi="仿宋" w:eastAsia="仿宋" w:cs="Times New Roman"/>
                <w:szCs w:val="21"/>
              </w:rPr>
              <w:t>6</w:t>
            </w:r>
          </w:p>
        </w:tc>
        <w:tc>
          <w:tcPr>
            <w:tcW w:w="1482" w:type="dxa"/>
            <w:shd w:val="clear" w:color="auto" w:fill="auto"/>
            <w:vAlign w:val="center"/>
          </w:tcPr>
          <w:p>
            <w:pPr>
              <w:jc w:val="center"/>
              <w:rPr>
                <w:sz w:val="18"/>
                <w:szCs w:val="21"/>
              </w:rPr>
            </w:pPr>
            <w:r>
              <w:rPr>
                <w:rFonts w:hint="eastAsia"/>
                <w:sz w:val="18"/>
                <w:szCs w:val="21"/>
              </w:rPr>
              <w:t>刘运伟</w:t>
            </w:r>
          </w:p>
        </w:tc>
        <w:tc>
          <w:tcPr>
            <w:tcW w:w="3247" w:type="dxa"/>
            <w:shd w:val="clear" w:color="auto" w:fill="auto"/>
            <w:vAlign w:val="center"/>
          </w:tcPr>
          <w:p>
            <w:pPr>
              <w:jc w:val="center"/>
              <w:rPr>
                <w:sz w:val="18"/>
                <w:szCs w:val="21"/>
              </w:rPr>
            </w:pPr>
            <w:r>
              <w:rPr>
                <w:rFonts w:hint="eastAsia"/>
                <w:sz w:val="18"/>
                <w:szCs w:val="21"/>
              </w:rPr>
              <w:t>云创大数据科技股份有限公司</w:t>
            </w:r>
          </w:p>
        </w:tc>
        <w:tc>
          <w:tcPr>
            <w:tcW w:w="2340" w:type="dxa"/>
            <w:shd w:val="clear" w:color="auto" w:fill="auto"/>
            <w:vAlign w:val="center"/>
          </w:tcPr>
          <w:p>
            <w:pPr>
              <w:jc w:val="center"/>
              <w:rPr>
                <w:sz w:val="18"/>
                <w:szCs w:val="21"/>
              </w:rPr>
            </w:pPr>
            <w:r>
              <w:rPr>
                <w:rFonts w:hint="eastAsia"/>
                <w:sz w:val="18"/>
                <w:szCs w:val="21"/>
              </w:rPr>
              <w:t>高级工程师</w:t>
            </w:r>
          </w:p>
        </w:tc>
        <w:tc>
          <w:tcPr>
            <w:tcW w:w="1531" w:type="dxa"/>
            <w:shd w:val="clear" w:color="auto" w:fill="auto"/>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24" w:hRule="atLeast"/>
        </w:trPr>
        <w:tc>
          <w:tcPr>
            <w:tcW w:w="540" w:type="dxa"/>
            <w:shd w:val="clear" w:color="auto" w:fill="auto"/>
            <w:vAlign w:val="center"/>
          </w:tcPr>
          <w:p>
            <w:pPr>
              <w:jc w:val="center"/>
              <w:rPr>
                <w:rFonts w:ascii="仿宋" w:hAnsi="仿宋" w:eastAsia="仿宋" w:cs="Times New Roman"/>
                <w:szCs w:val="21"/>
              </w:rPr>
            </w:pPr>
            <w:r>
              <w:rPr>
                <w:rFonts w:hint="eastAsia" w:ascii="仿宋" w:hAnsi="仿宋" w:eastAsia="仿宋" w:cs="Times New Roman"/>
                <w:szCs w:val="21"/>
              </w:rPr>
              <w:t>7</w:t>
            </w:r>
          </w:p>
        </w:tc>
        <w:tc>
          <w:tcPr>
            <w:tcW w:w="1482" w:type="dxa"/>
            <w:shd w:val="clear" w:color="auto" w:fill="auto"/>
            <w:vAlign w:val="center"/>
          </w:tcPr>
          <w:p>
            <w:pPr>
              <w:jc w:val="center"/>
              <w:rPr>
                <w:sz w:val="18"/>
                <w:szCs w:val="21"/>
              </w:rPr>
            </w:pPr>
            <w:r>
              <w:rPr>
                <w:rFonts w:hint="eastAsia"/>
                <w:sz w:val="18"/>
                <w:szCs w:val="21"/>
              </w:rPr>
              <w:t>陈杰</w:t>
            </w:r>
          </w:p>
        </w:tc>
        <w:tc>
          <w:tcPr>
            <w:tcW w:w="3247" w:type="dxa"/>
            <w:shd w:val="clear" w:color="auto" w:fill="auto"/>
            <w:vAlign w:val="center"/>
          </w:tcPr>
          <w:p>
            <w:pPr>
              <w:jc w:val="center"/>
              <w:rPr>
                <w:sz w:val="18"/>
                <w:szCs w:val="21"/>
              </w:rPr>
            </w:pPr>
            <w:r>
              <w:rPr>
                <w:rFonts w:hint="eastAsia"/>
                <w:sz w:val="18"/>
                <w:szCs w:val="21"/>
              </w:rPr>
              <w:t>四合天地科技有限公司</w:t>
            </w:r>
          </w:p>
        </w:tc>
        <w:tc>
          <w:tcPr>
            <w:tcW w:w="2340" w:type="dxa"/>
            <w:shd w:val="clear" w:color="auto" w:fill="auto"/>
            <w:vAlign w:val="center"/>
          </w:tcPr>
          <w:p>
            <w:pPr>
              <w:jc w:val="center"/>
              <w:rPr>
                <w:sz w:val="18"/>
                <w:szCs w:val="21"/>
              </w:rPr>
            </w:pPr>
            <w:r>
              <w:rPr>
                <w:rFonts w:hint="eastAsia"/>
                <w:sz w:val="18"/>
                <w:szCs w:val="21"/>
              </w:rPr>
              <w:t>高级工程师</w:t>
            </w:r>
          </w:p>
        </w:tc>
        <w:tc>
          <w:tcPr>
            <w:tcW w:w="1531" w:type="dxa"/>
            <w:shd w:val="clear" w:color="auto" w:fill="auto"/>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34" w:hRule="atLeast"/>
        </w:trPr>
        <w:tc>
          <w:tcPr>
            <w:tcW w:w="540" w:type="dxa"/>
            <w:shd w:val="clear" w:color="auto" w:fill="auto"/>
            <w:vAlign w:val="center"/>
          </w:tcPr>
          <w:p>
            <w:pPr>
              <w:jc w:val="center"/>
              <w:rPr>
                <w:rFonts w:ascii="仿宋" w:hAnsi="仿宋" w:eastAsia="仿宋" w:cs="Times New Roman"/>
                <w:szCs w:val="21"/>
              </w:rPr>
            </w:pPr>
            <w:r>
              <w:rPr>
                <w:rFonts w:hint="eastAsia" w:ascii="仿宋" w:hAnsi="仿宋" w:eastAsia="仿宋" w:cs="Times New Roman"/>
                <w:szCs w:val="21"/>
              </w:rPr>
              <w:t>8</w:t>
            </w:r>
          </w:p>
        </w:tc>
        <w:tc>
          <w:tcPr>
            <w:tcW w:w="1482" w:type="dxa"/>
            <w:shd w:val="clear" w:color="auto" w:fill="auto"/>
            <w:vAlign w:val="center"/>
          </w:tcPr>
          <w:p>
            <w:pPr>
              <w:jc w:val="center"/>
              <w:rPr>
                <w:sz w:val="18"/>
                <w:szCs w:val="21"/>
              </w:rPr>
            </w:pPr>
            <w:r>
              <w:rPr>
                <w:rFonts w:hint="eastAsia"/>
                <w:sz w:val="18"/>
                <w:szCs w:val="21"/>
              </w:rPr>
              <w:t>宋学永</w:t>
            </w:r>
          </w:p>
        </w:tc>
        <w:tc>
          <w:tcPr>
            <w:tcW w:w="3247" w:type="dxa"/>
            <w:shd w:val="clear" w:color="auto" w:fill="auto"/>
            <w:vAlign w:val="center"/>
          </w:tcPr>
          <w:p>
            <w:pPr>
              <w:jc w:val="center"/>
              <w:rPr>
                <w:sz w:val="18"/>
                <w:szCs w:val="21"/>
              </w:rPr>
            </w:pPr>
            <w:r>
              <w:rPr>
                <w:rFonts w:hint="eastAsia"/>
                <w:sz w:val="18"/>
                <w:szCs w:val="21"/>
              </w:rPr>
              <w:t>南京第五十五所技术开发有限公司</w:t>
            </w:r>
          </w:p>
        </w:tc>
        <w:tc>
          <w:tcPr>
            <w:tcW w:w="2340" w:type="dxa"/>
            <w:shd w:val="clear" w:color="auto" w:fill="auto"/>
            <w:vAlign w:val="center"/>
          </w:tcPr>
          <w:p>
            <w:pPr>
              <w:jc w:val="center"/>
              <w:rPr>
                <w:sz w:val="18"/>
                <w:szCs w:val="21"/>
              </w:rPr>
            </w:pPr>
            <w:r>
              <w:rPr>
                <w:rFonts w:hint="eastAsia"/>
                <w:sz w:val="18"/>
                <w:szCs w:val="21"/>
              </w:rPr>
              <w:t>技术总监</w:t>
            </w:r>
          </w:p>
        </w:tc>
        <w:tc>
          <w:tcPr>
            <w:tcW w:w="1531" w:type="dxa"/>
            <w:shd w:val="clear" w:color="auto" w:fill="auto"/>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34" w:hRule="atLeast"/>
        </w:trPr>
        <w:tc>
          <w:tcPr>
            <w:tcW w:w="540" w:type="dxa"/>
            <w:shd w:val="clear" w:color="auto" w:fill="auto"/>
            <w:vAlign w:val="center"/>
          </w:tcPr>
          <w:p>
            <w:pPr>
              <w:jc w:val="center"/>
              <w:rPr>
                <w:rFonts w:ascii="仿宋" w:hAnsi="仿宋" w:eastAsia="仿宋" w:cs="Times New Roman"/>
                <w:szCs w:val="21"/>
              </w:rPr>
            </w:pPr>
            <w:r>
              <w:rPr>
                <w:rFonts w:hint="eastAsia" w:ascii="仿宋" w:hAnsi="仿宋" w:eastAsia="仿宋" w:cs="Times New Roman"/>
                <w:szCs w:val="21"/>
              </w:rPr>
              <w:t>9</w:t>
            </w:r>
          </w:p>
        </w:tc>
        <w:tc>
          <w:tcPr>
            <w:tcW w:w="1482" w:type="dxa"/>
            <w:shd w:val="clear" w:color="auto" w:fill="auto"/>
            <w:vAlign w:val="center"/>
          </w:tcPr>
          <w:p>
            <w:pPr>
              <w:jc w:val="center"/>
              <w:rPr>
                <w:sz w:val="18"/>
                <w:szCs w:val="21"/>
              </w:rPr>
            </w:pPr>
            <w:r>
              <w:rPr>
                <w:rFonts w:hint="eastAsia"/>
                <w:sz w:val="18"/>
                <w:szCs w:val="21"/>
              </w:rPr>
              <w:t>曲军利</w:t>
            </w:r>
          </w:p>
        </w:tc>
        <w:tc>
          <w:tcPr>
            <w:tcW w:w="3247" w:type="dxa"/>
            <w:shd w:val="clear" w:color="auto" w:fill="auto"/>
            <w:vAlign w:val="center"/>
          </w:tcPr>
          <w:p>
            <w:pPr>
              <w:jc w:val="center"/>
              <w:rPr>
                <w:sz w:val="18"/>
                <w:szCs w:val="21"/>
              </w:rPr>
            </w:pPr>
            <w:r>
              <w:rPr>
                <w:rFonts w:hint="eastAsia"/>
                <w:sz w:val="18"/>
                <w:szCs w:val="21"/>
              </w:rPr>
              <w:t>中兴通讯</w:t>
            </w:r>
          </w:p>
        </w:tc>
        <w:tc>
          <w:tcPr>
            <w:tcW w:w="2340" w:type="dxa"/>
            <w:shd w:val="clear" w:color="auto" w:fill="auto"/>
            <w:vAlign w:val="center"/>
          </w:tcPr>
          <w:p>
            <w:pPr>
              <w:jc w:val="center"/>
              <w:rPr>
                <w:sz w:val="18"/>
                <w:szCs w:val="21"/>
              </w:rPr>
            </w:pPr>
            <w:r>
              <w:rPr>
                <w:rFonts w:hint="eastAsia"/>
                <w:sz w:val="18"/>
                <w:szCs w:val="21"/>
              </w:rPr>
              <w:t>大数据教研部主管</w:t>
            </w:r>
          </w:p>
        </w:tc>
        <w:tc>
          <w:tcPr>
            <w:tcW w:w="1531" w:type="dxa"/>
            <w:shd w:val="clear" w:color="auto" w:fill="auto"/>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34" w:hRule="atLeast"/>
        </w:trPr>
        <w:tc>
          <w:tcPr>
            <w:tcW w:w="540" w:type="dxa"/>
            <w:shd w:val="clear" w:color="auto" w:fill="auto"/>
            <w:vAlign w:val="center"/>
          </w:tcPr>
          <w:p>
            <w:pPr>
              <w:jc w:val="center"/>
              <w:rPr>
                <w:rFonts w:ascii="仿宋" w:hAnsi="仿宋" w:eastAsia="仿宋" w:cs="Times New Roman"/>
                <w:szCs w:val="21"/>
              </w:rPr>
            </w:pPr>
            <w:r>
              <w:rPr>
                <w:rFonts w:hint="eastAsia" w:ascii="仿宋" w:hAnsi="仿宋" w:eastAsia="仿宋" w:cs="Times New Roman"/>
                <w:szCs w:val="21"/>
              </w:rPr>
              <w:t>10</w:t>
            </w:r>
          </w:p>
        </w:tc>
        <w:tc>
          <w:tcPr>
            <w:tcW w:w="1482" w:type="dxa"/>
            <w:shd w:val="clear" w:color="auto" w:fill="auto"/>
            <w:vAlign w:val="center"/>
          </w:tcPr>
          <w:p>
            <w:pPr>
              <w:jc w:val="center"/>
              <w:rPr>
                <w:sz w:val="18"/>
                <w:szCs w:val="21"/>
              </w:rPr>
            </w:pPr>
            <w:r>
              <w:rPr>
                <w:rFonts w:hint="eastAsia"/>
                <w:sz w:val="18"/>
                <w:szCs w:val="21"/>
              </w:rPr>
              <w:t>刘海兵</w:t>
            </w:r>
          </w:p>
        </w:tc>
        <w:tc>
          <w:tcPr>
            <w:tcW w:w="3247" w:type="dxa"/>
            <w:shd w:val="clear" w:color="auto" w:fill="auto"/>
            <w:vAlign w:val="center"/>
          </w:tcPr>
          <w:p>
            <w:pPr>
              <w:jc w:val="center"/>
              <w:rPr>
                <w:sz w:val="18"/>
                <w:szCs w:val="21"/>
              </w:rPr>
            </w:pPr>
            <w:r>
              <w:rPr>
                <w:rFonts w:hint="eastAsia"/>
                <w:sz w:val="18"/>
                <w:szCs w:val="21"/>
              </w:rPr>
              <w:t>北京中软国际信息技术有限公司</w:t>
            </w:r>
          </w:p>
        </w:tc>
        <w:tc>
          <w:tcPr>
            <w:tcW w:w="2340" w:type="dxa"/>
            <w:shd w:val="clear" w:color="auto" w:fill="auto"/>
            <w:vAlign w:val="center"/>
          </w:tcPr>
          <w:p>
            <w:pPr>
              <w:jc w:val="center"/>
              <w:rPr>
                <w:sz w:val="18"/>
                <w:szCs w:val="21"/>
              </w:rPr>
            </w:pPr>
            <w:r>
              <w:rPr>
                <w:rFonts w:hint="eastAsia"/>
                <w:sz w:val="18"/>
                <w:szCs w:val="21"/>
              </w:rPr>
              <w:t>技术研发部经理</w:t>
            </w:r>
          </w:p>
        </w:tc>
        <w:tc>
          <w:tcPr>
            <w:tcW w:w="1531" w:type="dxa"/>
            <w:shd w:val="clear" w:color="auto" w:fill="auto"/>
            <w:vAlign w:val="center"/>
          </w:tcPr>
          <w:p>
            <w:pPr>
              <w:jc w:val="center"/>
            </w:pPr>
          </w:p>
        </w:tc>
      </w:tr>
      <w:tr>
        <w:tblPrEx>
          <w:tblBorders>
            <w:top w:val="single" w:color="000000" w:sz="4" w:space="0"/>
            <w:left w:val="single" w:color="000000" w:sz="4" w:space="0"/>
            <w:bottom w:val="single" w:color="000000" w:sz="4" w:space="0"/>
            <w:right w:val="single" w:color="000000" w:sz="4" w:space="0"/>
            <w:insideH w:val="single" w:color="000000" w:sz="6" w:space="0"/>
            <w:insideV w:val="single" w:color="000000" w:sz="6" w:space="0"/>
          </w:tblBorders>
          <w:tblCellMar>
            <w:top w:w="0" w:type="dxa"/>
            <w:left w:w="0" w:type="dxa"/>
            <w:bottom w:w="0" w:type="dxa"/>
            <w:right w:w="0" w:type="dxa"/>
          </w:tblCellMar>
        </w:tblPrEx>
        <w:trPr>
          <w:trHeight w:val="444" w:hRule="atLeast"/>
        </w:trPr>
        <w:tc>
          <w:tcPr>
            <w:tcW w:w="540" w:type="dxa"/>
            <w:shd w:val="clear" w:color="auto" w:fill="auto"/>
            <w:vAlign w:val="center"/>
          </w:tcPr>
          <w:p>
            <w:pPr>
              <w:jc w:val="center"/>
              <w:rPr>
                <w:rFonts w:ascii="仿宋" w:hAnsi="仿宋" w:eastAsia="仿宋" w:cs="Times New Roman"/>
                <w:szCs w:val="21"/>
              </w:rPr>
            </w:pPr>
            <w:r>
              <w:rPr>
                <w:rFonts w:hint="eastAsia" w:ascii="仿宋" w:hAnsi="仿宋" w:eastAsia="仿宋" w:cs="Times New Roman"/>
                <w:szCs w:val="21"/>
              </w:rPr>
              <w:t>11</w:t>
            </w:r>
          </w:p>
        </w:tc>
        <w:tc>
          <w:tcPr>
            <w:tcW w:w="1482" w:type="dxa"/>
            <w:shd w:val="clear" w:color="auto" w:fill="auto"/>
            <w:vAlign w:val="center"/>
          </w:tcPr>
          <w:p>
            <w:pPr>
              <w:jc w:val="center"/>
              <w:rPr>
                <w:sz w:val="18"/>
                <w:szCs w:val="21"/>
              </w:rPr>
            </w:pPr>
            <w:r>
              <w:rPr>
                <w:rFonts w:hint="eastAsia"/>
                <w:sz w:val="18"/>
                <w:szCs w:val="21"/>
              </w:rPr>
              <w:t>谢景霄</w:t>
            </w:r>
          </w:p>
        </w:tc>
        <w:tc>
          <w:tcPr>
            <w:tcW w:w="3247" w:type="dxa"/>
            <w:shd w:val="clear" w:color="auto" w:fill="auto"/>
            <w:vAlign w:val="center"/>
          </w:tcPr>
          <w:p>
            <w:pPr>
              <w:jc w:val="center"/>
              <w:rPr>
                <w:sz w:val="18"/>
                <w:szCs w:val="21"/>
              </w:rPr>
            </w:pPr>
            <w:r>
              <w:rPr>
                <w:rFonts w:hint="eastAsia"/>
                <w:sz w:val="18"/>
                <w:szCs w:val="21"/>
              </w:rPr>
              <w:t>新华三</w:t>
            </w:r>
          </w:p>
        </w:tc>
        <w:tc>
          <w:tcPr>
            <w:tcW w:w="2340" w:type="dxa"/>
            <w:shd w:val="clear" w:color="auto" w:fill="auto"/>
            <w:vAlign w:val="center"/>
          </w:tcPr>
          <w:p>
            <w:pPr>
              <w:jc w:val="center"/>
              <w:rPr>
                <w:sz w:val="18"/>
                <w:szCs w:val="21"/>
              </w:rPr>
            </w:pPr>
            <w:r>
              <w:rPr>
                <w:rFonts w:hint="eastAsia"/>
                <w:sz w:val="18"/>
                <w:szCs w:val="21"/>
              </w:rPr>
              <w:t>高级工程师</w:t>
            </w:r>
          </w:p>
        </w:tc>
        <w:tc>
          <w:tcPr>
            <w:tcW w:w="1531" w:type="dxa"/>
            <w:shd w:val="clear" w:color="auto" w:fill="auto"/>
            <w:vAlign w:val="center"/>
          </w:tcPr>
          <w:p>
            <w:pPr>
              <w:jc w:val="center"/>
            </w:pPr>
          </w:p>
        </w:tc>
      </w:tr>
    </w:tbl>
    <w:p>
      <w:pPr>
        <w:snapToGrid w:val="0"/>
        <w:ind w:firstLine="640" w:firstLineChars="200"/>
        <w:rPr>
          <w:rFonts w:ascii="仿宋" w:hAnsi="仿宋" w:eastAsia="仿宋" w:cs="Times New Roman"/>
          <w:sz w:val="32"/>
          <w:szCs w:val="32"/>
        </w:rPr>
      </w:pPr>
      <w:r>
        <w:rPr>
          <w:rFonts w:ascii="仿宋" w:hAnsi="仿宋" w:eastAsia="仿宋" w:cs="Times New Roman"/>
          <w:sz w:val="32"/>
          <w:szCs w:val="32"/>
        </w:rPr>
        <w:t>复核人：</w:t>
      </w:r>
    </w:p>
    <w:p>
      <w:pPr>
        <w:jc w:val="left"/>
        <w:rPr>
          <w:rFonts w:ascii="宋体" w:hAnsi="宋体" w:cs="Times New Roman"/>
          <w:sz w:val="24"/>
        </w:rPr>
      </w:pPr>
      <w:r>
        <w:rPr>
          <w:rFonts w:hint="eastAsia" w:ascii="仿宋" w:hAnsi="仿宋" w:eastAsia="仿宋" w:cs="Times New Roman"/>
          <w:sz w:val="32"/>
          <w:szCs w:val="32"/>
        </w:rPr>
        <w:t xml:space="preserve">                         专业负责人（签字）：</w:t>
      </w:r>
      <w:r>
        <w:rPr>
          <w:rStyle w:val="14"/>
          <w:rFonts w:ascii="仿宋" w:hAnsi="仿宋" w:eastAsia="仿宋"/>
          <w:sz w:val="32"/>
          <w:szCs w:val="32"/>
        </w:rPr>
        <w:drawing>
          <wp:inline distT="0" distB="0" distL="114300" distR="114300">
            <wp:extent cx="900430" cy="469265"/>
            <wp:effectExtent l="0" t="0" r="13970" b="6985"/>
            <wp:docPr id="1" name="图片 1" descr="李世正"/>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李世正"/>
                    <pic:cNvPicPr>
                      <a:picLocks noChangeAspect="1"/>
                    </pic:cNvPicPr>
                  </pic:nvPicPr>
                  <pic:blipFill>
                    <a:blip r:embed="rId6"/>
                    <a:stretch>
                      <a:fillRect/>
                    </a:stretch>
                  </pic:blipFill>
                  <pic:spPr>
                    <a:xfrm>
                      <a:off x="0" y="0"/>
                      <a:ext cx="900430" cy="469265"/>
                    </a:xfrm>
                    <a:prstGeom prst="rect">
                      <a:avLst/>
                    </a:prstGeom>
                  </pic:spPr>
                </pic:pic>
              </a:graphicData>
            </a:graphic>
          </wp:inline>
        </w:drawing>
      </w:r>
      <w:r>
        <w:rPr>
          <w:rFonts w:ascii="仿宋" w:hAnsi="仿宋" w:eastAsia="仿宋" w:cs="Times New Roman"/>
          <w:sz w:val="32"/>
          <w:szCs w:val="32"/>
        </w:rPr>
        <w:br w:type="page"/>
      </w:r>
      <w:r>
        <w:rPr>
          <w:rFonts w:ascii="宋体" w:hAnsi="宋体" w:cs="Times New Roman"/>
          <w:sz w:val="24"/>
        </w:rPr>
        <w:t xml:space="preserve"> </w:t>
      </w:r>
    </w:p>
    <w:p>
      <w:pPr>
        <w:spacing w:line="440" w:lineRule="exact"/>
        <w:jc w:val="center"/>
        <w:rPr>
          <w:rFonts w:ascii="华文仿宋" w:hAnsi="华文仿宋" w:eastAsia="华文仿宋" w:cs="Times New Roman"/>
          <w:b/>
          <w:sz w:val="32"/>
          <w:szCs w:val="32"/>
        </w:rPr>
      </w:pPr>
      <w:bookmarkStart w:id="0" w:name="_Toc312243478"/>
      <w:r>
        <w:rPr>
          <w:rFonts w:hint="eastAsia" w:ascii="华文仿宋" w:hAnsi="华文仿宋" w:eastAsia="华文仿宋" w:cs="Times New Roman"/>
          <w:b/>
          <w:sz w:val="32"/>
          <w:szCs w:val="32"/>
        </w:rPr>
        <w:t>2023</w:t>
      </w:r>
      <w:bookmarkEnd w:id="0"/>
      <w:r>
        <w:rPr>
          <w:rFonts w:hint="eastAsia" w:ascii="华文仿宋" w:hAnsi="华文仿宋" w:eastAsia="华文仿宋" w:cs="Times New Roman"/>
          <w:b/>
          <w:sz w:val="32"/>
          <w:szCs w:val="32"/>
        </w:rPr>
        <w:t>级大数据技术专业（大数据系统运维与数据分析方向）人才培养方案</w:t>
      </w:r>
    </w:p>
    <w:p>
      <w:pPr>
        <w:spacing w:line="440" w:lineRule="exact"/>
        <w:rPr>
          <w:rFonts w:ascii="宋体" w:hAnsi="宋体" w:cs="Times New Roman"/>
          <w:sz w:val="24"/>
        </w:rPr>
      </w:pPr>
    </w:p>
    <w:p>
      <w:pPr>
        <w:spacing w:before="156" w:beforeLines="50" w:line="440" w:lineRule="exact"/>
        <w:rPr>
          <w:rFonts w:ascii="Times New Roman" w:hAnsi="Times New Roman"/>
          <w:b/>
          <w:sz w:val="24"/>
        </w:rPr>
      </w:pPr>
      <w:r>
        <w:rPr>
          <w:rFonts w:hint="eastAsia" w:ascii="Times New Roman" w:hAnsi="Times New Roman"/>
          <w:b/>
          <w:sz w:val="24"/>
        </w:rPr>
        <w:t xml:space="preserve">一、专业名称及代码                      </w:t>
      </w:r>
    </w:p>
    <w:p>
      <w:pPr>
        <w:spacing w:before="156" w:beforeLines="50" w:line="440" w:lineRule="exact"/>
        <w:rPr>
          <w:rFonts w:ascii="Times New Roman" w:hAnsi="Times New Roman"/>
          <w:b/>
          <w:sz w:val="24"/>
        </w:rPr>
      </w:pPr>
      <w:r>
        <w:rPr>
          <w:rFonts w:hint="eastAsia" w:ascii="Times New Roman" w:hAnsi="Times New Roman"/>
          <w:sz w:val="24"/>
        </w:rPr>
        <w:t xml:space="preserve">专业名称：大数据技术                                       </w:t>
      </w:r>
    </w:p>
    <w:p>
      <w:pPr>
        <w:spacing w:line="440" w:lineRule="exact"/>
        <w:rPr>
          <w:rFonts w:ascii="Times New Roman" w:hAnsi="Times New Roman"/>
          <w:sz w:val="24"/>
        </w:rPr>
      </w:pPr>
      <w:r>
        <w:rPr>
          <w:rFonts w:hint="eastAsia" w:ascii="Times New Roman" w:hAnsi="Times New Roman"/>
          <w:sz w:val="24"/>
        </w:rPr>
        <w:t>专业代码：510205</w:t>
      </w:r>
    </w:p>
    <w:p>
      <w:pPr>
        <w:spacing w:before="156" w:beforeLines="50" w:line="440" w:lineRule="exact"/>
        <w:rPr>
          <w:rFonts w:ascii="Times New Roman" w:hAnsi="Times New Roman"/>
          <w:b/>
          <w:sz w:val="24"/>
        </w:rPr>
      </w:pPr>
      <w:r>
        <w:rPr>
          <w:rFonts w:hint="eastAsia" w:ascii="Times New Roman" w:hAnsi="Times New Roman"/>
          <w:b/>
          <w:sz w:val="24"/>
        </w:rPr>
        <w:t>二、入学要求</w:t>
      </w:r>
    </w:p>
    <w:p>
      <w:pPr>
        <w:spacing w:line="440" w:lineRule="exact"/>
        <w:rPr>
          <w:rFonts w:ascii="Times New Roman" w:hAnsi="Times New Roman"/>
          <w:sz w:val="24"/>
        </w:rPr>
      </w:pPr>
      <w:r>
        <w:rPr>
          <w:rFonts w:hint="eastAsia" w:ascii="Times New Roman" w:hAnsi="Times New Roman"/>
          <w:sz w:val="24"/>
        </w:rPr>
        <w:t>普通高级中学毕业，中等专业学校毕业或具备同等学力。</w:t>
      </w:r>
    </w:p>
    <w:p>
      <w:pPr>
        <w:spacing w:before="156" w:beforeLines="50" w:line="440" w:lineRule="exact"/>
        <w:rPr>
          <w:rFonts w:ascii="Times New Roman" w:hAnsi="Times New Roman"/>
          <w:b/>
          <w:sz w:val="24"/>
        </w:rPr>
      </w:pPr>
      <w:r>
        <w:rPr>
          <w:rFonts w:hint="eastAsia" w:ascii="Times New Roman" w:hAnsi="Times New Roman"/>
          <w:b/>
          <w:sz w:val="24"/>
        </w:rPr>
        <w:t>三、修业年限</w:t>
      </w:r>
    </w:p>
    <w:p>
      <w:pPr>
        <w:spacing w:line="440" w:lineRule="exact"/>
        <w:rPr>
          <w:rFonts w:ascii="Times New Roman" w:hAnsi="Times New Roman"/>
          <w:sz w:val="24"/>
        </w:rPr>
      </w:pPr>
      <w:r>
        <w:rPr>
          <w:rFonts w:hint="eastAsia" w:ascii="Times New Roman" w:hAnsi="Times New Roman"/>
          <w:sz w:val="24"/>
        </w:rPr>
        <w:t>学制：三年</w:t>
      </w:r>
    </w:p>
    <w:p>
      <w:pPr>
        <w:spacing w:line="440" w:lineRule="exact"/>
        <w:rPr>
          <w:rFonts w:ascii="Times New Roman" w:hAnsi="Times New Roman"/>
          <w:sz w:val="24"/>
        </w:rPr>
      </w:pPr>
      <w:r>
        <w:rPr>
          <w:rFonts w:hint="eastAsia" w:ascii="Times New Roman" w:hAnsi="Times New Roman"/>
          <w:sz w:val="24"/>
        </w:rPr>
        <w:t>学历：大专</w:t>
      </w:r>
    </w:p>
    <w:p>
      <w:pPr>
        <w:spacing w:before="156" w:beforeLines="50" w:line="440" w:lineRule="exact"/>
        <w:rPr>
          <w:rFonts w:ascii="Times New Roman" w:hAnsi="Times New Roman"/>
          <w:b/>
          <w:sz w:val="24"/>
        </w:rPr>
      </w:pPr>
      <w:r>
        <w:rPr>
          <w:rFonts w:hint="eastAsia" w:ascii="Times New Roman" w:hAnsi="Times New Roman"/>
          <w:b/>
          <w:sz w:val="24"/>
        </w:rPr>
        <w:t>四、职业面向与就业岗位</w:t>
      </w:r>
    </w:p>
    <w:tbl>
      <w:tblPr>
        <w:tblStyle w:val="9"/>
        <w:tblpPr w:leftFromText="180" w:rightFromText="180" w:vertAnchor="text" w:horzAnchor="margin" w:tblpXSpec="center" w:tblpY="67"/>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384"/>
        <w:gridCol w:w="1276"/>
        <w:gridCol w:w="1276"/>
        <w:gridCol w:w="1425"/>
        <w:gridCol w:w="1504"/>
        <w:gridCol w:w="165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1140" w:hRule="exact"/>
        </w:trPr>
        <w:tc>
          <w:tcPr>
            <w:tcW w:w="1384" w:type="dxa"/>
            <w:vAlign w:val="center"/>
          </w:tcPr>
          <w:p>
            <w:pPr>
              <w:spacing w:line="440" w:lineRule="exact"/>
              <w:rPr>
                <w:rFonts w:ascii="Times New Roman" w:hAnsi="Times New Roman"/>
                <w:sz w:val="18"/>
                <w:szCs w:val="18"/>
              </w:rPr>
            </w:pPr>
            <w:r>
              <w:rPr>
                <w:rFonts w:hint="eastAsia" w:ascii="Times New Roman" w:hAnsi="Times New Roman"/>
                <w:sz w:val="18"/>
                <w:szCs w:val="18"/>
              </w:rPr>
              <w:t>所属专业大类（代码）</w:t>
            </w:r>
          </w:p>
        </w:tc>
        <w:tc>
          <w:tcPr>
            <w:tcW w:w="1276" w:type="dxa"/>
            <w:vAlign w:val="center"/>
          </w:tcPr>
          <w:p>
            <w:pPr>
              <w:spacing w:line="440" w:lineRule="exact"/>
              <w:jc w:val="center"/>
              <w:rPr>
                <w:rFonts w:ascii="Times New Roman" w:hAnsi="Times New Roman" w:cs="Tahoma"/>
                <w:bCs/>
                <w:kern w:val="0"/>
                <w:sz w:val="18"/>
                <w:szCs w:val="18"/>
              </w:rPr>
            </w:pPr>
            <w:r>
              <w:rPr>
                <w:rFonts w:hint="eastAsia" w:ascii="Times New Roman" w:hAnsi="Times New Roman" w:cs="Tahoma"/>
                <w:bCs/>
                <w:kern w:val="0"/>
                <w:sz w:val="18"/>
                <w:szCs w:val="18"/>
              </w:rPr>
              <w:t>所属专业类</w:t>
            </w:r>
          </w:p>
          <w:p>
            <w:pPr>
              <w:spacing w:line="440" w:lineRule="exact"/>
              <w:jc w:val="center"/>
              <w:rPr>
                <w:rFonts w:ascii="Times New Roman" w:hAnsi="Times New Roman" w:cs="Tahoma"/>
                <w:bCs/>
                <w:kern w:val="0"/>
                <w:sz w:val="18"/>
                <w:szCs w:val="18"/>
              </w:rPr>
            </w:pPr>
            <w:r>
              <w:rPr>
                <w:rFonts w:hint="eastAsia" w:ascii="Times New Roman" w:hAnsi="Times New Roman" w:cs="Tahoma"/>
                <w:bCs/>
                <w:kern w:val="0"/>
                <w:sz w:val="18"/>
                <w:szCs w:val="18"/>
              </w:rPr>
              <w:t>（代码）</w:t>
            </w:r>
          </w:p>
        </w:tc>
        <w:tc>
          <w:tcPr>
            <w:tcW w:w="1276" w:type="dxa"/>
            <w:vAlign w:val="center"/>
          </w:tcPr>
          <w:p>
            <w:pPr>
              <w:spacing w:line="440" w:lineRule="exact"/>
              <w:jc w:val="center"/>
              <w:rPr>
                <w:rFonts w:ascii="Times New Roman" w:hAnsi="Times New Roman" w:cs="Tahoma"/>
                <w:bCs/>
                <w:kern w:val="0"/>
                <w:sz w:val="18"/>
                <w:szCs w:val="18"/>
              </w:rPr>
            </w:pPr>
            <w:r>
              <w:rPr>
                <w:rFonts w:hint="eastAsia" w:ascii="Times New Roman" w:hAnsi="Times New Roman" w:cs="Tahoma"/>
                <w:bCs/>
                <w:kern w:val="0"/>
                <w:sz w:val="18"/>
                <w:szCs w:val="18"/>
              </w:rPr>
              <w:t>对应行业</w:t>
            </w:r>
          </w:p>
          <w:p>
            <w:pPr>
              <w:spacing w:line="440" w:lineRule="exact"/>
              <w:jc w:val="center"/>
              <w:rPr>
                <w:rFonts w:ascii="Times New Roman" w:hAnsi="Times New Roman" w:cs="Tahoma"/>
                <w:bCs/>
                <w:kern w:val="0"/>
                <w:sz w:val="18"/>
                <w:szCs w:val="18"/>
              </w:rPr>
            </w:pPr>
            <w:r>
              <w:rPr>
                <w:rFonts w:hint="eastAsia" w:ascii="Times New Roman" w:hAnsi="Times New Roman" w:cs="Tahoma"/>
                <w:bCs/>
                <w:kern w:val="0"/>
                <w:sz w:val="18"/>
                <w:szCs w:val="18"/>
              </w:rPr>
              <w:t>（代码）</w:t>
            </w:r>
          </w:p>
        </w:tc>
        <w:tc>
          <w:tcPr>
            <w:tcW w:w="1425" w:type="dxa"/>
            <w:vAlign w:val="center"/>
          </w:tcPr>
          <w:p>
            <w:pPr>
              <w:spacing w:line="440" w:lineRule="exact"/>
              <w:jc w:val="center"/>
              <w:rPr>
                <w:rFonts w:ascii="Times New Roman" w:hAnsi="Times New Roman" w:cs="Tahoma"/>
                <w:bCs/>
                <w:kern w:val="0"/>
                <w:sz w:val="18"/>
                <w:szCs w:val="18"/>
              </w:rPr>
            </w:pPr>
            <w:r>
              <w:rPr>
                <w:rFonts w:hint="eastAsia" w:ascii="Times New Roman" w:hAnsi="Times New Roman" w:cs="Tahoma"/>
                <w:bCs/>
                <w:kern w:val="0"/>
                <w:sz w:val="18"/>
                <w:szCs w:val="18"/>
              </w:rPr>
              <w:t>主要职业类别</w:t>
            </w:r>
          </w:p>
          <w:p>
            <w:pPr>
              <w:spacing w:line="440" w:lineRule="exact"/>
              <w:jc w:val="center"/>
              <w:rPr>
                <w:rFonts w:ascii="Times New Roman" w:hAnsi="Times New Roman" w:cs="Tahoma"/>
                <w:bCs/>
                <w:kern w:val="0"/>
                <w:sz w:val="18"/>
                <w:szCs w:val="18"/>
              </w:rPr>
            </w:pPr>
            <w:r>
              <w:rPr>
                <w:rFonts w:hint="eastAsia" w:ascii="Times New Roman" w:hAnsi="Times New Roman" w:cs="Tahoma"/>
                <w:bCs/>
                <w:kern w:val="0"/>
                <w:sz w:val="18"/>
                <w:szCs w:val="18"/>
              </w:rPr>
              <w:t>（代码）</w:t>
            </w:r>
          </w:p>
        </w:tc>
        <w:tc>
          <w:tcPr>
            <w:tcW w:w="1504" w:type="dxa"/>
            <w:vAlign w:val="center"/>
          </w:tcPr>
          <w:p>
            <w:pPr>
              <w:spacing w:line="440" w:lineRule="exact"/>
              <w:jc w:val="center"/>
              <w:rPr>
                <w:rFonts w:ascii="Times New Roman" w:hAnsi="Times New Roman" w:cs="Tahoma"/>
                <w:bCs/>
                <w:kern w:val="0"/>
                <w:sz w:val="18"/>
                <w:szCs w:val="18"/>
              </w:rPr>
            </w:pPr>
            <w:r>
              <w:rPr>
                <w:rFonts w:hint="eastAsia" w:ascii="Times New Roman" w:hAnsi="Times New Roman" w:cs="Tahoma"/>
                <w:bCs/>
                <w:kern w:val="0"/>
                <w:sz w:val="18"/>
                <w:szCs w:val="18"/>
              </w:rPr>
              <w:t>主要岗位类别（或技术领域）</w:t>
            </w:r>
          </w:p>
        </w:tc>
        <w:tc>
          <w:tcPr>
            <w:tcW w:w="1657" w:type="dxa"/>
            <w:vAlign w:val="center"/>
          </w:tcPr>
          <w:p>
            <w:pPr>
              <w:spacing w:line="440" w:lineRule="exact"/>
              <w:jc w:val="center"/>
              <w:rPr>
                <w:rFonts w:ascii="Times New Roman" w:hAnsi="Times New Roman" w:cs="Tahoma"/>
                <w:bCs/>
                <w:kern w:val="0"/>
                <w:sz w:val="18"/>
                <w:szCs w:val="18"/>
              </w:rPr>
            </w:pPr>
            <w:r>
              <w:rPr>
                <w:rFonts w:hint="eastAsia" w:ascii="Times New Roman" w:hAnsi="Times New Roman" w:cs="Tahoma"/>
                <w:bCs/>
                <w:kern w:val="0"/>
                <w:sz w:val="18"/>
                <w:szCs w:val="18"/>
              </w:rPr>
              <w:t>职业资格证书或技能等级证书举例</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trHeight w:val="2015" w:hRule="exact"/>
        </w:trPr>
        <w:tc>
          <w:tcPr>
            <w:tcW w:w="1384" w:type="dxa"/>
            <w:vAlign w:val="center"/>
          </w:tcPr>
          <w:p>
            <w:pPr>
              <w:spacing w:line="240" w:lineRule="atLeast"/>
              <w:jc w:val="center"/>
              <w:rPr>
                <w:rFonts w:ascii="Times New Roman" w:hAnsi="Times New Roman"/>
                <w:bCs/>
                <w:kern w:val="0"/>
                <w:sz w:val="18"/>
                <w:szCs w:val="18"/>
              </w:rPr>
            </w:pPr>
            <w:r>
              <w:rPr>
                <w:rFonts w:ascii="Times New Roman" w:hAnsi="Times New Roman"/>
                <w:bCs/>
                <w:kern w:val="0"/>
                <w:sz w:val="18"/>
                <w:szCs w:val="18"/>
              </w:rPr>
              <w:t>电子信息（</w:t>
            </w:r>
            <w:r>
              <w:rPr>
                <w:rFonts w:hint="eastAsia" w:ascii="Times New Roman" w:hAnsi="Times New Roman"/>
                <w:bCs/>
                <w:kern w:val="0"/>
                <w:sz w:val="18"/>
                <w:szCs w:val="18"/>
              </w:rPr>
              <w:t>5</w:t>
            </w:r>
            <w:r>
              <w:rPr>
                <w:rFonts w:ascii="Times New Roman" w:hAnsi="Times New Roman"/>
                <w:bCs/>
                <w:kern w:val="0"/>
                <w:sz w:val="18"/>
                <w:szCs w:val="18"/>
              </w:rPr>
              <w:t>1）</w:t>
            </w:r>
          </w:p>
        </w:tc>
        <w:tc>
          <w:tcPr>
            <w:tcW w:w="1276" w:type="dxa"/>
            <w:vAlign w:val="center"/>
          </w:tcPr>
          <w:p>
            <w:pPr>
              <w:spacing w:line="240" w:lineRule="atLeast"/>
              <w:jc w:val="center"/>
              <w:rPr>
                <w:rFonts w:ascii="Times New Roman" w:hAnsi="Times New Roman"/>
                <w:bCs/>
                <w:kern w:val="0"/>
                <w:sz w:val="18"/>
                <w:szCs w:val="18"/>
              </w:rPr>
            </w:pPr>
            <w:r>
              <w:rPr>
                <w:rFonts w:ascii="Times New Roman" w:hAnsi="Times New Roman"/>
                <w:bCs/>
                <w:kern w:val="0"/>
                <w:sz w:val="18"/>
                <w:szCs w:val="18"/>
              </w:rPr>
              <w:t>计算机类（</w:t>
            </w:r>
            <w:r>
              <w:rPr>
                <w:rFonts w:hint="eastAsia" w:ascii="Times New Roman" w:hAnsi="Times New Roman"/>
                <w:bCs/>
                <w:kern w:val="0"/>
                <w:sz w:val="18"/>
                <w:szCs w:val="18"/>
              </w:rPr>
              <w:t>5</w:t>
            </w:r>
            <w:r>
              <w:rPr>
                <w:rFonts w:ascii="Times New Roman" w:hAnsi="Times New Roman"/>
                <w:bCs/>
                <w:kern w:val="0"/>
                <w:sz w:val="18"/>
                <w:szCs w:val="18"/>
              </w:rPr>
              <w:t>102）</w:t>
            </w:r>
          </w:p>
        </w:tc>
        <w:tc>
          <w:tcPr>
            <w:tcW w:w="1276" w:type="dxa"/>
            <w:vAlign w:val="center"/>
          </w:tcPr>
          <w:p>
            <w:pPr>
              <w:spacing w:line="240" w:lineRule="atLeast"/>
              <w:jc w:val="center"/>
              <w:rPr>
                <w:rFonts w:ascii="Times New Roman" w:hAnsi="Times New Roman"/>
                <w:bCs/>
                <w:kern w:val="0"/>
                <w:sz w:val="18"/>
                <w:szCs w:val="18"/>
              </w:rPr>
            </w:pPr>
            <w:r>
              <w:rPr>
                <w:rFonts w:ascii="Times New Roman" w:hAnsi="Times New Roman"/>
                <w:bCs/>
                <w:kern w:val="0"/>
                <w:sz w:val="18"/>
                <w:szCs w:val="18"/>
              </w:rPr>
              <w:t>软件和信息技术服务业（65）</w:t>
            </w:r>
          </w:p>
        </w:tc>
        <w:tc>
          <w:tcPr>
            <w:tcW w:w="1425" w:type="dxa"/>
            <w:vAlign w:val="center"/>
          </w:tcPr>
          <w:p>
            <w:pPr>
              <w:spacing w:line="240" w:lineRule="atLeast"/>
              <w:jc w:val="center"/>
              <w:rPr>
                <w:rFonts w:ascii="Times New Roman" w:hAnsi="Times New Roman"/>
                <w:bCs/>
                <w:kern w:val="0"/>
                <w:sz w:val="18"/>
                <w:szCs w:val="18"/>
              </w:rPr>
            </w:pPr>
            <w:r>
              <w:rPr>
                <w:rFonts w:ascii="Times New Roman" w:hAnsi="Times New Roman"/>
                <w:bCs/>
                <w:kern w:val="0"/>
                <w:sz w:val="18"/>
                <w:szCs w:val="18"/>
              </w:rPr>
              <w:t>大数据工程技术人员</w:t>
            </w:r>
          </w:p>
          <w:p>
            <w:pPr>
              <w:spacing w:line="240" w:lineRule="atLeast"/>
              <w:jc w:val="center"/>
              <w:rPr>
                <w:rFonts w:ascii="Times New Roman" w:hAnsi="Times New Roman"/>
                <w:bCs/>
                <w:kern w:val="0"/>
                <w:sz w:val="18"/>
                <w:szCs w:val="18"/>
              </w:rPr>
            </w:pPr>
            <w:r>
              <w:rPr>
                <w:rFonts w:ascii="Times New Roman" w:hAnsi="Times New Roman"/>
                <w:bCs/>
                <w:kern w:val="0"/>
                <w:sz w:val="18"/>
                <w:szCs w:val="18"/>
              </w:rPr>
              <w:t>（2-02-10-11）</w:t>
            </w:r>
          </w:p>
        </w:tc>
        <w:tc>
          <w:tcPr>
            <w:tcW w:w="1504" w:type="dxa"/>
            <w:vAlign w:val="center"/>
          </w:tcPr>
          <w:p>
            <w:pPr>
              <w:spacing w:line="240" w:lineRule="atLeast"/>
              <w:jc w:val="left"/>
              <w:rPr>
                <w:rFonts w:ascii="Times New Roman" w:hAnsi="Times New Roman"/>
                <w:bCs/>
                <w:kern w:val="0"/>
                <w:sz w:val="18"/>
                <w:szCs w:val="18"/>
              </w:rPr>
            </w:pPr>
            <w:r>
              <w:rPr>
                <w:rFonts w:hint="eastAsia" w:ascii="Times New Roman" w:hAnsi="Times New Roman"/>
                <w:bCs/>
                <w:kern w:val="0"/>
                <w:sz w:val="18"/>
                <w:szCs w:val="18"/>
              </w:rPr>
              <w:t>大数据实施与运维、数据采集、数据预处理、大数据分析与挖掘、大数据可视化。</w:t>
            </w:r>
          </w:p>
          <w:p>
            <w:pPr>
              <w:pStyle w:val="8"/>
              <w:ind w:firstLine="240"/>
            </w:pPr>
          </w:p>
        </w:tc>
        <w:tc>
          <w:tcPr>
            <w:tcW w:w="1657" w:type="dxa"/>
            <w:vAlign w:val="center"/>
          </w:tcPr>
          <w:p>
            <w:pPr>
              <w:spacing w:line="240" w:lineRule="atLeast"/>
              <w:jc w:val="left"/>
              <w:rPr>
                <w:rFonts w:ascii="Times New Roman" w:hAnsi="Times New Roman"/>
                <w:bCs/>
                <w:kern w:val="0"/>
                <w:sz w:val="18"/>
                <w:szCs w:val="18"/>
              </w:rPr>
            </w:pPr>
            <w:r>
              <w:rPr>
                <w:rFonts w:hint="eastAsia" w:ascii="Times New Roman" w:hAnsi="Times New Roman"/>
                <w:bCs/>
                <w:kern w:val="0"/>
                <w:sz w:val="18"/>
                <w:szCs w:val="18"/>
              </w:rPr>
              <w:t>大数据应用部署与调优职业技能等级证书、大数据平台运维职业技能等级证书、数据采集职业技能等级证书。</w:t>
            </w:r>
          </w:p>
        </w:tc>
      </w:tr>
    </w:tbl>
    <w:p>
      <w:pPr>
        <w:spacing w:before="156" w:beforeLines="50" w:line="440" w:lineRule="exact"/>
        <w:rPr>
          <w:rFonts w:ascii="Times New Roman" w:hAnsi="Times New Roman"/>
          <w:b/>
          <w:sz w:val="24"/>
        </w:rPr>
      </w:pPr>
      <w:r>
        <w:rPr>
          <w:rFonts w:hint="eastAsia" w:ascii="Times New Roman" w:hAnsi="Times New Roman"/>
          <w:b/>
          <w:sz w:val="24"/>
        </w:rPr>
        <w:t xml:space="preserve">五、培养目标与培养规格 </w:t>
      </w:r>
    </w:p>
    <w:p>
      <w:pPr>
        <w:spacing w:line="440" w:lineRule="exact"/>
        <w:ind w:firstLine="480" w:firstLineChars="200"/>
        <w:rPr>
          <w:rFonts w:ascii="Times New Roman" w:hAnsi="Times New Roman"/>
          <w:sz w:val="24"/>
        </w:rPr>
      </w:pPr>
      <w:r>
        <w:rPr>
          <w:rFonts w:hint="eastAsia" w:ascii="Times New Roman" w:hAnsi="Times New Roman"/>
          <w:sz w:val="24"/>
        </w:rPr>
        <w:t>（一）培养目标</w:t>
      </w:r>
    </w:p>
    <w:p>
      <w:pPr>
        <w:spacing w:line="440" w:lineRule="exact"/>
        <w:ind w:firstLine="480" w:firstLineChars="200"/>
        <w:rPr>
          <w:rFonts w:ascii="Times New Roman" w:hAnsi="Times New Roman"/>
          <w:sz w:val="24"/>
        </w:rPr>
      </w:pPr>
      <w:r>
        <w:rPr>
          <w:rFonts w:hint="eastAsia" w:ascii="Times New Roman" w:hAnsi="Times New Roman"/>
          <w:sz w:val="24"/>
        </w:rPr>
        <w:t>本专业培养能够践行社会主义核心价值观，德、智、体、美、劳全面发展，具有一定的科学文化水平，良好的人文素养、职业道德和创新意识，精益求精的工匠精神，较强的就业创业能力和可持续发展的能力，掌握本专业知识和技术技能，面向软件和信息技术服务、互联网和相关服务行业的大数据工程技术、数据分析技术、信息系统运行维护工程技术领域，能够从事大数据实施与运维、数据采集与处理、大数据分析与可视化等工作的高素质技术技能人才。</w:t>
      </w:r>
    </w:p>
    <w:p>
      <w:pPr>
        <w:spacing w:line="440" w:lineRule="exact"/>
        <w:ind w:firstLine="480" w:firstLineChars="200"/>
        <w:rPr>
          <w:rFonts w:ascii="Times New Roman" w:hAnsi="Times New Roman"/>
          <w:sz w:val="24"/>
        </w:rPr>
      </w:pPr>
      <w:r>
        <w:rPr>
          <w:rFonts w:hint="eastAsia" w:ascii="Times New Roman" w:hAnsi="Times New Roman"/>
          <w:sz w:val="24"/>
        </w:rPr>
        <w:t>（二）培养规格</w:t>
      </w:r>
    </w:p>
    <w:p>
      <w:pPr>
        <w:spacing w:line="440" w:lineRule="exact"/>
        <w:ind w:firstLine="480" w:firstLineChars="200"/>
        <w:rPr>
          <w:rFonts w:ascii="Times New Roman" w:hAnsi="Times New Roman"/>
          <w:sz w:val="24"/>
        </w:rPr>
      </w:pPr>
      <w:r>
        <w:rPr>
          <w:rFonts w:hint="eastAsia" w:ascii="Times New Roman" w:hAnsi="Times New Roman"/>
          <w:sz w:val="24"/>
        </w:rPr>
        <w:t>本专业学生应在系统学习本专业知识并完成有关实习实训基础上，全面提升素质、知识、能力，掌握并实际运用岗位（群）需要的专业核心技术技能，总体上达到以下要求。</w:t>
      </w:r>
    </w:p>
    <w:p>
      <w:pPr>
        <w:spacing w:line="440" w:lineRule="exact"/>
        <w:ind w:firstLine="480" w:firstLineChars="200"/>
        <w:rPr>
          <w:rFonts w:ascii="Times New Roman" w:hAnsi="Times New Roman"/>
          <w:sz w:val="24"/>
        </w:rPr>
      </w:pPr>
      <w:r>
        <w:rPr>
          <w:rFonts w:hint="eastAsia" w:ascii="Times New Roman" w:hAnsi="Times New Roman"/>
          <w:sz w:val="24"/>
        </w:rPr>
        <w:t>1.素质</w:t>
      </w:r>
    </w:p>
    <w:p>
      <w:pPr>
        <w:spacing w:line="440" w:lineRule="exact"/>
        <w:ind w:firstLine="480" w:firstLineChars="200"/>
        <w:rPr>
          <w:rFonts w:ascii="Times New Roman" w:hAnsi="Times New Roman"/>
          <w:sz w:val="24"/>
        </w:rPr>
      </w:pPr>
      <w:r>
        <w:rPr>
          <w:rFonts w:hint="eastAsia" w:ascii="Times New Roman" w:hAnsi="Times New Roman"/>
          <w:sz w:val="24"/>
        </w:rPr>
        <w:t>（1）坚定拥护中国共产党领导和我国社会主义制度，在习近平新时代中国特色社会主义思想指引下，践行社会主义核心价值观，具有深厚的爱国情感和中华民族自豪感。</w:t>
      </w:r>
    </w:p>
    <w:p>
      <w:pPr>
        <w:spacing w:line="440" w:lineRule="exact"/>
        <w:ind w:firstLine="480" w:firstLineChars="200"/>
        <w:rPr>
          <w:rFonts w:ascii="Times New Roman" w:hAnsi="Times New Roman"/>
          <w:sz w:val="24"/>
        </w:rPr>
      </w:pPr>
      <w:r>
        <w:rPr>
          <w:rFonts w:hint="eastAsia" w:ascii="Times New Roman" w:hAnsi="Times New Roman"/>
          <w:sz w:val="24"/>
        </w:rPr>
        <w:t>（2）崇尚宪法、遵守法纪、崇德向善、诚实守信、尊重生命、热爱劳动，履行道德准则和行为规范，局有社会责任感和社会参与意识。</w:t>
      </w:r>
    </w:p>
    <w:p>
      <w:pPr>
        <w:spacing w:line="440" w:lineRule="exact"/>
        <w:ind w:firstLine="480" w:firstLineChars="200"/>
        <w:rPr>
          <w:rFonts w:ascii="Times New Roman" w:hAnsi="Times New Roman"/>
          <w:sz w:val="24"/>
        </w:rPr>
      </w:pPr>
      <w:r>
        <w:rPr>
          <w:rFonts w:hint="eastAsia" w:ascii="Times New Roman" w:hAnsi="Times New Roman"/>
          <w:sz w:val="24"/>
        </w:rPr>
        <w:t>（3）具有质量意识、环保意识、安全意识、信息素养、工匠精神、创新思维、全球视野。</w:t>
      </w:r>
    </w:p>
    <w:p>
      <w:pPr>
        <w:spacing w:line="440" w:lineRule="exact"/>
        <w:ind w:firstLine="480" w:firstLineChars="200"/>
        <w:rPr>
          <w:rFonts w:ascii="Times New Roman" w:hAnsi="Times New Roman"/>
          <w:sz w:val="24"/>
        </w:rPr>
      </w:pPr>
      <w:r>
        <w:rPr>
          <w:rFonts w:hint="eastAsia" w:ascii="Times New Roman" w:hAnsi="Times New Roman"/>
          <w:sz w:val="24"/>
        </w:rPr>
        <w:t>（4）勇于奋斗、乐观向上，具有自我管理能力、职业生涯规划的意识，有较强的集体意识和团队合作精神。</w:t>
      </w:r>
    </w:p>
    <w:p>
      <w:pPr>
        <w:spacing w:line="440" w:lineRule="exact"/>
        <w:ind w:firstLine="480" w:firstLineChars="200"/>
        <w:rPr>
          <w:rFonts w:ascii="Times New Roman" w:hAnsi="Times New Roman"/>
          <w:sz w:val="24"/>
        </w:rPr>
      </w:pPr>
      <w:r>
        <w:rPr>
          <w:rFonts w:hint="eastAsia" w:ascii="Times New Roman" w:hAnsi="Times New Roman"/>
          <w:sz w:val="24"/>
        </w:rPr>
        <w:t>（5）具有健康的体魄、心理和健全的人格，养成良好的健身与卫生习惯以及良好的行为习惯，具有环境适应能力。</w:t>
      </w:r>
    </w:p>
    <w:p>
      <w:pPr>
        <w:spacing w:line="440" w:lineRule="exact"/>
        <w:ind w:firstLine="480" w:firstLineChars="200"/>
        <w:rPr>
          <w:rFonts w:ascii="Times New Roman" w:hAnsi="Times New Roman"/>
          <w:sz w:val="24"/>
        </w:rPr>
      </w:pPr>
      <w:r>
        <w:rPr>
          <w:rFonts w:hint="eastAsia" w:ascii="Times New Roman" w:hAnsi="Times New Roman"/>
          <w:sz w:val="24"/>
        </w:rPr>
        <w:t>2.知识</w:t>
      </w:r>
    </w:p>
    <w:p>
      <w:pPr>
        <w:spacing w:line="440" w:lineRule="exact"/>
        <w:ind w:firstLine="480" w:firstLineChars="200"/>
        <w:rPr>
          <w:rFonts w:ascii="Times New Roman" w:hAnsi="Times New Roman"/>
          <w:sz w:val="24"/>
        </w:rPr>
      </w:pPr>
      <w:r>
        <w:rPr>
          <w:rFonts w:ascii="Times New Roman" w:hAnsi="Times New Roman"/>
          <w:sz w:val="24"/>
        </w:rPr>
        <w:t>（1）掌握必备的思想政治理论、科学文化基础知识和中华优秀传统文化知识。</w:t>
      </w:r>
    </w:p>
    <w:p>
      <w:pPr>
        <w:spacing w:line="440" w:lineRule="exact"/>
        <w:ind w:firstLine="480" w:firstLineChars="200"/>
        <w:rPr>
          <w:rFonts w:ascii="Times New Roman" w:hAnsi="Times New Roman"/>
          <w:sz w:val="24"/>
        </w:rPr>
      </w:pPr>
      <w:r>
        <w:rPr>
          <w:rFonts w:ascii="Times New Roman" w:hAnsi="Times New Roman"/>
          <w:sz w:val="24"/>
        </w:rPr>
        <w:t>（2）熟悉与本专业相关的法律法规以及环境保护、安全消防、文明生产等知识。</w:t>
      </w:r>
    </w:p>
    <w:p>
      <w:pPr>
        <w:spacing w:line="440" w:lineRule="exact"/>
        <w:ind w:firstLine="480" w:firstLineChars="200"/>
        <w:rPr>
          <w:rFonts w:ascii="Times New Roman" w:hAnsi="Times New Roman"/>
          <w:sz w:val="24"/>
        </w:rPr>
      </w:pPr>
      <w:r>
        <w:rPr>
          <w:rFonts w:hint="eastAsia" w:ascii="Times New Roman" w:hAnsi="Times New Roman"/>
          <w:sz w:val="24"/>
        </w:rPr>
        <w:t>（3）掌握数据库技术及应用知识。</w:t>
      </w:r>
    </w:p>
    <w:p>
      <w:pPr>
        <w:spacing w:line="440" w:lineRule="exact"/>
        <w:ind w:firstLine="480" w:firstLineChars="200"/>
        <w:rPr>
          <w:rFonts w:ascii="Times New Roman" w:hAnsi="Times New Roman"/>
          <w:sz w:val="24"/>
        </w:rPr>
      </w:pPr>
      <w:r>
        <w:rPr>
          <w:rFonts w:hint="eastAsia" w:ascii="Times New Roman" w:hAnsi="Times New Roman"/>
          <w:sz w:val="24"/>
        </w:rPr>
        <w:t>（4）掌握Linux操作系统应用的相关知识。</w:t>
      </w:r>
    </w:p>
    <w:p>
      <w:pPr>
        <w:spacing w:line="440" w:lineRule="exact"/>
        <w:ind w:firstLine="480" w:firstLineChars="200"/>
        <w:rPr>
          <w:rFonts w:ascii="Times New Roman" w:hAnsi="Times New Roman"/>
          <w:sz w:val="24"/>
        </w:rPr>
      </w:pPr>
      <w:r>
        <w:rPr>
          <w:rFonts w:hint="eastAsia" w:ascii="Times New Roman" w:hAnsi="Times New Roman"/>
          <w:sz w:val="24"/>
        </w:rPr>
        <w:t>（5）掌握Hadoop及其生态组件的应用及开发知识。</w:t>
      </w:r>
    </w:p>
    <w:p>
      <w:pPr>
        <w:spacing w:line="440" w:lineRule="exact"/>
        <w:ind w:firstLine="480" w:firstLineChars="200"/>
        <w:rPr>
          <w:rFonts w:ascii="Times New Roman" w:hAnsi="Times New Roman"/>
          <w:sz w:val="24"/>
        </w:rPr>
      </w:pPr>
      <w:r>
        <w:rPr>
          <w:rFonts w:hint="eastAsia" w:ascii="Times New Roman" w:hAnsi="Times New Roman"/>
          <w:sz w:val="24"/>
        </w:rPr>
        <w:t>（6）掌握数据采集、清洗、可视化相关知识。</w:t>
      </w:r>
    </w:p>
    <w:p>
      <w:pPr>
        <w:spacing w:line="440" w:lineRule="exact"/>
        <w:ind w:firstLine="480" w:firstLineChars="200"/>
        <w:rPr>
          <w:rFonts w:ascii="Times New Roman" w:hAnsi="Times New Roman"/>
          <w:sz w:val="24"/>
        </w:rPr>
      </w:pPr>
      <w:r>
        <w:rPr>
          <w:rFonts w:hint="eastAsia" w:ascii="Times New Roman" w:hAnsi="Times New Roman"/>
          <w:sz w:val="24"/>
        </w:rPr>
        <w:t>（7）掌握前端开发知识。</w:t>
      </w:r>
    </w:p>
    <w:p>
      <w:pPr>
        <w:spacing w:line="440" w:lineRule="exact"/>
        <w:ind w:firstLine="480" w:firstLineChars="200"/>
        <w:rPr>
          <w:rFonts w:ascii="Times New Roman" w:hAnsi="Times New Roman"/>
          <w:sz w:val="24"/>
        </w:rPr>
      </w:pPr>
      <w:r>
        <w:rPr>
          <w:rFonts w:hint="eastAsia" w:ascii="Times New Roman" w:hAnsi="Times New Roman"/>
          <w:sz w:val="24"/>
        </w:rPr>
        <w:t>（8）了解国产化操作系统的应用和开发知识。</w:t>
      </w:r>
    </w:p>
    <w:p>
      <w:pPr>
        <w:spacing w:line="440" w:lineRule="exact"/>
        <w:ind w:firstLine="480" w:firstLineChars="200"/>
        <w:rPr>
          <w:rFonts w:ascii="Times New Roman" w:hAnsi="Times New Roman"/>
          <w:sz w:val="24"/>
        </w:rPr>
      </w:pPr>
      <w:r>
        <w:rPr>
          <w:rFonts w:hint="eastAsia" w:ascii="Times New Roman" w:hAnsi="Times New Roman"/>
          <w:sz w:val="24"/>
        </w:rPr>
        <w:t>（9）掌握云平台的应用和开发知识。</w:t>
      </w:r>
    </w:p>
    <w:p>
      <w:pPr>
        <w:spacing w:line="440" w:lineRule="exact"/>
        <w:ind w:firstLine="480" w:firstLineChars="200"/>
        <w:rPr>
          <w:rFonts w:ascii="Times New Roman" w:hAnsi="Times New Roman"/>
          <w:sz w:val="24"/>
        </w:rPr>
      </w:pPr>
      <w:r>
        <w:rPr>
          <w:rFonts w:hint="eastAsia" w:ascii="Times New Roman" w:hAnsi="Times New Roman"/>
          <w:sz w:val="24"/>
        </w:rPr>
        <w:t>3.能力</w:t>
      </w:r>
    </w:p>
    <w:p>
      <w:pPr>
        <w:spacing w:line="440" w:lineRule="exact"/>
        <w:ind w:firstLine="480" w:firstLineChars="200"/>
        <w:rPr>
          <w:rFonts w:ascii="Times New Roman" w:hAnsi="Times New Roman"/>
          <w:sz w:val="24"/>
        </w:rPr>
      </w:pPr>
      <w:r>
        <w:rPr>
          <w:rFonts w:hint="eastAsia" w:ascii="Times New Roman" w:hAnsi="Times New Roman"/>
          <w:sz w:val="24"/>
        </w:rPr>
        <w:t>（1）具有良好的语言表达能力、文字表达能力、沟通合作能力，具有较强的集体意识和团队合作意识，学习一门外语并结合专业加以运用。</w:t>
      </w:r>
    </w:p>
    <w:p>
      <w:pPr>
        <w:spacing w:line="440" w:lineRule="exact"/>
        <w:ind w:firstLine="480" w:firstLineChars="200"/>
        <w:rPr>
          <w:rFonts w:ascii="Times New Roman" w:hAnsi="Times New Roman"/>
          <w:sz w:val="24"/>
        </w:rPr>
      </w:pPr>
    </w:p>
    <w:p>
      <w:pPr>
        <w:spacing w:line="440" w:lineRule="exact"/>
        <w:ind w:firstLine="480" w:firstLineChars="200"/>
        <w:rPr>
          <w:rFonts w:ascii="Times New Roman" w:hAnsi="Times New Roman"/>
          <w:sz w:val="24"/>
        </w:rPr>
      </w:pPr>
    </w:p>
    <w:p>
      <w:pPr>
        <w:spacing w:line="440" w:lineRule="exact"/>
        <w:ind w:firstLine="480" w:firstLineChars="200"/>
        <w:rPr>
          <w:rFonts w:ascii="Times New Roman" w:hAnsi="Times New Roman"/>
          <w:sz w:val="24"/>
        </w:rPr>
      </w:pPr>
      <w:r>
        <w:rPr>
          <w:rFonts w:hint="eastAsia" w:ascii="Times New Roman" w:hAnsi="Times New Roman"/>
          <w:sz w:val="24"/>
        </w:rPr>
        <w:t>（2）具有适应产业数字化发展需求的基本数字技能，掌握信息技术基础知识、专业信息技术能力，基本掌握大数据技术领域数字化技能。</w:t>
      </w:r>
    </w:p>
    <w:p>
      <w:pPr>
        <w:spacing w:line="440" w:lineRule="exact"/>
        <w:ind w:firstLine="480" w:firstLineChars="200"/>
        <w:rPr>
          <w:rFonts w:ascii="Times New Roman" w:hAnsi="Times New Roman"/>
          <w:sz w:val="24"/>
        </w:rPr>
      </w:pPr>
      <w:r>
        <w:rPr>
          <w:rFonts w:hint="eastAsia" w:ascii="Times New Roman" w:hAnsi="Times New Roman"/>
          <w:sz w:val="24"/>
        </w:rPr>
        <w:t>（3）具有探究学习、终身学习能力，具有整合知识和综合运用知识分析问题和解决问题的能力。</w:t>
      </w:r>
    </w:p>
    <w:p>
      <w:pPr>
        <w:spacing w:line="440" w:lineRule="exact"/>
        <w:ind w:firstLine="480" w:firstLineChars="200"/>
        <w:rPr>
          <w:rFonts w:ascii="Times New Roman" w:hAnsi="Times New Roman"/>
          <w:sz w:val="24"/>
        </w:rPr>
      </w:pPr>
      <w:r>
        <w:rPr>
          <w:rFonts w:hint="eastAsia" w:ascii="Times New Roman" w:hAnsi="Times New Roman"/>
          <w:sz w:val="24"/>
        </w:rPr>
        <w:t>（4）掌握基本身体运动知识和至少1项体育运动技能，达到国家大学生体质测试合格标准，养成良好的运动习惯、卫生习惯和行为习惯；具备一定的心理调适能力。</w:t>
      </w:r>
    </w:p>
    <w:p>
      <w:pPr>
        <w:spacing w:line="440" w:lineRule="exact"/>
        <w:ind w:firstLine="480" w:firstLineChars="200"/>
        <w:rPr>
          <w:rFonts w:ascii="宋体" w:hAnsi="宋体" w:cs="Times New Roman"/>
          <w:sz w:val="24"/>
        </w:rPr>
      </w:pPr>
      <w:r>
        <w:rPr>
          <w:rFonts w:hint="eastAsia" w:ascii="Times New Roman" w:hAnsi="Times New Roman"/>
          <w:sz w:val="24"/>
        </w:rPr>
        <w:t>（5）掌握必备的美育知识，具有一定的文化修养、审美能力，有1项或以上的艺术特长或爱好。</w:t>
      </w:r>
    </w:p>
    <w:p>
      <w:pPr>
        <w:spacing w:line="440" w:lineRule="exact"/>
        <w:rPr>
          <w:rFonts w:ascii="宋体" w:hAnsi="宋体" w:cs="Times New Roman"/>
          <w:b/>
          <w:sz w:val="24"/>
        </w:rPr>
      </w:pPr>
      <w:r>
        <w:rPr>
          <w:rFonts w:hint="eastAsia" w:ascii="宋体" w:hAnsi="宋体" w:cs="Times New Roman"/>
          <w:b/>
          <w:sz w:val="24"/>
        </w:rPr>
        <w:t>六、课程设置</w:t>
      </w:r>
    </w:p>
    <w:p>
      <w:pPr>
        <w:spacing w:line="440" w:lineRule="exact"/>
        <w:ind w:firstLine="480" w:firstLineChars="200"/>
        <w:rPr>
          <w:rFonts w:ascii="宋体" w:hAnsi="宋体" w:cs="Times New Roman"/>
          <w:sz w:val="24"/>
        </w:rPr>
      </w:pPr>
      <w:r>
        <w:rPr>
          <w:rFonts w:hint="eastAsia" w:ascii="宋体" w:hAnsi="宋体" w:cs="Times New Roman"/>
          <w:sz w:val="24"/>
        </w:rPr>
        <w:t>本专业主要包括公共基础课程和专业课程。</w:t>
      </w:r>
    </w:p>
    <w:p>
      <w:pPr>
        <w:spacing w:line="440" w:lineRule="exact"/>
        <w:ind w:firstLine="480" w:firstLineChars="200"/>
        <w:rPr>
          <w:rFonts w:ascii="宋体" w:hAnsi="宋体" w:cs="Times New Roman"/>
          <w:sz w:val="24"/>
        </w:rPr>
      </w:pPr>
      <w:r>
        <w:rPr>
          <w:rFonts w:hint="eastAsia" w:ascii="宋体" w:hAnsi="宋体" w:cs="Times New Roman"/>
          <w:sz w:val="24"/>
        </w:rPr>
        <w:t>（一）公共基础课程。</w:t>
      </w:r>
    </w:p>
    <w:p>
      <w:pPr>
        <w:spacing w:line="480" w:lineRule="exact"/>
        <w:ind w:firstLine="480" w:firstLineChars="200"/>
        <w:rPr>
          <w:rFonts w:cs="Times New Roman"/>
          <w:sz w:val="24"/>
        </w:rPr>
      </w:pPr>
      <w:r>
        <w:rPr>
          <w:rFonts w:hint="eastAsia" w:ascii="Times New Roman" w:hAnsi="Times New Roman"/>
          <w:sz w:val="24"/>
        </w:rPr>
        <w:t>公共基础课程，共20门，其中必修课14门，选修课6门，选修课中包含3门限选课，合计47学分。主要课程有：思想政治理论课（包括：思想道德修养与法律基础、毛泽东思想与中国特色社</w:t>
      </w:r>
      <w:r>
        <w:rPr>
          <w:rFonts w:hint="eastAsia" w:cs="Times New Roman"/>
          <w:sz w:val="24"/>
        </w:rPr>
        <w:t>会主义理论体系概论、习近平新时代中国特色社会主义思想概论、形式与政策）、军事理论、大学生心理健康、大学体育、劳动课、大学生职业发展与就业指导、大学生创新创业基础、高职英语、信息技术、大学语文（应用文写作）、高等数学、专业英语、中国优秀传统文化</w:t>
      </w:r>
    </w:p>
    <w:p>
      <w:pPr>
        <w:spacing w:line="440" w:lineRule="exact"/>
        <w:ind w:firstLine="480" w:firstLineChars="200"/>
        <w:rPr>
          <w:rFonts w:ascii="宋体" w:hAnsi="宋体"/>
          <w:sz w:val="24"/>
        </w:rPr>
      </w:pPr>
      <w:r>
        <w:rPr>
          <w:rFonts w:hint="eastAsia" w:ascii="宋体" w:hAnsi="宋体"/>
          <w:sz w:val="24"/>
        </w:rPr>
        <w:t>主要公共基础课程简介如下：</w:t>
      </w:r>
    </w:p>
    <w:p>
      <w:pPr>
        <w:spacing w:line="480" w:lineRule="exact"/>
        <w:ind w:firstLine="480" w:firstLineChars="200"/>
        <w:rPr>
          <w:sz w:val="24"/>
        </w:rPr>
      </w:pPr>
      <w:r>
        <w:rPr>
          <w:sz w:val="24"/>
        </w:rPr>
        <w:t>1</w:t>
      </w:r>
      <w:r>
        <w:rPr>
          <w:rFonts w:hint="eastAsia"/>
          <w:sz w:val="24"/>
        </w:rPr>
        <w:t>．</w:t>
      </w:r>
      <w:r>
        <w:rPr>
          <w:rFonts w:hint="eastAsia" w:ascii="宋体" w:hAnsi="宋体"/>
          <w:sz w:val="24"/>
        </w:rPr>
        <w:t>思想道德与法治</w:t>
      </w:r>
    </w:p>
    <w:p>
      <w:pPr>
        <w:spacing w:line="480" w:lineRule="exact"/>
        <w:ind w:firstLine="480" w:firstLineChars="200"/>
        <w:rPr>
          <w:sz w:val="24"/>
        </w:rPr>
      </w:pPr>
      <w:r>
        <w:rPr>
          <w:sz w:val="24"/>
        </w:rPr>
        <w:t>第一学期开设，</w:t>
      </w:r>
      <w:r>
        <w:rPr>
          <w:rFonts w:hint="eastAsia"/>
          <w:sz w:val="24"/>
        </w:rPr>
        <w:t>3学分，共54</w:t>
      </w:r>
      <w:r>
        <w:rPr>
          <w:sz w:val="24"/>
        </w:rPr>
        <w:t>学时，其中理论</w:t>
      </w:r>
      <w:r>
        <w:rPr>
          <w:rFonts w:hint="eastAsia"/>
          <w:sz w:val="24"/>
        </w:rPr>
        <w:t>46</w:t>
      </w:r>
      <w:r>
        <w:rPr>
          <w:sz w:val="24"/>
        </w:rPr>
        <w:t>学时，实践</w:t>
      </w:r>
      <w:r>
        <w:rPr>
          <w:rFonts w:hint="eastAsia"/>
          <w:sz w:val="24"/>
        </w:rPr>
        <w:t>8</w:t>
      </w:r>
      <w:r>
        <w:rPr>
          <w:sz w:val="24"/>
        </w:rPr>
        <w:t>学时</w:t>
      </w:r>
      <w:r>
        <w:rPr>
          <w:rFonts w:hint="eastAsia"/>
          <w:sz w:val="24"/>
        </w:rPr>
        <w:t>。</w:t>
      </w:r>
    </w:p>
    <w:p>
      <w:pPr>
        <w:spacing w:line="480" w:lineRule="exact"/>
        <w:ind w:firstLine="480" w:firstLineChars="200"/>
        <w:rPr>
          <w:sz w:val="24"/>
        </w:rPr>
      </w:pPr>
      <w:r>
        <w:rPr>
          <w:sz w:val="24"/>
        </w:rPr>
        <w:t>课程目标</w:t>
      </w:r>
      <w:r>
        <w:rPr>
          <w:rFonts w:hint="eastAsia"/>
          <w:sz w:val="24"/>
        </w:rPr>
        <w:t>：</w:t>
      </w:r>
      <w:r>
        <w:rPr>
          <w:sz w:val="24"/>
        </w:rPr>
        <w:t>本课程是系统地对大学生进行马克思主义理论教育和品德、法律教育的主渠道和基本环节</w:t>
      </w:r>
      <w:r>
        <w:rPr>
          <w:rFonts w:hint="eastAsia"/>
          <w:sz w:val="24"/>
        </w:rPr>
        <w:t>，</w:t>
      </w:r>
      <w:r>
        <w:rPr>
          <w:sz w:val="24"/>
        </w:rPr>
        <w:t>是我国高等学校课程体系中的必修课程，是一门融思想性、政治性、科学性、理论性和实践性于一体的课程。课程以社会主义核心价值观为主线，针对大学生成长过程中面临的思想道德和法律问题，开展马克思主义的世界观、人生观、价值观、道德观和法治观教育，引导学生在学习和思索中探求真理，在体验和行动中感悟人生，从而提高自身的思想道德素质和法律素养。</w:t>
      </w:r>
    </w:p>
    <w:p>
      <w:pPr>
        <w:spacing w:line="480" w:lineRule="exact"/>
        <w:ind w:firstLine="480" w:firstLineChars="200"/>
        <w:rPr>
          <w:sz w:val="24"/>
        </w:rPr>
      </w:pPr>
      <w:r>
        <w:rPr>
          <w:sz w:val="24"/>
        </w:rPr>
        <w:t>内容简介：本课程通过理论学习和实践体验，帮助大学生投身社会主义和谐文化建设，形成崇高的理想信念，弘扬以爱国主义为核心的民族精神和以改革开放为核心的时代精神，其目的在于培养高等院校学生树立正确的世界观、人生观、价值观，加强思想品德修养，增强学法守法的自觉性，了解我国社会主义宪法和有关法律的基本精神和主要规定，真正做到学法、懂法、用法，依法办事，依法维护国家和公民个人的合法权益，从而全面提高大学生的思想道德素质和法律素质。</w:t>
      </w:r>
    </w:p>
    <w:p>
      <w:pPr>
        <w:spacing w:line="480" w:lineRule="exact"/>
        <w:ind w:firstLine="480" w:firstLineChars="200"/>
        <w:rPr>
          <w:b/>
          <w:sz w:val="24"/>
        </w:rPr>
      </w:pPr>
      <w:r>
        <w:rPr>
          <w:sz w:val="24"/>
        </w:rPr>
        <w:t>2</w:t>
      </w:r>
      <w:r>
        <w:rPr>
          <w:rFonts w:hint="eastAsia"/>
          <w:sz w:val="24"/>
        </w:rPr>
        <w:t>．</w:t>
      </w:r>
      <w:r>
        <w:rPr>
          <w:sz w:val="24"/>
        </w:rPr>
        <w:t>毛泽东思想</w:t>
      </w:r>
      <w:r>
        <w:rPr>
          <w:rFonts w:hint="eastAsia"/>
          <w:sz w:val="24"/>
        </w:rPr>
        <w:t>和</w:t>
      </w:r>
      <w:r>
        <w:rPr>
          <w:sz w:val="24"/>
        </w:rPr>
        <w:t>中国特色社会主义理论体系概论</w:t>
      </w:r>
    </w:p>
    <w:p>
      <w:pPr>
        <w:spacing w:line="480" w:lineRule="exact"/>
        <w:ind w:firstLine="480" w:firstLineChars="200"/>
        <w:rPr>
          <w:sz w:val="24"/>
        </w:rPr>
      </w:pPr>
      <w:r>
        <w:rPr>
          <w:sz w:val="24"/>
        </w:rPr>
        <w:t>第二学期开设，</w:t>
      </w:r>
      <w:r>
        <w:rPr>
          <w:rFonts w:hint="eastAsia"/>
          <w:sz w:val="24"/>
        </w:rPr>
        <w:t>2学分，共36</w:t>
      </w:r>
      <w:r>
        <w:rPr>
          <w:sz w:val="24"/>
        </w:rPr>
        <w:t>学时，其中理论</w:t>
      </w:r>
      <w:r>
        <w:rPr>
          <w:rFonts w:hint="eastAsia"/>
          <w:sz w:val="24"/>
        </w:rPr>
        <w:t>32学时，实践4学时</w:t>
      </w:r>
      <w:r>
        <w:rPr>
          <w:sz w:val="24"/>
        </w:rPr>
        <w:t>。</w:t>
      </w:r>
    </w:p>
    <w:p>
      <w:pPr>
        <w:spacing w:line="480" w:lineRule="exact"/>
        <w:ind w:firstLine="480" w:firstLineChars="200"/>
        <w:rPr>
          <w:sz w:val="24"/>
        </w:rPr>
      </w:pPr>
      <w:r>
        <w:rPr>
          <w:sz w:val="24"/>
        </w:rPr>
        <w:t>课程目标：本课程是中共中央宣传部和国家教育部规定的高职院校思想政治理论教育课程中的骨干和核心课程，是高等学校学生必修的基础教育课，目的在于使当代大学生了解马克思主义中国化的过程，了解马克思主义与时俱进的理论品质，树立建设中国特色社会主义的坚定信心，培养运用马克思主义的立场、观点、方法分析和解决问题的能力，增强执行党的基本路线和基本纲领的自觉性和坚定性。</w:t>
      </w:r>
    </w:p>
    <w:p>
      <w:pPr>
        <w:spacing w:line="480" w:lineRule="exact"/>
        <w:ind w:firstLine="480" w:firstLineChars="200"/>
        <w:rPr>
          <w:sz w:val="24"/>
        </w:rPr>
      </w:pPr>
      <w:r>
        <w:rPr>
          <w:sz w:val="24"/>
        </w:rPr>
        <w:t>内容简介：全面论述毛泽东思想和中国特色社会主义理论体系的科学内涵、产生形成发展过程、科学体系、历史地位、指导意义、基本观点以及中国特色社会主义建设的路线方针政策。帮助学生理解和掌握中国特色社会主义的基本理论、基本路线和党的各项方针政策，确立建设中国特色社会主义的共同理想，增强社会责任感与历史使命感，积极投身全面建设社会主义事业的伟大实践之中。</w:t>
      </w:r>
    </w:p>
    <w:p>
      <w:pPr>
        <w:spacing w:line="480" w:lineRule="exact"/>
        <w:ind w:firstLine="480" w:firstLineChars="200"/>
        <w:rPr>
          <w:sz w:val="24"/>
        </w:rPr>
      </w:pPr>
      <w:r>
        <w:rPr>
          <w:rFonts w:hint="eastAsia"/>
          <w:sz w:val="24"/>
        </w:rPr>
        <w:t>3. 习近平新时代中国特色社会主义思想概论</w:t>
      </w:r>
    </w:p>
    <w:p>
      <w:pPr>
        <w:spacing w:line="480" w:lineRule="exact"/>
        <w:ind w:firstLine="480" w:firstLineChars="200"/>
        <w:rPr>
          <w:sz w:val="24"/>
        </w:rPr>
      </w:pPr>
      <w:r>
        <w:rPr>
          <w:sz w:val="24"/>
        </w:rPr>
        <w:t>第</w:t>
      </w:r>
      <w:r>
        <w:rPr>
          <w:rFonts w:hint="eastAsia"/>
          <w:sz w:val="24"/>
          <w:lang w:eastAsia="zh-Hans"/>
        </w:rPr>
        <w:t>四</w:t>
      </w:r>
      <w:r>
        <w:rPr>
          <w:sz w:val="24"/>
        </w:rPr>
        <w:t>学期开设，</w:t>
      </w:r>
      <w:r>
        <w:rPr>
          <w:rFonts w:hint="eastAsia"/>
          <w:sz w:val="24"/>
        </w:rPr>
        <w:t>3学分，</w:t>
      </w:r>
      <w:r>
        <w:rPr>
          <w:sz w:val="24"/>
        </w:rPr>
        <w:t>共54学时，其中理论46学时，实践8学时</w:t>
      </w:r>
      <w:r>
        <w:rPr>
          <w:rFonts w:hint="eastAsia"/>
          <w:sz w:val="24"/>
        </w:rPr>
        <w:t>。</w:t>
      </w:r>
    </w:p>
    <w:p>
      <w:pPr>
        <w:spacing w:line="480" w:lineRule="exact"/>
        <w:ind w:firstLine="480" w:firstLineChars="200"/>
        <w:rPr>
          <w:sz w:val="24"/>
        </w:rPr>
      </w:pPr>
      <w:r>
        <w:rPr>
          <w:sz w:val="24"/>
        </w:rPr>
        <w:t>课程目标：本课程是高校思想政治理论课的核心课程之一。通过全面准确理解习近平新时代中国特色社会主义思想形成的时代背景、核心要义、精神实质、丰富内涵、重大意义、历史地位和实践要求，树牢</w:t>
      </w:r>
      <w:r>
        <w:rPr>
          <w:rFonts w:hint="eastAsia"/>
          <w:sz w:val="24"/>
        </w:rPr>
        <w:t>“</w:t>
      </w:r>
      <w:r>
        <w:rPr>
          <w:sz w:val="24"/>
        </w:rPr>
        <w:t>四个意识</w:t>
      </w:r>
      <w:r>
        <w:rPr>
          <w:rFonts w:hint="eastAsia"/>
          <w:sz w:val="24"/>
        </w:rPr>
        <w:t>”</w:t>
      </w:r>
      <w:r>
        <w:rPr>
          <w:sz w:val="24"/>
        </w:rPr>
        <w:t>，坚定</w:t>
      </w:r>
      <w:r>
        <w:rPr>
          <w:rFonts w:hint="eastAsia"/>
          <w:sz w:val="24"/>
        </w:rPr>
        <w:t>“</w:t>
      </w:r>
      <w:r>
        <w:rPr>
          <w:sz w:val="24"/>
        </w:rPr>
        <w:t>四个自信</w:t>
      </w:r>
      <w:r>
        <w:rPr>
          <w:rFonts w:hint="eastAsia"/>
          <w:sz w:val="24"/>
        </w:rPr>
        <w:t>”</w:t>
      </w:r>
      <w:r>
        <w:rPr>
          <w:sz w:val="24"/>
        </w:rPr>
        <w:t>，坚决做到</w:t>
      </w:r>
      <w:r>
        <w:rPr>
          <w:rFonts w:hint="eastAsia"/>
          <w:sz w:val="24"/>
        </w:rPr>
        <w:t>“</w:t>
      </w:r>
      <w:r>
        <w:rPr>
          <w:sz w:val="24"/>
        </w:rPr>
        <w:t>两个维护</w:t>
      </w:r>
      <w:r>
        <w:rPr>
          <w:rFonts w:hint="eastAsia"/>
          <w:sz w:val="24"/>
        </w:rPr>
        <w:t>”</w:t>
      </w:r>
      <w:r>
        <w:rPr>
          <w:sz w:val="24"/>
        </w:rPr>
        <w:t>，引导青年大学生认清新时代的历史方位，坚持用习近平新时代中国特色社会主义思想武装自己，勇做新时代的弄潮儿，努力成长为能担当民族复兴大任的时代新人，在激扬青春、奉献社会的进程中书写无愧于时代的壮丽篇章</w:t>
      </w:r>
      <w:r>
        <w:rPr>
          <w:rFonts w:hint="eastAsia"/>
          <w:sz w:val="24"/>
        </w:rPr>
        <w:t>。</w:t>
      </w:r>
    </w:p>
    <w:p>
      <w:pPr>
        <w:spacing w:line="480" w:lineRule="exact"/>
        <w:ind w:firstLine="480" w:firstLineChars="200"/>
        <w:rPr>
          <w:sz w:val="24"/>
        </w:rPr>
      </w:pPr>
      <w:r>
        <w:rPr>
          <w:sz w:val="24"/>
        </w:rPr>
        <w:t>内容简介：本课程充分体现</w:t>
      </w:r>
      <w:r>
        <w:rPr>
          <w:rFonts w:hint="eastAsia"/>
          <w:sz w:val="24"/>
        </w:rPr>
        <w:t>“十</w:t>
      </w:r>
      <w:r>
        <w:rPr>
          <w:sz w:val="24"/>
        </w:rPr>
        <w:t>个明确</w:t>
      </w:r>
      <w:r>
        <w:rPr>
          <w:rFonts w:hint="eastAsia"/>
          <w:sz w:val="24"/>
        </w:rPr>
        <w:t>”“</w:t>
      </w:r>
      <w:r>
        <w:rPr>
          <w:sz w:val="24"/>
        </w:rPr>
        <w:t>十四个坚持</w:t>
      </w:r>
      <w:r>
        <w:rPr>
          <w:rFonts w:hint="eastAsia"/>
          <w:sz w:val="24"/>
        </w:rPr>
        <w:t>”</w:t>
      </w:r>
      <w:r>
        <w:rPr>
          <w:sz w:val="24"/>
        </w:rPr>
        <w:t>的核心内容，系统阐述关于新时代坚持和发展中国特色社会主义的总目标、总任务、总体布局、战略布局和发展方向、发展方式、发展动力、战略步骤、外部条件、政治保证等基本观点，全面介绍习近平总书记对经济、政治、法治、科技、文化、教育、民生、民族、宗教、社会、生态文明、国家安全、国防和军队、</w:t>
      </w:r>
      <w:r>
        <w:rPr>
          <w:rFonts w:hint="eastAsia"/>
          <w:sz w:val="24"/>
        </w:rPr>
        <w:t>“</w:t>
      </w:r>
      <w:r>
        <w:rPr>
          <w:sz w:val="24"/>
        </w:rPr>
        <w:t>一国两制</w:t>
      </w:r>
      <w:r>
        <w:rPr>
          <w:rFonts w:hint="eastAsia"/>
          <w:sz w:val="24"/>
        </w:rPr>
        <w:t>”</w:t>
      </w:r>
      <w:r>
        <w:rPr>
          <w:sz w:val="24"/>
        </w:rPr>
        <w:t>和祖国统一、统一战线、外交、党的建设等方面作出的理论概括和战略指引。引导学生树立对马克思主义的信仰、对中国特色社会主义的信念、对中华民族伟大复兴中国梦的信心，在知行合一、学以致用上下功夫，增长知识、锤炼品格。</w:t>
      </w:r>
    </w:p>
    <w:p>
      <w:pPr>
        <w:spacing w:line="480" w:lineRule="exact"/>
        <w:ind w:firstLine="480" w:firstLineChars="200"/>
        <w:rPr>
          <w:sz w:val="24"/>
        </w:rPr>
      </w:pPr>
      <w:r>
        <w:rPr>
          <w:rFonts w:hint="eastAsia"/>
          <w:sz w:val="24"/>
        </w:rPr>
        <w:t>4．</w:t>
      </w:r>
      <w:r>
        <w:rPr>
          <w:sz w:val="24"/>
        </w:rPr>
        <w:t>形势与政策</w:t>
      </w:r>
    </w:p>
    <w:p>
      <w:pPr>
        <w:spacing w:line="480" w:lineRule="exact"/>
        <w:ind w:firstLine="480" w:firstLineChars="200"/>
        <w:rPr>
          <w:sz w:val="24"/>
        </w:rPr>
      </w:pPr>
      <w:r>
        <w:rPr>
          <w:sz w:val="24"/>
        </w:rPr>
        <w:t>第一至四学期开设，</w:t>
      </w:r>
      <w:r>
        <w:rPr>
          <w:rFonts w:hint="eastAsia"/>
          <w:sz w:val="24"/>
        </w:rPr>
        <w:t>2学分，每学期8学时，</w:t>
      </w:r>
      <w:r>
        <w:rPr>
          <w:sz w:val="24"/>
        </w:rPr>
        <w:t>共</w:t>
      </w:r>
      <w:r>
        <w:rPr>
          <w:rFonts w:hint="eastAsia"/>
          <w:sz w:val="24"/>
        </w:rPr>
        <w:t>32</w:t>
      </w:r>
      <w:r>
        <w:rPr>
          <w:sz w:val="24"/>
        </w:rPr>
        <w:t>学时</w:t>
      </w:r>
      <w:r>
        <w:rPr>
          <w:rFonts w:hint="eastAsia"/>
          <w:sz w:val="24"/>
        </w:rPr>
        <w:t>，其中</w:t>
      </w:r>
      <w:r>
        <w:rPr>
          <w:sz w:val="24"/>
        </w:rPr>
        <w:t>理论3</w:t>
      </w:r>
      <w:r>
        <w:rPr>
          <w:rFonts w:hint="eastAsia"/>
          <w:sz w:val="24"/>
        </w:rPr>
        <w:t>2</w:t>
      </w:r>
      <w:r>
        <w:rPr>
          <w:sz w:val="24"/>
        </w:rPr>
        <w:t>学时。</w:t>
      </w:r>
    </w:p>
    <w:p>
      <w:pPr>
        <w:spacing w:line="480" w:lineRule="exact"/>
        <w:ind w:firstLine="480" w:firstLineChars="200"/>
        <w:rPr>
          <w:sz w:val="24"/>
        </w:rPr>
      </w:pPr>
      <w:r>
        <w:rPr>
          <w:sz w:val="24"/>
        </w:rPr>
        <w:t>课程目标</w:t>
      </w:r>
      <w:r>
        <w:rPr>
          <w:rFonts w:hint="eastAsia"/>
          <w:sz w:val="24"/>
        </w:rPr>
        <w:t>：</w:t>
      </w:r>
      <w:r>
        <w:rPr>
          <w:sz w:val="24"/>
        </w:rPr>
        <w:t>本课程是高校思想政治理论课的重要组成部分，是对大学生进行比较系统的党的路线、方针和政策教育、国内形势教育、国际形势和我国对外政策教育的主渠道、主阵地，在大学生思想政治教育中担负着重要使命，是每个大学生的必修课程。</w:t>
      </w:r>
    </w:p>
    <w:p>
      <w:pPr>
        <w:spacing w:line="480" w:lineRule="exact"/>
        <w:ind w:firstLine="480" w:firstLineChars="200"/>
        <w:rPr>
          <w:sz w:val="24"/>
        </w:rPr>
      </w:pPr>
      <w:r>
        <w:rPr>
          <w:sz w:val="24"/>
        </w:rPr>
        <w:t>内容简介：本课程主要以马克思列宁主义、毛泽东思想、邓小平理论、</w:t>
      </w:r>
      <w:r>
        <w:rPr>
          <w:rFonts w:hint="eastAsia"/>
          <w:sz w:val="24"/>
        </w:rPr>
        <w:t>“</w:t>
      </w:r>
      <w:r>
        <w:rPr>
          <w:sz w:val="24"/>
        </w:rPr>
        <w:t>三个代表</w:t>
      </w:r>
      <w:r>
        <w:rPr>
          <w:rFonts w:hint="eastAsia"/>
          <w:sz w:val="24"/>
        </w:rPr>
        <w:t>”</w:t>
      </w:r>
      <w:r>
        <w:rPr>
          <w:sz w:val="24"/>
        </w:rPr>
        <w:t>重要思想、科学发展观和习近平新时代中国特色社会主义思想为指导，以高校培养目标为依据，紧密结合国内外形势和大学生的思想实际，通过适时地进行形势政策教育、世界政治经济与国际关系基本知识教育，帮助学生开阔视野，及时了解和正确对待国内外重大时事，使大学生在改革开放的环境下具有坚定的立场、具有较强的分析能力和适应能力。</w:t>
      </w:r>
    </w:p>
    <w:p>
      <w:pPr>
        <w:spacing w:line="480" w:lineRule="exact"/>
        <w:ind w:firstLine="480" w:firstLineChars="200"/>
        <w:rPr>
          <w:sz w:val="24"/>
        </w:rPr>
      </w:pPr>
      <w:r>
        <w:rPr>
          <w:rFonts w:hint="eastAsia"/>
          <w:sz w:val="24"/>
        </w:rPr>
        <w:t>5．</w:t>
      </w:r>
      <w:r>
        <w:rPr>
          <w:sz w:val="24"/>
        </w:rPr>
        <w:t>大学生职业发展与就业指导</w:t>
      </w:r>
    </w:p>
    <w:p>
      <w:pPr>
        <w:spacing w:line="480" w:lineRule="exact"/>
        <w:ind w:firstLine="480" w:firstLineChars="200"/>
        <w:rPr>
          <w:sz w:val="24"/>
        </w:rPr>
      </w:pPr>
      <w:r>
        <w:rPr>
          <w:sz w:val="24"/>
        </w:rPr>
        <w:t>第一至四学期开设，</w:t>
      </w:r>
      <w:r>
        <w:rPr>
          <w:rFonts w:hint="eastAsia"/>
          <w:sz w:val="24"/>
        </w:rPr>
        <w:t>2学分，每学期8学时，共</w:t>
      </w:r>
      <w:r>
        <w:rPr>
          <w:sz w:val="24"/>
        </w:rPr>
        <w:t>3</w:t>
      </w:r>
      <w:r>
        <w:rPr>
          <w:rFonts w:hint="eastAsia"/>
          <w:sz w:val="24"/>
        </w:rPr>
        <w:t>2</w:t>
      </w:r>
      <w:r>
        <w:rPr>
          <w:sz w:val="24"/>
        </w:rPr>
        <w:t>学时</w:t>
      </w:r>
      <w:r>
        <w:rPr>
          <w:rFonts w:hint="eastAsia"/>
          <w:sz w:val="24"/>
        </w:rPr>
        <w:t>，</w:t>
      </w:r>
      <w:r>
        <w:rPr>
          <w:sz w:val="24"/>
        </w:rPr>
        <w:t>其中理论</w:t>
      </w:r>
      <w:r>
        <w:rPr>
          <w:rFonts w:hint="eastAsia"/>
          <w:sz w:val="24"/>
        </w:rPr>
        <w:t>16</w:t>
      </w:r>
      <w:r>
        <w:rPr>
          <w:sz w:val="24"/>
        </w:rPr>
        <w:t>学时，</w:t>
      </w:r>
      <w:r>
        <w:rPr>
          <w:rFonts w:hint="eastAsia"/>
          <w:sz w:val="24"/>
        </w:rPr>
        <w:t>实践16</w:t>
      </w:r>
      <w:r>
        <w:rPr>
          <w:sz w:val="24"/>
        </w:rPr>
        <w:t>学时。</w:t>
      </w:r>
    </w:p>
    <w:p>
      <w:pPr>
        <w:spacing w:line="480" w:lineRule="exact"/>
        <w:ind w:firstLine="480" w:firstLineChars="200"/>
        <w:rPr>
          <w:sz w:val="24"/>
        </w:rPr>
      </w:pPr>
      <w:r>
        <w:rPr>
          <w:sz w:val="24"/>
        </w:rPr>
        <w:t>课程目标</w:t>
      </w:r>
      <w:r>
        <w:rPr>
          <w:rFonts w:hint="eastAsia"/>
          <w:sz w:val="24"/>
        </w:rPr>
        <w:t>：</w:t>
      </w:r>
      <w:r>
        <w:rPr>
          <w:sz w:val="24"/>
        </w:rPr>
        <w:t>本课程为各专业实现其人才培养目标，达到未来工作岗位素质要求起支撑作用，在整个课程体系中处于不可替代的重要地位。通过课程教学，引导学生认真思考自己的职业生涯发展问题，并在教师的指导下初步规划自己的职业生涯，做好相应的就业准备，引导大学生以理性的生涯规划指导人生发展，提升大学生的职业成熟度和就业核心竞争力，最终帮助大学生顺利就业和成功创业。</w:t>
      </w:r>
    </w:p>
    <w:p>
      <w:pPr>
        <w:spacing w:line="480" w:lineRule="exact"/>
        <w:ind w:firstLine="480" w:firstLineChars="200"/>
        <w:rPr>
          <w:sz w:val="24"/>
        </w:rPr>
      </w:pPr>
      <w:r>
        <w:rPr>
          <w:sz w:val="24"/>
        </w:rPr>
        <w:t>内容简介：课程的教学内容涵盖了学生从入学到实习再到就业的全过程，将学生的职业发展与就业指导有机地结合起来，既有知识的传授，又有技能的培养，还有态度和观念的转变；既强调职业在人生发展中的重要地位，又关注学生的全面发展和终身发展。掌握相关的求职技巧，努力实现大学生在态度、知识和技能三个层面的显著提高，做好向</w:t>
      </w:r>
      <w:r>
        <w:rPr>
          <w:rFonts w:hint="eastAsia"/>
          <w:sz w:val="24"/>
        </w:rPr>
        <w:t>“</w:t>
      </w:r>
      <w:r>
        <w:rPr>
          <w:sz w:val="24"/>
        </w:rPr>
        <w:t>职业人</w:t>
      </w:r>
      <w:r>
        <w:rPr>
          <w:rFonts w:hint="eastAsia"/>
          <w:sz w:val="24"/>
        </w:rPr>
        <w:t>”</w:t>
      </w:r>
      <w:r>
        <w:rPr>
          <w:sz w:val="24"/>
        </w:rPr>
        <w:t>转换的各种准备，帮助大学生树立正确的成才和就业观念。</w:t>
      </w:r>
    </w:p>
    <w:p>
      <w:pPr>
        <w:spacing w:line="480" w:lineRule="exact"/>
        <w:ind w:firstLine="480" w:firstLineChars="200"/>
        <w:rPr>
          <w:sz w:val="24"/>
        </w:rPr>
      </w:pPr>
      <w:r>
        <w:rPr>
          <w:rFonts w:hint="eastAsia"/>
          <w:sz w:val="24"/>
        </w:rPr>
        <w:t>6．</w:t>
      </w:r>
      <w:r>
        <w:rPr>
          <w:sz w:val="24"/>
        </w:rPr>
        <w:t>大学生创新创业基础</w:t>
      </w:r>
    </w:p>
    <w:p>
      <w:pPr>
        <w:spacing w:line="480" w:lineRule="exact"/>
        <w:ind w:firstLine="480" w:firstLineChars="200"/>
        <w:rPr>
          <w:sz w:val="24"/>
        </w:rPr>
      </w:pPr>
      <w:r>
        <w:rPr>
          <w:sz w:val="24"/>
        </w:rPr>
        <w:t>第一至四学期开设，</w:t>
      </w:r>
      <w:r>
        <w:rPr>
          <w:rFonts w:hint="eastAsia"/>
          <w:sz w:val="24"/>
        </w:rPr>
        <w:t>2学分，每学期8学时，</w:t>
      </w:r>
      <w:r>
        <w:rPr>
          <w:sz w:val="24"/>
        </w:rPr>
        <w:t>共</w:t>
      </w:r>
      <w:r>
        <w:rPr>
          <w:rFonts w:hint="eastAsia"/>
          <w:sz w:val="24"/>
        </w:rPr>
        <w:t>32</w:t>
      </w:r>
      <w:r>
        <w:rPr>
          <w:sz w:val="24"/>
        </w:rPr>
        <w:t>学时</w:t>
      </w:r>
      <w:r>
        <w:rPr>
          <w:rFonts w:hint="eastAsia"/>
          <w:sz w:val="24"/>
        </w:rPr>
        <w:t>，其中</w:t>
      </w:r>
      <w:r>
        <w:rPr>
          <w:sz w:val="24"/>
        </w:rPr>
        <w:t>理论</w:t>
      </w:r>
      <w:r>
        <w:rPr>
          <w:rFonts w:hint="eastAsia"/>
          <w:sz w:val="24"/>
        </w:rPr>
        <w:t>16</w:t>
      </w:r>
      <w:r>
        <w:rPr>
          <w:sz w:val="24"/>
        </w:rPr>
        <w:t>学时，实践</w:t>
      </w:r>
      <w:r>
        <w:rPr>
          <w:rFonts w:hint="eastAsia"/>
          <w:sz w:val="24"/>
        </w:rPr>
        <w:t>16</w:t>
      </w:r>
      <w:r>
        <w:rPr>
          <w:sz w:val="24"/>
        </w:rPr>
        <w:t>学时。</w:t>
      </w:r>
    </w:p>
    <w:p>
      <w:pPr>
        <w:spacing w:line="480" w:lineRule="exact"/>
        <w:ind w:firstLine="480" w:firstLineChars="200"/>
        <w:rPr>
          <w:sz w:val="24"/>
        </w:rPr>
      </w:pPr>
      <w:r>
        <w:rPr>
          <w:sz w:val="24"/>
        </w:rPr>
        <w:t>课程目标</w:t>
      </w:r>
      <w:r>
        <w:rPr>
          <w:rFonts w:hint="eastAsia"/>
          <w:sz w:val="24"/>
        </w:rPr>
        <w:t>：</w:t>
      </w:r>
      <w:r>
        <w:rPr>
          <w:sz w:val="24"/>
        </w:rPr>
        <w:t>本课程是面向全校大专学生开设的公共必修课程，是对高校学生进行创业教育的主渠道。通过</w:t>
      </w:r>
      <w:r>
        <w:rPr>
          <w:rFonts w:hint="eastAsia"/>
          <w:sz w:val="24"/>
        </w:rPr>
        <w:t>“</w:t>
      </w:r>
      <w:r>
        <w:rPr>
          <w:sz w:val="24"/>
        </w:rPr>
        <w:t>创业基础</w:t>
      </w:r>
      <w:r>
        <w:rPr>
          <w:rFonts w:hint="eastAsia"/>
          <w:sz w:val="24"/>
        </w:rPr>
        <w:t>”</w:t>
      </w:r>
      <w:r>
        <w:rPr>
          <w:sz w:val="24"/>
        </w:rPr>
        <w:t>课程教学，使学生掌握开展创业活动所需要的基础知识和基本理论，熟悉创业的基本流程和基本方法，激发学生的创业意识和企业家精神，提高学生的社会责任感、创新精神和创业能力，促进学生创业、就业和全面发展。</w:t>
      </w:r>
    </w:p>
    <w:p>
      <w:pPr>
        <w:spacing w:line="480" w:lineRule="exact"/>
        <w:ind w:firstLine="480" w:firstLineChars="200"/>
        <w:rPr>
          <w:sz w:val="24"/>
        </w:rPr>
      </w:pPr>
      <w:r>
        <w:rPr>
          <w:sz w:val="24"/>
        </w:rPr>
        <w:t>内容简介：通过创新创业课程教学，使学生掌握开展创新创业活动所需要的基本知识。认知创新创业的基本内涵和创新创业活动的特殊性。使学生具备必要的创新创业能力。掌握创新思维的方法、理论和技法，掌握创业资源整合与创业计划撰写的方法，熟悉新企业的开办流程与管理，提高创新创业综合素质和能力。使学生树立科学的创新观和创业观。主动适应国家经济社会发展和人的全面发展需求，正确理解创新创业与职业生涯发展的关系，自觉遵循创新创业规律，积极投身创新创业实践。</w:t>
      </w:r>
    </w:p>
    <w:p>
      <w:pPr>
        <w:spacing w:line="480" w:lineRule="exact"/>
        <w:ind w:firstLine="480" w:firstLineChars="200"/>
        <w:rPr>
          <w:sz w:val="24"/>
        </w:rPr>
      </w:pPr>
      <w:r>
        <w:rPr>
          <w:rFonts w:hint="eastAsia"/>
          <w:sz w:val="24"/>
        </w:rPr>
        <w:t>7.</w:t>
      </w:r>
      <w:r>
        <w:rPr>
          <w:rFonts w:hint="eastAsia"/>
        </w:rPr>
        <w:t xml:space="preserve"> </w:t>
      </w:r>
      <w:r>
        <w:rPr>
          <w:rFonts w:hint="eastAsia"/>
          <w:sz w:val="24"/>
        </w:rPr>
        <w:t>大学生心理健康</w:t>
      </w:r>
    </w:p>
    <w:p>
      <w:pPr>
        <w:spacing w:line="480" w:lineRule="exact"/>
        <w:ind w:firstLine="480" w:firstLineChars="200"/>
        <w:rPr>
          <w:sz w:val="24"/>
        </w:rPr>
      </w:pPr>
      <w:r>
        <w:rPr>
          <w:rFonts w:hint="eastAsia"/>
          <w:sz w:val="24"/>
        </w:rPr>
        <w:t>第</w:t>
      </w:r>
      <w:r>
        <w:rPr>
          <w:rFonts w:hint="eastAsia"/>
          <w:sz w:val="24"/>
          <w:lang w:eastAsia="zh-Hans"/>
        </w:rPr>
        <w:t>二</w:t>
      </w:r>
      <w:r>
        <w:rPr>
          <w:rFonts w:hint="eastAsia"/>
          <w:sz w:val="24"/>
        </w:rPr>
        <w:t>学期开设，2学分，共36学时，其中理论30学时，实践6学时。</w:t>
      </w:r>
    </w:p>
    <w:p>
      <w:pPr>
        <w:spacing w:line="480" w:lineRule="exact"/>
        <w:ind w:firstLine="480" w:firstLineChars="200"/>
        <w:rPr>
          <w:sz w:val="24"/>
        </w:rPr>
      </w:pPr>
      <w:r>
        <w:rPr>
          <w:rFonts w:hint="eastAsia"/>
          <w:sz w:val="24"/>
        </w:rPr>
        <w:t>课程目标：本课程为实现各专业人才培养目标提供了学生工作生活所需的基本素质，一定程度上保障了学生顺利的成长成才。通过课程教学，使学生明确心理健康的标准及意义，增强自我心理保健意识和心理危机预防意识，掌握并应用心理健康知识，培养自我认知能力、人际沟通能力、自我调节能力，切实提高心理素质，促进学生全面发展。</w:t>
      </w:r>
    </w:p>
    <w:p>
      <w:pPr>
        <w:spacing w:line="480" w:lineRule="exact"/>
        <w:ind w:firstLine="480" w:firstLineChars="200"/>
        <w:rPr>
          <w:sz w:val="24"/>
        </w:rPr>
      </w:pPr>
      <w:r>
        <w:rPr>
          <w:rFonts w:hint="eastAsia"/>
          <w:sz w:val="24"/>
        </w:rPr>
        <w:t>内容简介：课程的教学内容涵盖了从知识到技能再到运用的全过程，将心理健康知识与自身生活有机地结合起来，既有知识的传授，又有技能的练习，还有对技能的运用；了解自身的心理特点和性格特征，掌握自我探索技能，心理调适技能及心理发展技能，如学习发展技能、环境适应技能、压力管理技能、沟通技能、问题解决技能、自我管理技能、人际交往技能等，努力实现大学生在知识、技能及素质三个层面的显著提高，帮助大学生树立积极乐观心态，为大学生实现角色转换做好心理保障。</w:t>
      </w:r>
    </w:p>
    <w:p>
      <w:pPr>
        <w:spacing w:line="440" w:lineRule="exact"/>
        <w:ind w:firstLine="480" w:firstLineChars="200"/>
        <w:rPr>
          <w:rFonts w:ascii="宋体" w:hAnsi="宋体"/>
          <w:sz w:val="24"/>
        </w:rPr>
      </w:pPr>
      <w:r>
        <w:rPr>
          <w:rFonts w:hint="eastAsia" w:ascii="宋体" w:hAnsi="宋体"/>
          <w:sz w:val="24"/>
        </w:rPr>
        <w:t>8</w:t>
      </w:r>
      <w:r>
        <w:rPr>
          <w:rFonts w:ascii="宋体" w:hAnsi="宋体"/>
          <w:sz w:val="24"/>
        </w:rPr>
        <w:t>.</w:t>
      </w:r>
      <w:r>
        <w:rPr>
          <w:rFonts w:hint="eastAsia" w:ascii="宋体" w:hAnsi="宋体"/>
          <w:sz w:val="24"/>
        </w:rPr>
        <w:t>大学体育</w:t>
      </w:r>
    </w:p>
    <w:p>
      <w:pPr>
        <w:spacing w:line="440" w:lineRule="exact"/>
        <w:ind w:firstLine="480" w:firstLineChars="200"/>
        <w:rPr>
          <w:rFonts w:ascii="宋体" w:hAnsi="宋体"/>
          <w:sz w:val="24"/>
        </w:rPr>
      </w:pPr>
      <w:r>
        <w:rPr>
          <w:rFonts w:hint="eastAsia" w:ascii="宋体" w:hAnsi="宋体"/>
          <w:sz w:val="24"/>
        </w:rPr>
        <w:t>第一、第二、第三学期开设，6学分，共108学时，其中理论12学时，实践96学时。</w:t>
      </w:r>
    </w:p>
    <w:p>
      <w:pPr>
        <w:spacing w:line="440" w:lineRule="exact"/>
        <w:ind w:firstLine="480" w:firstLineChars="200"/>
        <w:rPr>
          <w:rFonts w:ascii="宋体" w:hAnsi="宋体"/>
          <w:sz w:val="24"/>
        </w:rPr>
      </w:pPr>
      <w:r>
        <w:rPr>
          <w:rFonts w:hint="eastAsia" w:ascii="宋体" w:hAnsi="宋体"/>
          <w:sz w:val="24"/>
        </w:rPr>
        <w:t>课程目标：体育课程是大学生以身体练习为主要手段，通过合理的体育教学和科学的体育锻炼过程，达到运动参与目标、运动技能目标、身体健康目标、心理健康目标和社会适应目标，最终达到增强体质、增进健康和提高体育素质的任务。</w:t>
      </w:r>
    </w:p>
    <w:p>
      <w:pPr>
        <w:spacing w:line="440" w:lineRule="exact"/>
        <w:ind w:firstLine="480" w:firstLineChars="200"/>
        <w:rPr>
          <w:rFonts w:ascii="宋体" w:hAnsi="宋体" w:cs="Times New Roman"/>
          <w:sz w:val="24"/>
        </w:rPr>
      </w:pPr>
      <w:r>
        <w:rPr>
          <w:rFonts w:hint="eastAsia" w:ascii="宋体" w:hAnsi="宋体"/>
          <w:sz w:val="24"/>
        </w:rPr>
        <w:t>内容简介：根据全国普通高校体育教学指导纲要、学校体育工作条例的要求及我校实际情况，坚持“健康第一”教育理念，开设定项体育与健康课程、选项体育与健康课程。定项课程根据学生专业对口选择体育课程项目及内容，选项课项目有：田径、足球、篮球、排球、乒乓球、羽毛球、网球、武术、健身气功、太极拳、健美操、体育舞蹈、毽球、跆拳道、跳绳等。按照《国家学生体质健康标准（2014年修订）》开展在校生达标测试。</w:t>
      </w:r>
    </w:p>
    <w:p>
      <w:pPr>
        <w:spacing w:line="440" w:lineRule="exact"/>
        <w:ind w:firstLine="480" w:firstLineChars="200"/>
        <w:rPr>
          <w:rFonts w:ascii="宋体" w:hAnsi="宋体" w:cs="Times New Roman"/>
          <w:sz w:val="24"/>
        </w:rPr>
      </w:pPr>
      <w:r>
        <w:rPr>
          <w:rFonts w:hint="eastAsia" w:ascii="宋体" w:hAnsi="宋体" w:cs="Times New Roman"/>
          <w:sz w:val="24"/>
        </w:rPr>
        <w:t>（二）专业课程。</w:t>
      </w:r>
    </w:p>
    <w:p>
      <w:pPr>
        <w:spacing w:line="440" w:lineRule="exact"/>
        <w:ind w:firstLine="480" w:firstLineChars="200"/>
        <w:rPr>
          <w:rFonts w:ascii="Times New Roman" w:hAnsi="Times New Roman"/>
          <w:sz w:val="24"/>
        </w:rPr>
      </w:pPr>
      <w:r>
        <w:rPr>
          <w:rFonts w:hint="eastAsia" w:ascii="Times New Roman" w:hAnsi="Times New Roman"/>
          <w:sz w:val="24"/>
        </w:rPr>
        <w:t>共1</w:t>
      </w:r>
      <w:r>
        <w:rPr>
          <w:rFonts w:ascii="Times New Roman" w:hAnsi="Times New Roman"/>
          <w:sz w:val="24"/>
        </w:rPr>
        <w:t>7</w:t>
      </w:r>
      <w:r>
        <w:rPr>
          <w:rFonts w:hint="eastAsia" w:ascii="Times New Roman" w:hAnsi="Times New Roman"/>
          <w:sz w:val="24"/>
        </w:rPr>
        <w:t>门</w:t>
      </w:r>
      <w:r>
        <w:rPr>
          <w:rFonts w:ascii="Times New Roman" w:hAnsi="Times New Roman"/>
          <w:sz w:val="24"/>
        </w:rPr>
        <w:t>，</w:t>
      </w:r>
      <w:r>
        <w:rPr>
          <w:rFonts w:hint="eastAsia" w:ascii="Times New Roman" w:hAnsi="Times New Roman"/>
          <w:sz w:val="24"/>
        </w:rPr>
        <w:t>合计</w:t>
      </w:r>
      <w:r>
        <w:rPr>
          <w:rFonts w:ascii="Times New Roman" w:hAnsi="Times New Roman"/>
          <w:sz w:val="24"/>
        </w:rPr>
        <w:t>66</w:t>
      </w:r>
      <w:r>
        <w:rPr>
          <w:rFonts w:hint="eastAsia" w:ascii="Times New Roman" w:hAnsi="Times New Roman"/>
          <w:sz w:val="24"/>
        </w:rPr>
        <w:t>学分。主要有专业基础课程、专业核心课程和专业拓展课程。</w:t>
      </w:r>
    </w:p>
    <w:p>
      <w:pPr>
        <w:spacing w:line="440" w:lineRule="exact"/>
        <w:ind w:firstLine="480" w:firstLineChars="200"/>
        <w:rPr>
          <w:rFonts w:ascii="Times New Roman" w:hAnsi="Times New Roman"/>
          <w:sz w:val="24"/>
        </w:rPr>
      </w:pPr>
      <w:r>
        <w:rPr>
          <w:rFonts w:hint="eastAsia" w:ascii="Times New Roman" w:hAnsi="Times New Roman"/>
          <w:sz w:val="24"/>
        </w:rPr>
        <w:t>专业基础课程7门，共计22学分，包括：《Python语言程序设计》、《linux操作系统》、《MySQL数据库原理与应用》、《HTML+CSS</w:t>
      </w:r>
      <w:r>
        <w:rPr>
          <w:rFonts w:ascii="Times New Roman" w:hAnsi="Times New Roman"/>
          <w:sz w:val="24"/>
        </w:rPr>
        <w:t>+</w:t>
      </w:r>
      <w:r>
        <w:rPr>
          <w:rFonts w:hint="eastAsia" w:ascii="Times New Roman" w:hAnsi="Times New Roman"/>
          <w:sz w:val="24"/>
        </w:rPr>
        <w:t>JavaScript &amp; jQuery前端开发》、《Scala语言》、《计算机网络基础》。</w:t>
      </w:r>
    </w:p>
    <w:p>
      <w:pPr>
        <w:spacing w:line="440" w:lineRule="exact"/>
        <w:ind w:firstLine="480" w:firstLineChars="200"/>
        <w:rPr>
          <w:rFonts w:ascii="Times New Roman" w:hAnsi="Times New Roman"/>
          <w:sz w:val="24"/>
        </w:rPr>
      </w:pPr>
      <w:r>
        <w:rPr>
          <w:rFonts w:hint="eastAsia" w:ascii="Times New Roman" w:hAnsi="Times New Roman"/>
          <w:sz w:val="24"/>
        </w:rPr>
        <w:t>专业核心课程7门，共计28学分，包括：《Hadoop原理与应用》、《Hive编程基础》、《数据采集及网络爬虫》、《数据清洗》、《Spark编程实战》、《大数据可视化开发》、《中小企业网络构建》.</w:t>
      </w:r>
    </w:p>
    <w:p>
      <w:pPr>
        <w:spacing w:line="440" w:lineRule="exact"/>
        <w:ind w:firstLine="480" w:firstLineChars="200"/>
        <w:rPr>
          <w:rFonts w:ascii="Times New Roman" w:hAnsi="Times New Roman"/>
        </w:rPr>
      </w:pPr>
      <w:r>
        <w:rPr>
          <w:rFonts w:hint="eastAsia" w:ascii="Times New Roman" w:hAnsi="Times New Roman"/>
          <w:sz w:val="24"/>
        </w:rPr>
        <w:t>专业拓展课程4门，共计13学分，包括：《国产化操作系统应用》、、《OpenStack云计算平台》、《Docker&amp;Kubernetes开发》、《云计算实战》。</w:t>
      </w:r>
    </w:p>
    <w:p>
      <w:pPr>
        <w:spacing w:line="440" w:lineRule="exact"/>
        <w:ind w:firstLine="480" w:firstLineChars="200"/>
        <w:rPr>
          <w:rFonts w:ascii="Times New Roman" w:hAnsi="Times New Roman"/>
          <w:sz w:val="24"/>
        </w:rPr>
      </w:pPr>
      <w:r>
        <w:rPr>
          <w:rFonts w:hint="eastAsia" w:ascii="Times New Roman" w:hAnsi="Times New Roman"/>
          <w:sz w:val="24"/>
        </w:rPr>
        <w:t>主要专业课介绍如下：</w:t>
      </w:r>
    </w:p>
    <w:p>
      <w:pPr>
        <w:spacing w:line="440" w:lineRule="exact"/>
        <w:ind w:firstLine="480" w:firstLineChars="200"/>
        <w:rPr>
          <w:rFonts w:ascii="Times New Roman" w:hAnsi="Times New Roman"/>
          <w:sz w:val="24"/>
        </w:rPr>
      </w:pPr>
      <w:r>
        <w:rPr>
          <w:rFonts w:hint="eastAsia" w:ascii="Times New Roman" w:hAnsi="Times New Roman"/>
          <w:sz w:val="24"/>
        </w:rPr>
        <w:t>1.Python语言程序设计</w:t>
      </w:r>
    </w:p>
    <w:p>
      <w:pPr>
        <w:spacing w:line="440" w:lineRule="exact"/>
        <w:ind w:firstLine="480" w:firstLineChars="200"/>
        <w:rPr>
          <w:rFonts w:ascii="Times New Roman" w:hAnsi="Times New Roman"/>
          <w:sz w:val="24"/>
        </w:rPr>
      </w:pPr>
      <w:r>
        <w:rPr>
          <w:rFonts w:hint="eastAsia" w:ascii="Times New Roman" w:hAnsi="Times New Roman"/>
          <w:sz w:val="24"/>
        </w:rPr>
        <w:t>第一学期开设，</w:t>
      </w:r>
      <w:r>
        <w:rPr>
          <w:rFonts w:ascii="Times New Roman" w:hAnsi="Times New Roman"/>
          <w:sz w:val="24"/>
        </w:rPr>
        <w:t>4</w:t>
      </w:r>
      <w:r>
        <w:rPr>
          <w:rFonts w:hint="eastAsia" w:ascii="Times New Roman" w:hAnsi="Times New Roman"/>
          <w:sz w:val="24"/>
          <w:lang w:eastAsia="zh-Hans"/>
        </w:rPr>
        <w:t>学分</w:t>
      </w:r>
      <w:r>
        <w:rPr>
          <w:rFonts w:ascii="Times New Roman" w:hAnsi="Times New Roman"/>
          <w:sz w:val="24"/>
          <w:lang w:eastAsia="zh-Hans"/>
        </w:rPr>
        <w:t>，</w:t>
      </w:r>
      <w:r>
        <w:rPr>
          <w:rFonts w:hint="eastAsia" w:ascii="Times New Roman" w:hAnsi="Times New Roman"/>
          <w:sz w:val="24"/>
        </w:rPr>
        <w:t>共72学时，其中理论32学时，实训40学时。</w:t>
      </w:r>
    </w:p>
    <w:p>
      <w:pPr>
        <w:spacing w:line="440" w:lineRule="exact"/>
        <w:ind w:firstLine="480" w:firstLineChars="200"/>
        <w:rPr>
          <w:rFonts w:ascii="Times New Roman" w:hAnsi="Times New Roman"/>
          <w:sz w:val="24"/>
        </w:rPr>
      </w:pPr>
      <w:r>
        <w:rPr>
          <w:rFonts w:hint="eastAsia" w:ascii="Times New Roman" w:hAnsi="Times New Roman"/>
          <w:sz w:val="24"/>
        </w:rPr>
        <w:t>课程目标：本课程是大数据技术专业（大数据系统运维与数据分析方向）的专业核心课程，通过本课程学习，使学生学会配置 Python 的开发环境；能熟练使用分支、循环语句；会利用数据存储数据；会编写函数，能访问数据库，完成基本的增删改查工作。</w:t>
      </w:r>
    </w:p>
    <w:p>
      <w:pPr>
        <w:spacing w:line="440" w:lineRule="exact"/>
        <w:ind w:firstLine="480" w:firstLineChars="200"/>
        <w:rPr>
          <w:rFonts w:ascii="Times New Roman" w:hAnsi="Times New Roman"/>
          <w:sz w:val="24"/>
        </w:rPr>
      </w:pPr>
      <w:r>
        <w:rPr>
          <w:rFonts w:hint="eastAsia" w:ascii="Times New Roman" w:hAnsi="Times New Roman"/>
          <w:sz w:val="24"/>
        </w:rPr>
        <w:t>内容简介：本课程包括 Python环境配置、数据类型、分支语句、循环语句、数组、函数、枚举和结构体等 7 个模块。</w:t>
      </w:r>
    </w:p>
    <w:p>
      <w:pPr>
        <w:spacing w:line="440" w:lineRule="exact"/>
        <w:ind w:firstLine="480" w:firstLineChars="200"/>
        <w:rPr>
          <w:rFonts w:ascii="Times New Roman" w:hAnsi="Times New Roman"/>
          <w:sz w:val="24"/>
        </w:rPr>
      </w:pPr>
      <w:r>
        <w:rPr>
          <w:rFonts w:hint="eastAsia" w:ascii="Times New Roman" w:hAnsi="Times New Roman"/>
          <w:sz w:val="24"/>
        </w:rPr>
        <w:t>2．Linux操作系统</w:t>
      </w:r>
    </w:p>
    <w:p>
      <w:pPr>
        <w:spacing w:line="480" w:lineRule="exact"/>
        <w:ind w:firstLine="480" w:firstLineChars="200"/>
        <w:rPr>
          <w:rFonts w:ascii="Times New Roman" w:hAnsi="Times New Roman"/>
          <w:sz w:val="24"/>
        </w:rPr>
      </w:pPr>
      <w:r>
        <w:rPr>
          <w:rFonts w:hint="eastAsia" w:ascii="Times New Roman" w:hAnsi="Times New Roman"/>
          <w:sz w:val="24"/>
        </w:rPr>
        <w:t>第一学期开设，</w:t>
      </w:r>
      <w:r>
        <w:rPr>
          <w:rFonts w:ascii="Times New Roman" w:hAnsi="Times New Roman"/>
          <w:sz w:val="24"/>
        </w:rPr>
        <w:t>4</w:t>
      </w:r>
      <w:r>
        <w:rPr>
          <w:rFonts w:hint="eastAsia" w:ascii="Times New Roman" w:hAnsi="Times New Roman"/>
          <w:sz w:val="24"/>
          <w:lang w:eastAsia="zh-Hans"/>
        </w:rPr>
        <w:t>学分</w:t>
      </w:r>
      <w:r>
        <w:rPr>
          <w:rFonts w:ascii="Times New Roman" w:hAnsi="Times New Roman"/>
          <w:sz w:val="24"/>
          <w:lang w:eastAsia="zh-Hans"/>
        </w:rPr>
        <w:t>，</w:t>
      </w:r>
      <w:r>
        <w:rPr>
          <w:rFonts w:hint="eastAsia" w:ascii="Times New Roman" w:hAnsi="Times New Roman"/>
          <w:sz w:val="24"/>
        </w:rPr>
        <w:t>共72学时</w:t>
      </w:r>
      <w:r>
        <w:rPr>
          <w:rFonts w:ascii="Times New Roman" w:hAnsi="Times New Roman"/>
          <w:sz w:val="24"/>
        </w:rPr>
        <w:t>，</w:t>
      </w:r>
      <w:r>
        <w:rPr>
          <w:rFonts w:hint="eastAsia" w:ascii="Times New Roman" w:hAnsi="Times New Roman"/>
          <w:sz w:val="24"/>
        </w:rPr>
        <w:t>其中理论30学时，实践42学时。</w:t>
      </w:r>
    </w:p>
    <w:p>
      <w:pPr>
        <w:spacing w:line="480" w:lineRule="exact"/>
        <w:ind w:firstLine="480" w:firstLineChars="200"/>
        <w:rPr>
          <w:rFonts w:ascii="Times New Roman" w:hAnsi="Times New Roman"/>
          <w:sz w:val="24"/>
        </w:rPr>
      </w:pPr>
      <w:r>
        <w:rPr>
          <w:rFonts w:hint="eastAsia" w:ascii="Times New Roman" w:hAnsi="Times New Roman"/>
          <w:sz w:val="24"/>
        </w:rPr>
        <w:t>课程目标：本课程主要内容为基于Linux操作系统的服务部署与系统管理方法，主要针对网络管理与维护岗位开设，主要任务是培养学生掌握利用Linux操作系统构建网络环境、管理网络、使用网络资源的技能。</w:t>
      </w:r>
    </w:p>
    <w:p>
      <w:pPr>
        <w:spacing w:line="480" w:lineRule="exact"/>
        <w:ind w:firstLine="480" w:firstLineChars="200"/>
        <w:rPr>
          <w:rFonts w:ascii="Times New Roman" w:hAnsi="Times New Roman"/>
          <w:sz w:val="24"/>
        </w:rPr>
      </w:pPr>
      <w:r>
        <w:rPr>
          <w:rFonts w:hint="eastAsia" w:ascii="Times New Roman" w:hAnsi="Times New Roman"/>
          <w:sz w:val="24"/>
        </w:rPr>
        <w:t>内容简介：以Red Hat Enterprise Linux 7.X/CentOS 7.X为平台，学习Linux系统安装与常用命令、系统配置与管理、vim与编程及调试、网络服务器配置与管理等。教学实训项目包括安装与配置Linux操作系统、熟练使用Linux常用命令、管理Linux服务器的用户和组、配置与管理文件系统、配置与管理磁盘、配置网络和使用ssh服务、熟练使用vim程序编辑器与shell、学习shell script、使用gcc和make调试程序、配置与管理Samba、DHCP、DNS、Apache、FTP服务器。</w:t>
      </w:r>
    </w:p>
    <w:p>
      <w:pPr>
        <w:spacing w:line="480" w:lineRule="exact"/>
        <w:ind w:firstLine="480" w:firstLineChars="200"/>
        <w:rPr>
          <w:rFonts w:ascii="Times New Roman" w:hAnsi="Times New Roman"/>
          <w:sz w:val="24"/>
        </w:rPr>
      </w:pPr>
      <w:r>
        <w:rPr>
          <w:rFonts w:ascii="Times New Roman" w:hAnsi="Times New Roman"/>
          <w:sz w:val="24"/>
        </w:rPr>
        <w:t>3.Hadoop原理与应用</w:t>
      </w:r>
    </w:p>
    <w:p>
      <w:pPr>
        <w:spacing w:line="480" w:lineRule="exact"/>
        <w:ind w:firstLine="480" w:firstLineChars="200"/>
        <w:rPr>
          <w:rFonts w:ascii="Times New Roman" w:hAnsi="Times New Roman"/>
          <w:sz w:val="24"/>
        </w:rPr>
      </w:pPr>
      <w:r>
        <w:rPr>
          <w:rFonts w:ascii="Times New Roman" w:hAnsi="Times New Roman"/>
          <w:sz w:val="24"/>
        </w:rPr>
        <w:t>第三学期开设，6</w:t>
      </w:r>
      <w:r>
        <w:rPr>
          <w:rFonts w:hint="eastAsia" w:ascii="Times New Roman" w:hAnsi="Times New Roman"/>
          <w:sz w:val="24"/>
          <w:lang w:eastAsia="zh-Hans"/>
        </w:rPr>
        <w:t>学分</w:t>
      </w:r>
      <w:r>
        <w:rPr>
          <w:rFonts w:ascii="Times New Roman" w:hAnsi="Times New Roman"/>
          <w:sz w:val="24"/>
          <w:lang w:eastAsia="zh-Hans"/>
        </w:rPr>
        <w:t>，</w:t>
      </w:r>
      <w:r>
        <w:rPr>
          <w:rFonts w:ascii="Times New Roman" w:hAnsi="Times New Roman"/>
          <w:sz w:val="24"/>
        </w:rPr>
        <w:t>共</w:t>
      </w:r>
      <w:r>
        <w:rPr>
          <w:rFonts w:hint="eastAsia" w:ascii="Times New Roman" w:hAnsi="Times New Roman"/>
          <w:sz w:val="24"/>
        </w:rPr>
        <w:t>96</w:t>
      </w:r>
      <w:r>
        <w:rPr>
          <w:rFonts w:ascii="Times New Roman" w:hAnsi="Times New Roman"/>
          <w:sz w:val="24"/>
        </w:rPr>
        <w:t>学时，其中理论</w:t>
      </w:r>
      <w:r>
        <w:rPr>
          <w:rFonts w:hint="eastAsia" w:ascii="Times New Roman" w:hAnsi="Times New Roman"/>
          <w:sz w:val="24"/>
        </w:rPr>
        <w:t>40</w:t>
      </w:r>
      <w:r>
        <w:rPr>
          <w:rFonts w:ascii="Times New Roman" w:hAnsi="Times New Roman"/>
          <w:sz w:val="24"/>
        </w:rPr>
        <w:t>学时，实训</w:t>
      </w:r>
      <w:r>
        <w:rPr>
          <w:rFonts w:hint="eastAsia" w:ascii="Times New Roman" w:hAnsi="Times New Roman"/>
          <w:sz w:val="24"/>
        </w:rPr>
        <w:t>56</w:t>
      </w:r>
      <w:r>
        <w:rPr>
          <w:rFonts w:ascii="Times New Roman" w:hAnsi="Times New Roman"/>
          <w:sz w:val="24"/>
        </w:rPr>
        <w:t>学时。</w:t>
      </w:r>
    </w:p>
    <w:p>
      <w:pPr>
        <w:spacing w:line="480" w:lineRule="exact"/>
        <w:ind w:firstLine="480" w:firstLineChars="200"/>
        <w:rPr>
          <w:rFonts w:ascii="Times New Roman" w:hAnsi="Times New Roman"/>
          <w:sz w:val="24"/>
        </w:rPr>
      </w:pPr>
      <w:r>
        <w:rPr>
          <w:rFonts w:ascii="Times New Roman" w:hAnsi="Times New Roman"/>
          <w:sz w:val="24"/>
        </w:rPr>
        <w:t>课程目标：本课程是</w:t>
      </w:r>
      <w:r>
        <w:rPr>
          <w:rFonts w:hint="eastAsia" w:ascii="Times New Roman" w:hAnsi="Times New Roman"/>
          <w:sz w:val="24"/>
        </w:rPr>
        <w:t>大数据技术专业（大数据系统运维与数据分析方向）</w:t>
      </w:r>
      <w:r>
        <w:rPr>
          <w:rFonts w:ascii="Times New Roman" w:hAnsi="Times New Roman"/>
          <w:sz w:val="24"/>
        </w:rPr>
        <w:t>的专业核心课程，通过本课程的学习，学生会配置及安装Hadoop集群（JDK、SSH），会配置IDE开发环境，能进行Hadoop开发。</w:t>
      </w:r>
    </w:p>
    <w:p>
      <w:pPr>
        <w:spacing w:line="480" w:lineRule="exact"/>
        <w:ind w:firstLine="480" w:firstLineChars="200"/>
        <w:rPr>
          <w:rFonts w:ascii="Times New Roman" w:hAnsi="Times New Roman"/>
          <w:sz w:val="24"/>
        </w:rPr>
      </w:pPr>
      <w:r>
        <w:rPr>
          <w:rFonts w:ascii="Times New Roman" w:hAnsi="Times New Roman"/>
          <w:sz w:val="24"/>
        </w:rPr>
        <w:t>内容简介：主要内容包括Hadoop简介、架构、原理、Hadoop集群配置及安装（JDK、SSH）、IDE开发环境配置、Hadoop 编程实例、Hadoop命令、Hadoop基础编程（Mapper、Reducer、Driver）、</w:t>
      </w:r>
      <w:r>
        <w:rPr>
          <w:rFonts w:hint="eastAsia" w:ascii="Times New Roman" w:hAnsi="Times New Roman"/>
          <w:sz w:val="24"/>
        </w:rPr>
        <w:t>会使用hive、sqoop</w:t>
      </w:r>
      <w:r>
        <w:rPr>
          <w:rFonts w:ascii="Times New Roman" w:hAnsi="Times New Roman"/>
          <w:sz w:val="24"/>
        </w:rPr>
        <w:t>等</w:t>
      </w:r>
      <w:r>
        <w:rPr>
          <w:rFonts w:hint="eastAsia" w:ascii="Times New Roman" w:hAnsi="Times New Roman"/>
          <w:sz w:val="24"/>
        </w:rPr>
        <w:t>生态组件</w:t>
      </w:r>
      <w:r>
        <w:rPr>
          <w:rFonts w:ascii="Times New Roman" w:hAnsi="Times New Roman"/>
          <w:sz w:val="24"/>
        </w:rPr>
        <w:t>。</w:t>
      </w:r>
    </w:p>
    <w:p>
      <w:pPr>
        <w:spacing w:line="480" w:lineRule="exact"/>
        <w:ind w:firstLine="480" w:firstLineChars="200"/>
        <w:rPr>
          <w:rFonts w:ascii="Times New Roman" w:hAnsi="Times New Roman"/>
          <w:sz w:val="24"/>
        </w:rPr>
      </w:pPr>
      <w:r>
        <w:rPr>
          <w:rFonts w:hint="eastAsia" w:ascii="Times New Roman" w:hAnsi="Times New Roman"/>
          <w:sz w:val="24"/>
        </w:rPr>
        <w:t>4.HTML+CSS+JavaScript &amp; jQuery前端开发前端开发</w:t>
      </w:r>
    </w:p>
    <w:p>
      <w:pPr>
        <w:spacing w:line="480" w:lineRule="exact"/>
        <w:ind w:firstLine="480" w:firstLineChars="200"/>
        <w:rPr>
          <w:rFonts w:ascii="Times New Roman" w:hAnsi="Times New Roman"/>
          <w:sz w:val="24"/>
        </w:rPr>
      </w:pPr>
      <w:r>
        <w:rPr>
          <w:rFonts w:hint="eastAsia" w:ascii="Times New Roman" w:hAnsi="Times New Roman"/>
          <w:sz w:val="24"/>
        </w:rPr>
        <w:t>第二学期开设，</w:t>
      </w:r>
      <w:r>
        <w:rPr>
          <w:rFonts w:ascii="Times New Roman" w:hAnsi="Times New Roman"/>
          <w:sz w:val="24"/>
        </w:rPr>
        <w:t>4</w:t>
      </w:r>
      <w:r>
        <w:rPr>
          <w:rFonts w:hint="eastAsia" w:ascii="Times New Roman" w:hAnsi="Times New Roman"/>
          <w:sz w:val="24"/>
          <w:lang w:eastAsia="zh-Hans"/>
        </w:rPr>
        <w:t>学分</w:t>
      </w:r>
      <w:r>
        <w:rPr>
          <w:rFonts w:ascii="Times New Roman" w:hAnsi="Times New Roman"/>
          <w:sz w:val="24"/>
          <w:lang w:eastAsia="zh-Hans"/>
        </w:rPr>
        <w:t>，</w:t>
      </w:r>
      <w:r>
        <w:rPr>
          <w:rFonts w:hint="eastAsia" w:ascii="Times New Roman" w:hAnsi="Times New Roman"/>
          <w:sz w:val="24"/>
        </w:rPr>
        <w:t>共64学时</w:t>
      </w:r>
      <w:r>
        <w:rPr>
          <w:rFonts w:ascii="Times New Roman" w:hAnsi="Times New Roman"/>
          <w:sz w:val="24"/>
        </w:rPr>
        <w:t>，</w:t>
      </w:r>
      <w:r>
        <w:rPr>
          <w:rFonts w:hint="eastAsia" w:ascii="Times New Roman" w:hAnsi="Times New Roman"/>
          <w:sz w:val="24"/>
        </w:rPr>
        <w:t>其中理论20学时，实践44学时。</w:t>
      </w:r>
    </w:p>
    <w:p>
      <w:pPr>
        <w:spacing w:line="480" w:lineRule="exact"/>
        <w:ind w:firstLine="480" w:firstLineChars="200"/>
        <w:rPr>
          <w:rFonts w:ascii="Times New Roman" w:hAnsi="Times New Roman"/>
          <w:sz w:val="24"/>
        </w:rPr>
      </w:pPr>
      <w:r>
        <w:rPr>
          <w:rFonts w:hint="eastAsia" w:ascii="Times New Roman" w:hAnsi="Times New Roman"/>
          <w:sz w:val="24"/>
        </w:rPr>
        <w:t>课程目标：本课程是大数据技术专业（大数据系统运维与数据分析方向）的核心课程。通过本课程的学习，主要让学生掌握使用JavaScript和jQuery进行web应用程序开发的知识，使学生具备使用JavaScript和jQuery进行浏览器端应用程序开发的基本技能，能够进行浏览器端应用程序的开发。</w:t>
      </w:r>
    </w:p>
    <w:p>
      <w:pPr>
        <w:spacing w:line="480" w:lineRule="exact"/>
        <w:ind w:firstLine="480" w:firstLineChars="200"/>
        <w:rPr>
          <w:rFonts w:ascii="Times New Roman" w:hAnsi="Times New Roman"/>
          <w:sz w:val="24"/>
        </w:rPr>
      </w:pPr>
      <w:r>
        <w:rPr>
          <w:rFonts w:hint="eastAsia" w:ascii="Times New Roman" w:hAnsi="Times New Roman"/>
          <w:sz w:val="24"/>
        </w:rPr>
        <w:t>内容简介：JavaScript介绍及基本语法；JavaScript对象基础；DOM基础、事件处理、高级DOM技术；jQuery的基础知识及应用。</w:t>
      </w:r>
    </w:p>
    <w:p>
      <w:pPr>
        <w:spacing w:line="480" w:lineRule="exact"/>
        <w:ind w:firstLine="480" w:firstLineChars="200"/>
        <w:rPr>
          <w:rFonts w:ascii="Times New Roman" w:hAnsi="Times New Roman"/>
          <w:sz w:val="24"/>
        </w:rPr>
      </w:pPr>
      <w:r>
        <w:rPr>
          <w:rFonts w:hint="eastAsia" w:ascii="Times New Roman" w:hAnsi="Times New Roman"/>
          <w:sz w:val="24"/>
        </w:rPr>
        <w:t>5.spark编程实战</w:t>
      </w:r>
    </w:p>
    <w:p>
      <w:pPr>
        <w:spacing w:line="480" w:lineRule="exact"/>
        <w:ind w:firstLine="480" w:firstLineChars="200"/>
        <w:rPr>
          <w:rFonts w:ascii="Times New Roman" w:hAnsi="Times New Roman"/>
          <w:sz w:val="24"/>
        </w:rPr>
      </w:pPr>
      <w:r>
        <w:rPr>
          <w:rFonts w:ascii="Times New Roman" w:hAnsi="Times New Roman"/>
          <w:sz w:val="24"/>
        </w:rPr>
        <w:t>第</w:t>
      </w:r>
      <w:r>
        <w:rPr>
          <w:rFonts w:hint="eastAsia" w:ascii="Times New Roman" w:hAnsi="Times New Roman"/>
          <w:sz w:val="24"/>
        </w:rPr>
        <w:t>四</w:t>
      </w:r>
      <w:r>
        <w:rPr>
          <w:rFonts w:ascii="Times New Roman" w:hAnsi="Times New Roman"/>
          <w:sz w:val="24"/>
        </w:rPr>
        <w:t>学期开设，2</w:t>
      </w:r>
      <w:r>
        <w:rPr>
          <w:rFonts w:hint="eastAsia" w:ascii="Times New Roman" w:hAnsi="Times New Roman"/>
          <w:sz w:val="24"/>
          <w:lang w:eastAsia="zh-Hans"/>
        </w:rPr>
        <w:t>学分</w:t>
      </w:r>
      <w:r>
        <w:rPr>
          <w:rFonts w:ascii="Times New Roman" w:hAnsi="Times New Roman"/>
          <w:sz w:val="24"/>
          <w:lang w:eastAsia="zh-Hans"/>
        </w:rPr>
        <w:t>，</w:t>
      </w:r>
      <w:r>
        <w:rPr>
          <w:rFonts w:ascii="Times New Roman" w:hAnsi="Times New Roman"/>
          <w:sz w:val="24"/>
        </w:rPr>
        <w:t>共84学时，其中理论</w:t>
      </w:r>
      <w:r>
        <w:rPr>
          <w:rFonts w:hint="eastAsia" w:ascii="Times New Roman" w:hAnsi="Times New Roman"/>
          <w:sz w:val="24"/>
        </w:rPr>
        <w:t>40</w:t>
      </w:r>
      <w:r>
        <w:rPr>
          <w:rFonts w:ascii="Times New Roman" w:hAnsi="Times New Roman"/>
          <w:sz w:val="24"/>
        </w:rPr>
        <w:t>学时，实践44学时。</w:t>
      </w:r>
    </w:p>
    <w:p>
      <w:pPr>
        <w:spacing w:line="480" w:lineRule="exact"/>
        <w:ind w:firstLine="480" w:firstLineChars="200"/>
        <w:rPr>
          <w:rFonts w:ascii="Times New Roman" w:hAnsi="Times New Roman"/>
          <w:sz w:val="24"/>
        </w:rPr>
      </w:pPr>
      <w:r>
        <w:rPr>
          <w:rFonts w:ascii="Times New Roman" w:hAnsi="Times New Roman"/>
          <w:sz w:val="24"/>
        </w:rPr>
        <w:t>课程目标：</w:t>
      </w:r>
      <w:r>
        <w:rPr>
          <w:rFonts w:hint="eastAsia" w:ascii="Times New Roman" w:hAnsi="Times New Roman"/>
          <w:sz w:val="24"/>
        </w:rPr>
        <w:t>本课程是大数据技术专业（大数据系统运维与数据分析方向）的专业核心课程，</w:t>
      </w:r>
      <w:r>
        <w:rPr>
          <w:rFonts w:ascii="Times New Roman" w:hAnsi="Times New Roman"/>
          <w:sz w:val="24"/>
        </w:rPr>
        <w:t>Spark是当前热门的大数据处理技术，本课程重点介绍Spark的技术原理与编程方法。本课程采用Scala</w:t>
      </w:r>
      <w:r>
        <w:rPr>
          <w:rFonts w:hint="eastAsia" w:ascii="Times New Roman" w:hAnsi="Times New Roman"/>
          <w:sz w:val="24"/>
        </w:rPr>
        <w:t>、python等</w:t>
      </w:r>
      <w:r>
        <w:rPr>
          <w:rFonts w:ascii="Times New Roman" w:hAnsi="Times New Roman"/>
          <w:sz w:val="24"/>
        </w:rPr>
        <w:t>语言编写Spark应用程序。</w:t>
      </w:r>
    </w:p>
    <w:p>
      <w:pPr>
        <w:spacing w:line="480" w:lineRule="exact"/>
        <w:ind w:firstLine="480" w:firstLineChars="200"/>
        <w:rPr>
          <w:rFonts w:ascii="Times New Roman" w:hAnsi="Times New Roman"/>
          <w:sz w:val="24"/>
        </w:rPr>
      </w:pPr>
      <w:r>
        <w:rPr>
          <w:rFonts w:hint="eastAsia" w:ascii="Times New Roman" w:hAnsi="Times New Roman"/>
          <w:sz w:val="24"/>
        </w:rPr>
        <w:t>内容简介：Spark的设计与运行原理、Spark环境搭建和使用方法、RDD编程、Spark SQL、Spark Streaming和Spark MLlib等。</w:t>
      </w:r>
    </w:p>
    <w:p>
      <w:pPr>
        <w:spacing w:line="480" w:lineRule="exact"/>
        <w:ind w:firstLine="480" w:firstLineChars="200"/>
        <w:rPr>
          <w:rFonts w:ascii="Times New Roman" w:hAnsi="Times New Roman"/>
          <w:sz w:val="24"/>
        </w:rPr>
      </w:pPr>
      <w:r>
        <w:rPr>
          <w:rFonts w:hint="eastAsia" w:ascii="Times New Roman" w:hAnsi="Times New Roman"/>
          <w:sz w:val="24"/>
        </w:rPr>
        <w:t>6.大数据可视化web开发</w:t>
      </w:r>
    </w:p>
    <w:p>
      <w:pPr>
        <w:spacing w:line="480" w:lineRule="exact"/>
        <w:ind w:firstLine="480" w:firstLineChars="200"/>
        <w:rPr>
          <w:rFonts w:ascii="Times New Roman" w:hAnsi="Times New Roman"/>
          <w:sz w:val="24"/>
        </w:rPr>
      </w:pPr>
      <w:r>
        <w:rPr>
          <w:rFonts w:ascii="Times New Roman" w:hAnsi="Times New Roman"/>
          <w:sz w:val="24"/>
        </w:rPr>
        <w:t>第</w:t>
      </w:r>
      <w:r>
        <w:rPr>
          <w:rFonts w:hint="eastAsia" w:ascii="Times New Roman" w:hAnsi="Times New Roman"/>
          <w:sz w:val="24"/>
        </w:rPr>
        <w:t>三</w:t>
      </w:r>
      <w:r>
        <w:rPr>
          <w:rFonts w:ascii="Times New Roman" w:hAnsi="Times New Roman"/>
          <w:sz w:val="24"/>
        </w:rPr>
        <w:t>学期开设，4</w:t>
      </w:r>
      <w:r>
        <w:rPr>
          <w:rFonts w:hint="eastAsia" w:ascii="Times New Roman" w:hAnsi="Times New Roman"/>
          <w:sz w:val="24"/>
          <w:lang w:eastAsia="zh-Hans"/>
        </w:rPr>
        <w:t>学分</w:t>
      </w:r>
      <w:r>
        <w:rPr>
          <w:rFonts w:ascii="Times New Roman" w:hAnsi="Times New Roman"/>
          <w:sz w:val="24"/>
          <w:lang w:eastAsia="zh-Hans"/>
        </w:rPr>
        <w:t>，</w:t>
      </w:r>
      <w:r>
        <w:rPr>
          <w:rFonts w:ascii="Times New Roman" w:hAnsi="Times New Roman"/>
          <w:sz w:val="24"/>
        </w:rPr>
        <w:t>共</w:t>
      </w:r>
      <w:r>
        <w:rPr>
          <w:rFonts w:hint="eastAsia" w:ascii="Times New Roman" w:hAnsi="Times New Roman"/>
          <w:sz w:val="24"/>
        </w:rPr>
        <w:t>64</w:t>
      </w:r>
      <w:r>
        <w:rPr>
          <w:rFonts w:ascii="Times New Roman" w:hAnsi="Times New Roman"/>
          <w:sz w:val="24"/>
        </w:rPr>
        <w:t>学时，其中理论</w:t>
      </w:r>
      <w:r>
        <w:rPr>
          <w:rFonts w:hint="eastAsia" w:ascii="Times New Roman" w:hAnsi="Times New Roman"/>
          <w:sz w:val="24"/>
        </w:rPr>
        <w:t>20</w:t>
      </w:r>
      <w:r>
        <w:rPr>
          <w:rFonts w:ascii="Times New Roman" w:hAnsi="Times New Roman"/>
          <w:sz w:val="24"/>
        </w:rPr>
        <w:t>学时，实践</w:t>
      </w:r>
      <w:r>
        <w:rPr>
          <w:rFonts w:hint="eastAsia" w:ascii="Times New Roman" w:hAnsi="Times New Roman"/>
          <w:sz w:val="24"/>
        </w:rPr>
        <w:t>44</w:t>
      </w:r>
      <w:r>
        <w:rPr>
          <w:rFonts w:ascii="Times New Roman" w:hAnsi="Times New Roman"/>
          <w:sz w:val="24"/>
        </w:rPr>
        <w:t>学时。</w:t>
      </w:r>
    </w:p>
    <w:p>
      <w:pPr>
        <w:spacing w:line="480" w:lineRule="exact"/>
        <w:ind w:firstLine="480" w:firstLineChars="200"/>
        <w:rPr>
          <w:rFonts w:ascii="Times New Roman" w:hAnsi="Times New Roman"/>
          <w:sz w:val="24"/>
        </w:rPr>
      </w:pPr>
      <w:r>
        <w:rPr>
          <w:rFonts w:ascii="Times New Roman" w:hAnsi="Times New Roman"/>
          <w:sz w:val="24"/>
        </w:rPr>
        <w:t>课程目标：本课程</w:t>
      </w:r>
      <w:r>
        <w:rPr>
          <w:rFonts w:hint="eastAsia" w:ascii="Times New Roman" w:hAnsi="Times New Roman"/>
          <w:sz w:val="24"/>
        </w:rPr>
        <w:t>是大数据技术专业（大数据系统运维与数据分析方向）的专业核心课程，</w:t>
      </w:r>
      <w:r>
        <w:rPr>
          <w:rFonts w:ascii="Times New Roman" w:hAnsi="Times New Roman"/>
          <w:sz w:val="24"/>
        </w:rPr>
        <w:t>重点</w:t>
      </w:r>
      <w:r>
        <w:rPr>
          <w:rFonts w:hint="eastAsia" w:ascii="Times New Roman" w:hAnsi="Times New Roman"/>
          <w:sz w:val="24"/>
        </w:rPr>
        <w:t>讲解</w:t>
      </w:r>
      <w:r>
        <w:rPr>
          <w:rFonts w:ascii="Times New Roman" w:hAnsi="Times New Roman"/>
          <w:sz w:val="24"/>
        </w:rPr>
        <w:t>Python语言数据处理与数据分析方面及可视化的应用技巧</w:t>
      </w:r>
      <w:r>
        <w:rPr>
          <w:rFonts w:hint="eastAsia" w:ascii="Times New Roman" w:hAnsi="Times New Roman"/>
          <w:sz w:val="24"/>
        </w:rPr>
        <w:t>。</w:t>
      </w:r>
    </w:p>
    <w:p>
      <w:pPr>
        <w:spacing w:line="480" w:lineRule="exact"/>
        <w:ind w:firstLine="480" w:firstLineChars="200"/>
      </w:pPr>
      <w:r>
        <w:rPr>
          <w:rFonts w:ascii="Times New Roman" w:hAnsi="Times New Roman"/>
          <w:sz w:val="24"/>
        </w:rPr>
        <w:t>内容</w:t>
      </w:r>
      <w:r>
        <w:rPr>
          <w:rFonts w:hint="eastAsia" w:ascii="Times New Roman" w:hAnsi="Times New Roman"/>
          <w:sz w:val="24"/>
        </w:rPr>
        <w:t>简介：</w:t>
      </w:r>
      <w:r>
        <w:rPr>
          <w:rFonts w:ascii="Times New Roman" w:hAnsi="Times New Roman"/>
          <w:sz w:val="24"/>
        </w:rPr>
        <w:t>数据收集与整理、数据分析软件介绍、Python编程分析基础、数据的探索性分析、数据的可视化分析、数据的统计分析及可视化、数据的模型分析及可视化、数据的预测分析及可视化、数据的决策分析及可视化、数据的在线分析及可视化等案例数据分析。</w:t>
      </w:r>
    </w:p>
    <w:p>
      <w:pPr>
        <w:pStyle w:val="2"/>
        <w:ind w:firstLine="420"/>
        <w:rPr>
          <w:rFonts w:ascii="Times New Roman" w:hAnsi="Times New Roman"/>
          <w:lang w:eastAsia="zh-Hans"/>
        </w:rPr>
      </w:pPr>
      <w:r>
        <w:rPr>
          <w:rFonts w:hint="eastAsia" w:ascii="Times New Roman" w:hAnsi="Times New Roman"/>
        </w:rPr>
        <w:t>7.</w:t>
      </w:r>
      <w:r>
        <w:rPr>
          <w:rFonts w:hint="eastAsia" w:ascii="Times New Roman" w:hAnsi="Times New Roman"/>
          <w:lang w:eastAsia="zh-Hans"/>
        </w:rPr>
        <w:t>云计算实战</w:t>
      </w:r>
    </w:p>
    <w:p>
      <w:pPr>
        <w:spacing w:line="480" w:lineRule="exact"/>
        <w:ind w:firstLine="480" w:firstLineChars="200"/>
        <w:rPr>
          <w:rFonts w:ascii="Times New Roman" w:hAnsi="Times New Roman"/>
          <w:sz w:val="24"/>
        </w:rPr>
      </w:pPr>
      <w:r>
        <w:rPr>
          <w:rFonts w:ascii="Times New Roman" w:hAnsi="Times New Roman"/>
          <w:sz w:val="24"/>
        </w:rPr>
        <w:t>第</w:t>
      </w:r>
      <w:r>
        <w:rPr>
          <w:rFonts w:hint="eastAsia" w:ascii="Times New Roman" w:hAnsi="Times New Roman"/>
          <w:sz w:val="24"/>
          <w:lang w:eastAsia="zh-Hans"/>
        </w:rPr>
        <w:t>三</w:t>
      </w:r>
      <w:r>
        <w:rPr>
          <w:rFonts w:ascii="Times New Roman" w:hAnsi="Times New Roman"/>
          <w:sz w:val="24"/>
        </w:rPr>
        <w:t>学期开设，4</w:t>
      </w:r>
      <w:r>
        <w:rPr>
          <w:rFonts w:hint="eastAsia" w:ascii="Times New Roman" w:hAnsi="Times New Roman"/>
          <w:sz w:val="24"/>
          <w:lang w:eastAsia="zh-Hans"/>
        </w:rPr>
        <w:t>学分</w:t>
      </w:r>
      <w:r>
        <w:rPr>
          <w:rFonts w:ascii="Times New Roman" w:hAnsi="Times New Roman"/>
          <w:sz w:val="24"/>
          <w:lang w:eastAsia="zh-Hans"/>
        </w:rPr>
        <w:t>，</w:t>
      </w:r>
      <w:r>
        <w:rPr>
          <w:rFonts w:ascii="Times New Roman" w:hAnsi="Times New Roman"/>
          <w:sz w:val="24"/>
        </w:rPr>
        <w:t>共64学时，其中理论30学时，实践34学时。</w:t>
      </w:r>
    </w:p>
    <w:p>
      <w:pPr>
        <w:spacing w:line="480" w:lineRule="exact"/>
        <w:ind w:firstLine="480" w:firstLineChars="200"/>
        <w:rPr>
          <w:rFonts w:ascii="Times New Roman" w:hAnsi="Times New Roman"/>
          <w:sz w:val="24"/>
        </w:rPr>
      </w:pPr>
      <w:r>
        <w:rPr>
          <w:rFonts w:ascii="Times New Roman" w:hAnsi="Times New Roman"/>
          <w:sz w:val="24"/>
        </w:rPr>
        <w:t>课程目标：</w:t>
      </w:r>
      <w:r>
        <w:rPr>
          <w:rFonts w:hint="eastAsia" w:ascii="Times New Roman" w:hAnsi="Times New Roman"/>
          <w:sz w:val="24"/>
        </w:rPr>
        <w:t>本课程是大数据技术专业（大数据系统运维与数据分析方向）的专业拓展课，是大数据技术专业（大数据系统运维与数据分析方向）云计算方向的重要课程，通过本课程的学习，学生能够熟练 AWS 云平台的应用及开发。</w:t>
      </w:r>
    </w:p>
    <w:p>
      <w:pPr>
        <w:pStyle w:val="2"/>
        <w:ind w:firstLine="420"/>
        <w:rPr>
          <w:rFonts w:ascii="Times New Roman" w:hAnsi="Times New Roman"/>
        </w:rPr>
      </w:pPr>
      <w:r>
        <w:rPr>
          <w:rFonts w:ascii="Times New Roman" w:hAnsi="Times New Roman"/>
        </w:rPr>
        <w:t>内容</w:t>
      </w:r>
      <w:r>
        <w:rPr>
          <w:rFonts w:hint="eastAsia" w:ascii="Times New Roman" w:hAnsi="Times New Roman"/>
        </w:rPr>
        <w:t>简介：计算服务、存储服务、数据库服务、网络服务、安全防护、AWS 推荐架构、Web 应用部署、成本管理、开发运维</w:t>
      </w:r>
      <w:r>
        <w:rPr>
          <w:rFonts w:ascii="Times New Roman" w:hAnsi="Times New Roman"/>
        </w:rPr>
        <w:t>、</w:t>
      </w:r>
      <w:r>
        <w:rPr>
          <w:rFonts w:hint="eastAsia" w:ascii="Times New Roman" w:hAnsi="Times New Roman"/>
        </w:rPr>
        <w:t>WS Gameday</w:t>
      </w:r>
      <w:r>
        <w:rPr>
          <w:rFonts w:ascii="Times New Roman" w:hAnsi="Times New Roman"/>
        </w:rPr>
        <w:t>。</w:t>
      </w:r>
    </w:p>
    <w:p>
      <w:pPr>
        <w:spacing w:line="480" w:lineRule="exact"/>
        <w:ind w:firstLine="480" w:firstLineChars="200"/>
        <w:rPr>
          <w:rFonts w:ascii="Times New Roman" w:hAnsi="Times New Roman"/>
          <w:sz w:val="24"/>
        </w:rPr>
      </w:pPr>
      <w:r>
        <w:rPr>
          <w:rFonts w:hint="eastAsia" w:ascii="Times New Roman" w:hAnsi="Times New Roman"/>
          <w:sz w:val="24"/>
        </w:rPr>
        <w:t>8.Docker&amp;Kubernetes开发</w:t>
      </w:r>
    </w:p>
    <w:p>
      <w:pPr>
        <w:spacing w:line="480" w:lineRule="exact"/>
        <w:ind w:firstLine="480" w:firstLineChars="200"/>
        <w:rPr>
          <w:rFonts w:ascii="Times New Roman" w:hAnsi="Times New Roman"/>
          <w:sz w:val="24"/>
        </w:rPr>
      </w:pPr>
      <w:r>
        <w:rPr>
          <w:rFonts w:ascii="Times New Roman" w:hAnsi="Times New Roman"/>
          <w:sz w:val="24"/>
        </w:rPr>
        <w:t>第</w:t>
      </w:r>
      <w:r>
        <w:rPr>
          <w:rFonts w:hint="eastAsia" w:ascii="Times New Roman" w:hAnsi="Times New Roman"/>
          <w:sz w:val="24"/>
        </w:rPr>
        <w:t>四</w:t>
      </w:r>
      <w:r>
        <w:rPr>
          <w:rFonts w:ascii="Times New Roman" w:hAnsi="Times New Roman"/>
          <w:sz w:val="24"/>
        </w:rPr>
        <w:t>学期开设，3</w:t>
      </w:r>
      <w:r>
        <w:rPr>
          <w:rFonts w:hint="eastAsia" w:ascii="Times New Roman" w:hAnsi="Times New Roman"/>
          <w:sz w:val="24"/>
          <w:lang w:eastAsia="zh-Hans"/>
        </w:rPr>
        <w:t>学分</w:t>
      </w:r>
      <w:r>
        <w:rPr>
          <w:rFonts w:ascii="Times New Roman" w:hAnsi="Times New Roman"/>
          <w:sz w:val="24"/>
          <w:lang w:eastAsia="zh-Hans"/>
        </w:rPr>
        <w:t>，</w:t>
      </w:r>
      <w:r>
        <w:rPr>
          <w:rFonts w:ascii="Times New Roman" w:hAnsi="Times New Roman"/>
          <w:sz w:val="24"/>
        </w:rPr>
        <w:t>共</w:t>
      </w:r>
      <w:r>
        <w:rPr>
          <w:rFonts w:hint="eastAsia" w:ascii="Times New Roman" w:hAnsi="Times New Roman"/>
          <w:sz w:val="24"/>
        </w:rPr>
        <w:t>5</w:t>
      </w:r>
      <w:r>
        <w:rPr>
          <w:rFonts w:ascii="Times New Roman" w:hAnsi="Times New Roman"/>
          <w:sz w:val="24"/>
        </w:rPr>
        <w:t>6学时，其中理论</w:t>
      </w:r>
      <w:r>
        <w:rPr>
          <w:rFonts w:hint="eastAsia" w:ascii="Times New Roman" w:hAnsi="Times New Roman"/>
          <w:sz w:val="24"/>
        </w:rPr>
        <w:t>2</w:t>
      </w:r>
      <w:r>
        <w:rPr>
          <w:rFonts w:ascii="Times New Roman" w:hAnsi="Times New Roman"/>
          <w:sz w:val="24"/>
        </w:rPr>
        <w:t>6学时，实践30学时。</w:t>
      </w:r>
    </w:p>
    <w:p>
      <w:pPr>
        <w:spacing w:line="480" w:lineRule="exact"/>
        <w:ind w:firstLine="480" w:firstLineChars="200"/>
        <w:rPr>
          <w:rFonts w:ascii="Times New Roman" w:hAnsi="Times New Roman"/>
          <w:sz w:val="24"/>
        </w:rPr>
      </w:pPr>
      <w:r>
        <w:rPr>
          <w:rFonts w:ascii="Times New Roman" w:hAnsi="Times New Roman"/>
          <w:sz w:val="24"/>
        </w:rPr>
        <w:t>课程目标：</w:t>
      </w:r>
      <w:r>
        <w:rPr>
          <w:rFonts w:hint="eastAsia" w:ascii="Times New Roman" w:hAnsi="Times New Roman"/>
          <w:sz w:val="24"/>
        </w:rPr>
        <w:t>本课程是大数据技术专业（大数据系统运维与数据分析方向）的专业拓展课，是大数据技术专业（大数据系统运维与数据分析方向）云计算方向的重要课程，通过本课程的学习，学生能够熟练掌握容器技术的应用及开发。</w:t>
      </w:r>
    </w:p>
    <w:p>
      <w:pPr>
        <w:spacing w:line="480" w:lineRule="exact"/>
        <w:ind w:firstLine="480" w:firstLineChars="200"/>
        <w:rPr>
          <w:rFonts w:ascii="Times New Roman" w:hAnsi="Times New Roman"/>
          <w:sz w:val="24"/>
          <w:lang w:eastAsia="zh-Hans"/>
        </w:rPr>
      </w:pPr>
      <w:r>
        <w:rPr>
          <w:rFonts w:ascii="Times New Roman" w:hAnsi="Times New Roman"/>
          <w:sz w:val="24"/>
        </w:rPr>
        <w:t>内容</w:t>
      </w:r>
      <w:r>
        <w:rPr>
          <w:rFonts w:hint="eastAsia" w:ascii="Times New Roman" w:hAnsi="Times New Roman"/>
          <w:sz w:val="24"/>
        </w:rPr>
        <w:t>简介：</w:t>
      </w:r>
      <w:r>
        <w:rPr>
          <w:rFonts w:ascii="Times New Roman" w:hAnsi="Times New Roman"/>
          <w:sz w:val="24"/>
        </w:rPr>
        <w:t>容器世界、Docker安装、Docker镜像、Docker容器、容器底层技术、容器数据卷、容器网络、私有仓库、容器监控、企业级容器管理平台Kubernetes、搭建Kubernetes集群、Kubernetes基础操作、集群管理</w:t>
      </w:r>
      <w:r>
        <w:rPr>
          <w:rFonts w:hint="eastAsia" w:ascii="Times New Roman" w:hAnsi="Times New Roman"/>
          <w:sz w:val="24"/>
        </w:rPr>
        <w:t>。</w:t>
      </w:r>
    </w:p>
    <w:p>
      <w:pPr>
        <w:spacing w:before="156" w:beforeLines="50" w:line="440" w:lineRule="exact"/>
        <w:rPr>
          <w:rFonts w:ascii="宋体" w:hAnsi="宋体" w:cs="Times New Roman"/>
          <w:b/>
          <w:sz w:val="24"/>
        </w:rPr>
      </w:pPr>
      <w:r>
        <w:rPr>
          <w:rFonts w:hint="eastAsia" w:ascii="宋体" w:hAnsi="宋体" w:cs="Times New Roman"/>
          <w:b/>
          <w:sz w:val="24"/>
        </w:rPr>
        <w:t>七、教学进程安排</w:t>
      </w:r>
    </w:p>
    <w:p>
      <w:pPr>
        <w:spacing w:line="440" w:lineRule="exact"/>
        <w:ind w:firstLine="480" w:firstLineChars="200"/>
        <w:rPr>
          <w:rFonts w:ascii="宋体" w:hAnsi="宋体" w:cs="Times New Roman"/>
          <w:sz w:val="24"/>
        </w:rPr>
      </w:pPr>
      <w:r>
        <w:rPr>
          <w:rFonts w:hint="eastAsia" w:ascii="宋体" w:hAnsi="宋体" w:cs="Times New Roman"/>
          <w:sz w:val="24"/>
        </w:rPr>
        <w:t>教学进程安排表是人才培养方案的核心部分，各院系在制订的时候，应参照教育部文件要求的学分、学时、课程设置、实践性教学环节等内容。</w:t>
      </w:r>
    </w:p>
    <w:p>
      <w:pPr>
        <w:spacing w:line="440" w:lineRule="exact"/>
        <w:ind w:firstLine="480" w:firstLineChars="200"/>
        <w:rPr>
          <w:rFonts w:ascii="宋体" w:hAnsi="宋体" w:cs="Times New Roman"/>
          <w:sz w:val="24"/>
        </w:rPr>
      </w:pPr>
      <w:r>
        <w:rPr>
          <w:rFonts w:hint="eastAsia" w:ascii="宋体" w:hAnsi="宋体" w:cs="Times New Roman"/>
          <w:sz w:val="24"/>
        </w:rPr>
        <w:t>（一）教学周具体安排表        （附表一）</w:t>
      </w:r>
    </w:p>
    <w:p>
      <w:pPr>
        <w:spacing w:line="440" w:lineRule="exact"/>
        <w:ind w:firstLine="480" w:firstLineChars="200"/>
        <w:rPr>
          <w:rFonts w:ascii="宋体" w:hAnsi="宋体" w:cs="Times New Roman"/>
          <w:sz w:val="24"/>
        </w:rPr>
      </w:pPr>
      <w:r>
        <w:rPr>
          <w:rFonts w:hint="eastAsia" w:ascii="宋体" w:hAnsi="宋体" w:cs="Times New Roman"/>
          <w:sz w:val="24"/>
        </w:rPr>
        <w:t>（二）教学进程安排表          （附表二）</w:t>
      </w:r>
    </w:p>
    <w:p>
      <w:pPr>
        <w:spacing w:line="440" w:lineRule="exact"/>
        <w:ind w:firstLine="480" w:firstLineChars="200"/>
        <w:rPr>
          <w:rFonts w:ascii="宋体" w:hAnsi="宋体" w:cs="Times New Roman"/>
          <w:sz w:val="24"/>
        </w:rPr>
      </w:pPr>
      <w:r>
        <w:rPr>
          <w:rFonts w:hint="eastAsia" w:ascii="宋体" w:hAnsi="宋体" w:cs="Times New Roman"/>
          <w:sz w:val="24"/>
        </w:rPr>
        <w:t xml:space="preserve">（三）实习实践教学安排表      （附表三） </w:t>
      </w:r>
    </w:p>
    <w:p>
      <w:pPr>
        <w:spacing w:line="440" w:lineRule="exact"/>
        <w:ind w:firstLine="480" w:firstLineChars="200"/>
        <w:rPr>
          <w:rFonts w:ascii="宋体" w:hAnsi="宋体" w:cs="Times New Roman"/>
          <w:sz w:val="24"/>
        </w:rPr>
      </w:pPr>
      <w:r>
        <w:rPr>
          <w:rFonts w:hint="eastAsia" w:ascii="宋体" w:hAnsi="宋体" w:cs="Times New Roman"/>
          <w:sz w:val="24"/>
        </w:rPr>
        <w:t>（四）公共选修课程            （附表四）</w:t>
      </w:r>
    </w:p>
    <w:p>
      <w:pPr>
        <w:spacing w:before="156" w:beforeLines="50" w:line="440" w:lineRule="exact"/>
        <w:rPr>
          <w:rFonts w:ascii="宋体" w:hAnsi="宋体" w:cs="Times New Roman"/>
          <w:b/>
          <w:sz w:val="24"/>
        </w:rPr>
      </w:pPr>
      <w:r>
        <w:rPr>
          <w:rFonts w:hint="eastAsia" w:ascii="宋体" w:hAnsi="宋体" w:cs="Times New Roman"/>
          <w:b/>
          <w:sz w:val="24"/>
        </w:rPr>
        <w:t>八、基本教学条件</w:t>
      </w:r>
    </w:p>
    <w:p>
      <w:pPr>
        <w:spacing w:line="440" w:lineRule="exact"/>
        <w:ind w:firstLine="480" w:firstLineChars="200"/>
        <w:rPr>
          <w:rFonts w:ascii="Times New Roman" w:hAnsi="Times New Roman"/>
          <w:sz w:val="24"/>
        </w:rPr>
      </w:pPr>
      <w:r>
        <w:rPr>
          <w:rFonts w:hint="eastAsia" w:ascii="Times New Roman" w:hAnsi="Times New Roman"/>
          <w:sz w:val="24"/>
        </w:rPr>
        <w:t>（一）师资队伍</w:t>
      </w:r>
    </w:p>
    <w:p>
      <w:pPr>
        <w:spacing w:line="440" w:lineRule="exact"/>
        <w:ind w:firstLine="480" w:firstLineChars="200"/>
        <w:rPr>
          <w:rFonts w:ascii="Times New Roman" w:hAnsi="Times New Roman"/>
          <w:sz w:val="24"/>
        </w:rPr>
      </w:pPr>
      <w:r>
        <w:rPr>
          <w:rFonts w:hint="eastAsia" w:ascii="Times New Roman" w:hAnsi="Times New Roman"/>
          <w:sz w:val="24"/>
        </w:rPr>
        <w:t>按照“四有好老师”“四个相统一”“四个引路人”的要求建设专业教师队伍，将师德师风作为教师队伍建设的第一标准。</w:t>
      </w:r>
    </w:p>
    <w:p>
      <w:pPr>
        <w:spacing w:line="440" w:lineRule="exact"/>
        <w:ind w:firstLine="480" w:firstLineChars="200"/>
        <w:rPr>
          <w:rFonts w:ascii="Times New Roman" w:hAnsi="Times New Roman"/>
          <w:sz w:val="24"/>
        </w:rPr>
      </w:pPr>
      <w:r>
        <w:rPr>
          <w:rFonts w:hint="eastAsia" w:ascii="Times New Roman" w:hAnsi="Times New Roman"/>
          <w:sz w:val="24"/>
        </w:rPr>
        <w:t>1.队伍结构</w:t>
      </w:r>
    </w:p>
    <w:p>
      <w:pPr>
        <w:spacing w:line="440" w:lineRule="exact"/>
        <w:ind w:firstLine="480" w:firstLineChars="200"/>
        <w:rPr>
          <w:rFonts w:ascii="Times New Roman" w:hAnsi="Times New Roman"/>
          <w:sz w:val="24"/>
        </w:rPr>
      </w:pPr>
      <w:r>
        <w:rPr>
          <w:rFonts w:hint="eastAsia" w:ascii="Times New Roman" w:hAnsi="Times New Roman"/>
          <w:sz w:val="24"/>
        </w:rPr>
        <w:t>大数据技术专业（大数据系统运维与数据分析方向）共有专职教师10人，其中副教授3人，占比33%；双师型教师6人，占比60%；教师均为计算机及相关专业硕士毕业。</w:t>
      </w:r>
    </w:p>
    <w:p>
      <w:pPr>
        <w:spacing w:line="440" w:lineRule="exact"/>
        <w:ind w:firstLine="480" w:firstLineChars="200"/>
        <w:rPr>
          <w:rFonts w:ascii="Times New Roman" w:hAnsi="Times New Roman"/>
          <w:sz w:val="24"/>
        </w:rPr>
      </w:pPr>
      <w:r>
        <w:rPr>
          <w:rFonts w:hint="eastAsia" w:ascii="Times New Roman" w:hAnsi="Times New Roman"/>
          <w:sz w:val="24"/>
        </w:rPr>
        <w:t>同时选聘中兴通讯、中软国际、南京55所等一流企业高级技术人员担任产业导师，组建校企合作、专兼结合的教师团队，建立定期开展专业（学科）教研机制。</w:t>
      </w:r>
    </w:p>
    <w:p>
      <w:pPr>
        <w:spacing w:line="440" w:lineRule="exact"/>
        <w:ind w:firstLine="480" w:firstLineChars="200"/>
        <w:rPr>
          <w:rFonts w:ascii="Times New Roman" w:hAnsi="Times New Roman"/>
          <w:sz w:val="24"/>
        </w:rPr>
      </w:pPr>
      <w:r>
        <w:rPr>
          <w:rFonts w:hint="eastAsia" w:ascii="Times New Roman" w:hAnsi="Times New Roman"/>
          <w:sz w:val="24"/>
        </w:rPr>
        <w:t>2.专业带头人</w:t>
      </w:r>
    </w:p>
    <w:p>
      <w:pPr>
        <w:spacing w:line="440" w:lineRule="exact"/>
        <w:ind w:firstLine="480" w:firstLineChars="200"/>
        <w:rPr>
          <w:rFonts w:ascii="Times New Roman" w:hAnsi="Times New Roman"/>
        </w:rPr>
      </w:pPr>
      <w:r>
        <w:rPr>
          <w:rFonts w:hint="eastAsia" w:ascii="Times New Roman" w:hAnsi="Times New Roman"/>
          <w:sz w:val="24"/>
        </w:rPr>
        <w:t>大数据技术专业（大数据系统运维与数据分析方向）采用学校、企业双带头人，由洛阳职业技术学院副教授李世正、中兴通讯（中兴大数据）技术总监楚东晓担任。能够较好地把握国内外软件和信息技术服务业、互联网和相关服务行业、专业发展，紧密联系行业企业，了解行业企业对本专业人才的需求实际，主持专业建设、开展教育教学改革、教科研工作和社会服务能力强，在本专业改革发展中起引领作用。</w:t>
      </w:r>
    </w:p>
    <w:p>
      <w:pPr>
        <w:spacing w:line="440" w:lineRule="exact"/>
        <w:ind w:firstLine="480" w:firstLineChars="200"/>
        <w:rPr>
          <w:rFonts w:ascii="Times New Roman" w:hAnsi="Times New Roman"/>
          <w:sz w:val="24"/>
        </w:rPr>
      </w:pPr>
      <w:r>
        <w:rPr>
          <w:rFonts w:hint="eastAsia" w:ascii="Times New Roman" w:hAnsi="Times New Roman"/>
          <w:sz w:val="24"/>
        </w:rPr>
        <w:t>3.专任教师</w:t>
      </w:r>
    </w:p>
    <w:p>
      <w:pPr>
        <w:spacing w:line="440" w:lineRule="exact"/>
        <w:ind w:firstLine="480" w:firstLineChars="200"/>
        <w:rPr>
          <w:rFonts w:ascii="Times New Roman" w:hAnsi="Times New Roman"/>
          <w:sz w:val="24"/>
        </w:rPr>
      </w:pPr>
      <w:r>
        <w:rPr>
          <w:rFonts w:hint="eastAsia" w:ascii="Times New Roman" w:hAnsi="Times New Roman"/>
          <w:sz w:val="24"/>
        </w:rPr>
        <w:t>本专业所有专职教师均具有高校教师资格；均为大数据、人工智能、系统理论等计算机及相关专业硕士毕业；具有本专业理论和实践能力；能够落实课程思政要求，挖掘专业课程中的思政教育元素和资源；能够运用信息技术开展混合式教学等教法改革；能够跟踪新经济、新技术发展前沿，开展技术研发与社会服务；专业教师每年至少1个月在企业或实训基地实训，每5年累计不少于6个月的企业实践经历。</w:t>
      </w:r>
    </w:p>
    <w:p>
      <w:pPr>
        <w:spacing w:line="440" w:lineRule="exact"/>
        <w:ind w:firstLine="480" w:firstLineChars="200"/>
        <w:rPr>
          <w:rFonts w:ascii="Times New Roman" w:hAnsi="Times New Roman"/>
          <w:sz w:val="24"/>
        </w:rPr>
      </w:pPr>
      <w:r>
        <w:rPr>
          <w:rFonts w:hint="eastAsia" w:ascii="Times New Roman" w:hAnsi="Times New Roman"/>
          <w:sz w:val="24"/>
        </w:rPr>
        <w:t>4  兼职教师</w:t>
      </w:r>
    </w:p>
    <w:p>
      <w:pPr>
        <w:spacing w:line="440" w:lineRule="exact"/>
        <w:ind w:firstLine="480" w:firstLineChars="200"/>
        <w:rPr>
          <w:rFonts w:ascii="Times New Roman" w:hAnsi="Times New Roman"/>
          <w:sz w:val="24"/>
        </w:rPr>
      </w:pPr>
      <w:r>
        <w:rPr>
          <w:rFonts w:hint="eastAsia" w:ascii="Times New Roman" w:hAnsi="Times New Roman"/>
          <w:sz w:val="24"/>
        </w:rPr>
        <w:t>从中兴通讯、中软国际、南京55所等一流企业的高技术技能人才中聘任，应具有扎实的专业知识和丰富的实际工作经验，了解教育教学规律，能承担专业课程教学、实习实训指导和学生职业发展规划指导等教学任务。兼职教师聘任与管理的具体实施办法均健全。</w:t>
      </w:r>
    </w:p>
    <w:p>
      <w:pPr>
        <w:spacing w:line="440" w:lineRule="exact"/>
        <w:ind w:firstLine="480" w:firstLineChars="200"/>
        <w:rPr>
          <w:rFonts w:ascii="Times New Roman" w:hAnsi="Times New Roman"/>
          <w:sz w:val="24"/>
        </w:rPr>
      </w:pPr>
      <w:r>
        <w:rPr>
          <w:rFonts w:hint="eastAsia" w:ascii="Times New Roman" w:hAnsi="Times New Roman"/>
          <w:sz w:val="24"/>
        </w:rPr>
        <w:t>（二）教学设施</w:t>
      </w:r>
    </w:p>
    <w:p>
      <w:pPr>
        <w:spacing w:line="440" w:lineRule="exact"/>
        <w:ind w:firstLine="480" w:firstLineChars="200"/>
        <w:rPr>
          <w:rFonts w:ascii="Times New Roman" w:hAnsi="Times New Roman"/>
          <w:sz w:val="24"/>
        </w:rPr>
      </w:pPr>
      <w:r>
        <w:rPr>
          <w:rFonts w:hint="eastAsia" w:ascii="Times New Roman" w:hAnsi="Times New Roman"/>
          <w:sz w:val="24"/>
        </w:rPr>
        <w:t>在学院大力支持下，大数据技术专业（大数据系统运维与数据分析方向）与2020年和2021年分别建设了大数据实训室一期和二期项目，总投资近200万元，打造了一流的大数据技术教学和实训环境。</w:t>
      </w:r>
    </w:p>
    <w:p>
      <w:pPr>
        <w:spacing w:line="440" w:lineRule="exact"/>
        <w:ind w:firstLine="480" w:firstLineChars="200"/>
        <w:rPr>
          <w:rFonts w:ascii="Times New Roman" w:hAnsi="Times New Roman"/>
          <w:sz w:val="24"/>
        </w:rPr>
      </w:pPr>
      <w:r>
        <w:rPr>
          <w:rFonts w:hint="eastAsia" w:ascii="Times New Roman" w:hAnsi="Times New Roman"/>
          <w:sz w:val="24"/>
        </w:rPr>
        <w:t>大数据实训室位于洛阳职业技术学院伊滨校区1号教学楼313室，占地面积180平方。实验、实训设施先进，配备了先进的基于虚拟化的大数据教学管理平台，包含大数据技术全生态课程资源和50多项企业级实战项目。能够满足80人同时开展实训教学。可开展大数据平台搭建与运维，数据采集、数据预处理、大数据分析、数据挖掘、数据可视化等实验、实训活动。实训室实验、实训管理及实施规章制度齐全。</w:t>
      </w:r>
    </w:p>
    <w:p>
      <w:pPr>
        <w:spacing w:line="440" w:lineRule="exact"/>
        <w:ind w:firstLine="480" w:firstLineChars="200"/>
        <w:rPr>
          <w:rFonts w:ascii="Times New Roman" w:hAnsi="Times New Roman"/>
          <w:sz w:val="24"/>
        </w:rPr>
      </w:pPr>
      <w:r>
        <w:rPr>
          <w:rFonts w:hint="eastAsia" w:ascii="Times New Roman" w:hAnsi="Times New Roman"/>
          <w:sz w:val="24"/>
        </w:rPr>
        <w:t>（三）教学资源</w:t>
      </w:r>
    </w:p>
    <w:p>
      <w:pPr>
        <w:spacing w:line="440" w:lineRule="exact"/>
        <w:ind w:firstLine="480" w:firstLineChars="200"/>
        <w:rPr>
          <w:rFonts w:ascii="Times New Roman" w:hAnsi="Times New Roman"/>
          <w:sz w:val="24"/>
        </w:rPr>
      </w:pPr>
      <w:r>
        <w:rPr>
          <w:rFonts w:hint="eastAsia" w:ascii="Times New Roman" w:hAnsi="Times New Roman"/>
          <w:sz w:val="24"/>
        </w:rPr>
        <w:t>1.教材选用</w:t>
      </w:r>
    </w:p>
    <w:p>
      <w:pPr>
        <w:spacing w:line="440" w:lineRule="exact"/>
        <w:ind w:firstLine="480" w:firstLineChars="200"/>
        <w:rPr>
          <w:rFonts w:ascii="Times New Roman" w:hAnsi="Times New Roman"/>
          <w:sz w:val="24"/>
        </w:rPr>
      </w:pPr>
      <w:r>
        <w:rPr>
          <w:rFonts w:hint="eastAsia" w:ascii="Times New Roman" w:hAnsi="Times New Roman"/>
          <w:sz w:val="24"/>
        </w:rPr>
        <w:t>按照国家和学院相关规定，经过规范程序选用教材，优先选用国家规划教材和国家优秀教材。专业课程教材能够体现本行业新技术、新规范、新标准、新形态。其中《python语言程序设计》、《linux操作系统》、《Spark编程实战》、《计算机基础》均采用国家级规划教材。</w:t>
      </w:r>
    </w:p>
    <w:p>
      <w:pPr>
        <w:spacing w:line="440" w:lineRule="exact"/>
        <w:ind w:firstLine="480" w:firstLineChars="200"/>
        <w:rPr>
          <w:rFonts w:ascii="Times New Roman" w:hAnsi="Times New Roman"/>
          <w:sz w:val="24"/>
        </w:rPr>
      </w:pPr>
      <w:r>
        <w:rPr>
          <w:rFonts w:hint="eastAsia" w:ascii="Times New Roman" w:hAnsi="Times New Roman"/>
          <w:sz w:val="24"/>
        </w:rPr>
        <w:t>2.图书文献</w:t>
      </w:r>
    </w:p>
    <w:p>
      <w:pPr>
        <w:spacing w:line="440" w:lineRule="exact"/>
        <w:ind w:firstLine="480" w:firstLineChars="200"/>
        <w:rPr>
          <w:rFonts w:ascii="Times New Roman" w:hAnsi="Times New Roman"/>
          <w:sz w:val="24"/>
        </w:rPr>
      </w:pPr>
      <w:r>
        <w:rPr>
          <w:rFonts w:hint="eastAsia" w:ascii="Times New Roman" w:hAnsi="Times New Roman"/>
          <w:sz w:val="24"/>
        </w:rPr>
        <w:t>洛阳职业技术学院</w:t>
      </w:r>
      <w:r>
        <w:rPr>
          <w:rFonts w:ascii="Times New Roman" w:hAnsi="Times New Roman"/>
          <w:sz w:val="24"/>
        </w:rPr>
        <w:t>图书馆现有馆藏文献信息资源，包括中文图书82.9万册，电子图书81万册，中文期刊410余种，资源涵盖了医药卫生、装备制造、土木建筑、财经商贸、电子信息、文化艺术、旅游、食品等我院所有专业。</w:t>
      </w:r>
    </w:p>
    <w:p>
      <w:pPr>
        <w:spacing w:line="440" w:lineRule="exact"/>
        <w:ind w:firstLine="480" w:firstLineChars="200"/>
        <w:rPr>
          <w:rFonts w:ascii="Times New Roman" w:hAnsi="Times New Roman"/>
          <w:sz w:val="24"/>
        </w:rPr>
      </w:pPr>
      <w:r>
        <w:rPr>
          <w:rFonts w:hint="eastAsia" w:ascii="Times New Roman" w:hAnsi="Times New Roman"/>
          <w:sz w:val="24"/>
        </w:rPr>
        <w:t>3.数字教学资源</w:t>
      </w:r>
    </w:p>
    <w:p>
      <w:pPr>
        <w:spacing w:line="440" w:lineRule="exact"/>
        <w:ind w:firstLine="480" w:firstLineChars="200"/>
        <w:rPr>
          <w:rFonts w:ascii="Times New Roman" w:hAnsi="Times New Roman"/>
          <w:sz w:val="24"/>
        </w:rPr>
      </w:pPr>
      <w:r>
        <w:rPr>
          <w:rFonts w:hint="eastAsia" w:ascii="Times New Roman" w:hAnsi="Times New Roman"/>
          <w:sz w:val="24"/>
        </w:rPr>
        <w:t>学院大力推进数字资源建设，购置了</w:t>
      </w:r>
      <w:r>
        <w:rPr>
          <w:rFonts w:ascii="Times New Roman" w:hAnsi="Times New Roman"/>
          <w:sz w:val="24"/>
        </w:rPr>
        <w:t>《中国知网》、《万方数据知识平台》、《维普中文期刊服务平台》、《维普智立方.知识资源服务平台》、《维普考试服务平台》、《超星期刊》、《汇雅电子图书平台》等数字资源，进一步丰富和完善了馆藏结构。</w:t>
      </w:r>
    </w:p>
    <w:p>
      <w:pPr>
        <w:spacing w:line="440" w:lineRule="exact"/>
        <w:ind w:firstLine="480" w:firstLineChars="200"/>
        <w:rPr>
          <w:rFonts w:ascii="Times New Roman" w:hAnsi="Times New Roman"/>
          <w:sz w:val="24"/>
        </w:rPr>
      </w:pPr>
      <w:r>
        <w:rPr>
          <w:rFonts w:hint="eastAsia" w:ascii="Times New Roman" w:hAnsi="Times New Roman"/>
          <w:sz w:val="24"/>
        </w:rPr>
        <w:t>大数据实训平台包含大数据技术全生态教学资源，包含教学视频、随堂练习、海量题库及企业真实案例和行业真实数据，可满足大数据技术专业（大数据系统运维与数据分析方向）教学与实训。</w:t>
      </w:r>
    </w:p>
    <w:p>
      <w:pPr>
        <w:spacing w:line="440" w:lineRule="exact"/>
        <w:ind w:firstLine="480" w:firstLineChars="200"/>
        <w:rPr>
          <w:rFonts w:ascii="Times New Roman" w:hAnsi="Times New Roman"/>
          <w:sz w:val="24"/>
        </w:rPr>
      </w:pPr>
      <w:r>
        <w:rPr>
          <w:rFonts w:hint="eastAsia" w:ascii="Times New Roman" w:hAnsi="Times New Roman"/>
          <w:sz w:val="24"/>
        </w:rPr>
        <w:t>（四）教学方法</w:t>
      </w:r>
    </w:p>
    <w:p>
      <w:pPr>
        <w:spacing w:line="440" w:lineRule="exact"/>
        <w:ind w:firstLine="480" w:firstLineChars="200"/>
        <w:rPr>
          <w:rFonts w:ascii="Times New Roman" w:hAnsi="Times New Roman"/>
        </w:rPr>
      </w:pPr>
      <w:r>
        <w:rPr>
          <w:rFonts w:ascii="Times New Roman" w:hAnsi="Times New Roman" w:cs="Times New Roman"/>
          <w:sz w:val="24"/>
        </w:rPr>
        <w:t>运用多媒体教学环境，以项目为主导，以能力形成为目的，采用工学结合，教学做一体化的教学模式。通过建立岗位工作模拟环境，搭建“课堂与岗位”、理论与实践相融合的培养平台，以“项目为主线、教师为主导、学生为主体”，根据不同的课程特点，结合实际，灵活运用讲授教学法、案例教学法、项目教学法、情境教学法等教学方法，让学生充分理解项目流程和实践细节，通过完成工作任务获得专业知识和技能，形成职业能力。同时积极指导学生参加教育行政部门、行业协会等举行的职业技能大赛，达到“以赛促教、以赛促学”的目的。</w:t>
      </w:r>
    </w:p>
    <w:p>
      <w:pPr>
        <w:spacing w:line="440" w:lineRule="exact"/>
        <w:ind w:firstLine="480" w:firstLineChars="200"/>
        <w:rPr>
          <w:rFonts w:ascii="Times New Roman" w:hAnsi="Times New Roman"/>
          <w:sz w:val="24"/>
        </w:rPr>
      </w:pPr>
      <w:r>
        <w:rPr>
          <w:rFonts w:hint="eastAsia" w:ascii="Times New Roman" w:hAnsi="Times New Roman"/>
          <w:sz w:val="24"/>
        </w:rPr>
        <w:t>（五）教学评价</w:t>
      </w:r>
    </w:p>
    <w:p>
      <w:pPr>
        <w:spacing w:line="440" w:lineRule="exact"/>
        <w:ind w:firstLine="480" w:firstLineChars="200"/>
        <w:rPr>
          <w:rFonts w:ascii="宋体" w:hAnsi="宋体" w:cs="Times New Roman"/>
          <w:sz w:val="24"/>
        </w:rPr>
      </w:pPr>
      <w:r>
        <w:rPr>
          <w:rFonts w:ascii="Times New Roman" w:hAnsi="Times New Roman" w:cs="Times New Roman"/>
          <w:sz w:val="24"/>
        </w:rPr>
        <w:t>本专业教学考核采用形成性考核和结果考核相结合，总评成绩由形成性考核的各项成绩和期末结果考核的成绩组成，全面考核学生的实践动手能力、基础理论和平时学习状况。</w:t>
      </w:r>
    </w:p>
    <w:p>
      <w:pPr>
        <w:spacing w:before="156" w:beforeLines="50" w:line="440" w:lineRule="exact"/>
        <w:rPr>
          <w:rFonts w:ascii="宋体" w:hAnsi="宋体" w:cs="Times New Roman"/>
          <w:b/>
          <w:sz w:val="24"/>
        </w:rPr>
      </w:pPr>
      <w:r>
        <w:rPr>
          <w:rFonts w:hint="eastAsia" w:ascii="宋体" w:hAnsi="宋体" w:cs="Times New Roman"/>
          <w:b/>
          <w:sz w:val="24"/>
        </w:rPr>
        <w:t>九、质量管理</w:t>
      </w:r>
    </w:p>
    <w:p>
      <w:pPr>
        <w:spacing w:line="430" w:lineRule="exact"/>
        <w:ind w:firstLine="480" w:firstLineChars="200"/>
        <w:rPr>
          <w:rFonts w:ascii="Times New Roman" w:hAnsi="Times New Roman"/>
          <w:sz w:val="24"/>
        </w:rPr>
      </w:pPr>
      <w:r>
        <w:rPr>
          <w:rFonts w:hint="eastAsia" w:ascii="Times New Roman" w:hAnsi="Times New Roman"/>
          <w:sz w:val="24"/>
        </w:rPr>
        <w:t>（一）</w:t>
      </w:r>
      <w:r>
        <w:rPr>
          <w:rFonts w:ascii="Times New Roman" w:hAnsi="Times New Roman"/>
          <w:sz w:val="24"/>
        </w:rPr>
        <w:t>成立专业建设指导委员会，为专业建设出谋划策，提供市场、政策及行业信息，提高专业建设的科学性和合理性。</w:t>
      </w:r>
    </w:p>
    <w:p>
      <w:pPr>
        <w:spacing w:line="430" w:lineRule="exact"/>
        <w:ind w:firstLine="480" w:firstLineChars="200"/>
        <w:rPr>
          <w:rFonts w:ascii="Times New Roman" w:hAnsi="Times New Roman"/>
          <w:sz w:val="24"/>
        </w:rPr>
      </w:pPr>
      <w:r>
        <w:rPr>
          <w:rFonts w:hint="eastAsia" w:ascii="Times New Roman" w:hAnsi="Times New Roman"/>
          <w:sz w:val="24"/>
        </w:rPr>
        <w:t>（二）</w:t>
      </w:r>
      <w:r>
        <w:rPr>
          <w:rFonts w:ascii="Times New Roman" w:hAnsi="Times New Roman"/>
          <w:sz w:val="24"/>
        </w:rPr>
        <w:t>成立</w:t>
      </w:r>
      <w:r>
        <w:rPr>
          <w:rFonts w:hint="eastAsia" w:ascii="Times New Roman" w:hAnsi="Times New Roman"/>
          <w:sz w:val="24"/>
        </w:rPr>
        <w:t>教学执行组织与</w:t>
      </w:r>
      <w:r>
        <w:rPr>
          <w:rFonts w:ascii="Times New Roman" w:hAnsi="Times New Roman"/>
          <w:sz w:val="24"/>
        </w:rPr>
        <w:t>教学督导组，对课程建设、教学方法的改革与推广、</w:t>
      </w:r>
      <w:r>
        <w:rPr>
          <w:rFonts w:hint="eastAsia" w:ascii="Times New Roman" w:hAnsi="Times New Roman"/>
          <w:sz w:val="24"/>
        </w:rPr>
        <w:t>课堂教学</w:t>
      </w:r>
      <w:r>
        <w:rPr>
          <w:rFonts w:ascii="Times New Roman" w:hAnsi="Times New Roman"/>
          <w:sz w:val="24"/>
        </w:rPr>
        <w:t>质量</w:t>
      </w:r>
      <w:r>
        <w:rPr>
          <w:rFonts w:hint="eastAsia" w:ascii="Times New Roman" w:hAnsi="Times New Roman"/>
          <w:sz w:val="24"/>
        </w:rPr>
        <w:t>管理</w:t>
      </w:r>
      <w:r>
        <w:rPr>
          <w:rFonts w:ascii="Times New Roman" w:hAnsi="Times New Roman"/>
          <w:sz w:val="24"/>
        </w:rPr>
        <w:t xml:space="preserve">等进行督导与评价。 </w:t>
      </w:r>
    </w:p>
    <w:p>
      <w:pPr>
        <w:spacing w:line="430" w:lineRule="exact"/>
        <w:ind w:firstLine="480" w:firstLineChars="200"/>
        <w:rPr>
          <w:rFonts w:ascii="Times New Roman" w:hAnsi="Times New Roman"/>
          <w:sz w:val="24"/>
        </w:rPr>
      </w:pPr>
      <w:r>
        <w:rPr>
          <w:rFonts w:hint="eastAsia" w:ascii="Times New Roman" w:hAnsi="Times New Roman"/>
          <w:sz w:val="24"/>
        </w:rPr>
        <w:t>（三）建立实践教学环节质量管理，制订各实践教学环节的课程标准、评价标准，制订和完善实践教学管理文件，加强校内外实训、顶岗实习的管理。</w:t>
      </w:r>
    </w:p>
    <w:p>
      <w:pPr>
        <w:spacing w:line="440" w:lineRule="exact"/>
        <w:ind w:firstLine="480" w:firstLineChars="200"/>
        <w:rPr>
          <w:rFonts w:ascii="宋体" w:hAnsi="宋体" w:cs="Times New Roman"/>
          <w:sz w:val="24"/>
        </w:rPr>
      </w:pPr>
      <w:r>
        <w:rPr>
          <w:rFonts w:hint="eastAsia" w:ascii="Times New Roman" w:hAnsi="Times New Roman"/>
          <w:sz w:val="24"/>
        </w:rPr>
        <w:t>（四）</w:t>
      </w:r>
      <w:r>
        <w:rPr>
          <w:rFonts w:ascii="Times New Roman" w:hAnsi="Times New Roman"/>
          <w:sz w:val="24"/>
        </w:rPr>
        <w:t>成立专业调研组，负责本专业的社会需求、毕业生跟踪调查和新生素质调查等工作，为本专业的招生和就业提供支持。</w:t>
      </w:r>
    </w:p>
    <w:p>
      <w:pPr>
        <w:spacing w:before="156" w:beforeLines="50" w:line="440" w:lineRule="exact"/>
        <w:rPr>
          <w:rFonts w:ascii="宋体" w:hAnsi="宋体" w:cs="Times New Roman"/>
          <w:b/>
          <w:sz w:val="24"/>
        </w:rPr>
      </w:pPr>
      <w:r>
        <w:rPr>
          <w:rFonts w:hint="eastAsia" w:ascii="宋体" w:hAnsi="宋体" w:cs="Times New Roman"/>
          <w:b/>
          <w:sz w:val="24"/>
        </w:rPr>
        <w:t>十、毕业要求</w:t>
      </w:r>
    </w:p>
    <w:p>
      <w:pPr>
        <w:spacing w:line="440" w:lineRule="exact"/>
        <w:ind w:firstLine="480" w:firstLineChars="200"/>
        <w:rPr>
          <w:rFonts w:ascii="Times New Roman" w:hAnsi="Times New Roman"/>
          <w:sz w:val="24"/>
        </w:rPr>
      </w:pPr>
      <w:r>
        <w:rPr>
          <w:rFonts w:hint="eastAsia" w:ascii="Times New Roman" w:hAnsi="Times New Roman"/>
          <w:sz w:val="24"/>
        </w:rPr>
        <w:t>（一）学分要求：本专业必须至少获得</w:t>
      </w:r>
      <w:r>
        <w:rPr>
          <w:rFonts w:ascii="Times New Roman" w:hAnsi="Times New Roman"/>
          <w:sz w:val="24"/>
        </w:rPr>
        <w:t>140</w:t>
      </w:r>
      <w:r>
        <w:rPr>
          <w:rFonts w:hint="eastAsia" w:ascii="Times New Roman" w:hAnsi="Times New Roman"/>
          <w:sz w:val="24"/>
        </w:rPr>
        <w:t>学分方可毕业。其中，公共基础课47学分；专业课53学分；选修、拓展课5学分；实践实训课3</w:t>
      </w:r>
      <w:r>
        <w:rPr>
          <w:rFonts w:ascii="Times New Roman" w:hAnsi="Times New Roman"/>
          <w:sz w:val="24"/>
        </w:rPr>
        <w:t>5</w:t>
      </w:r>
      <w:r>
        <w:rPr>
          <w:rFonts w:hint="eastAsia" w:ascii="Times New Roman" w:hAnsi="Times New Roman"/>
          <w:sz w:val="24"/>
        </w:rPr>
        <w:t>学分。</w:t>
      </w:r>
    </w:p>
    <w:p>
      <w:pPr>
        <w:spacing w:line="440" w:lineRule="exact"/>
        <w:ind w:firstLine="480" w:firstLineChars="200"/>
        <w:rPr>
          <w:rFonts w:ascii="宋体" w:hAnsi="宋体"/>
          <w:sz w:val="24"/>
        </w:rPr>
        <w:sectPr>
          <w:footerReference r:id="rId3" w:type="default"/>
          <w:pgSz w:w="11906" w:h="16838"/>
          <w:pgMar w:top="1440" w:right="1800" w:bottom="1440" w:left="1800" w:header="851" w:footer="992" w:gutter="0"/>
          <w:cols w:space="720" w:num="1"/>
          <w:docGrid w:type="lines" w:linePitch="312" w:charSpace="0"/>
        </w:sectPr>
      </w:pPr>
      <w:r>
        <w:rPr>
          <w:rFonts w:hint="eastAsia" w:ascii="Times New Roman" w:hAnsi="Times New Roman"/>
          <w:sz w:val="24"/>
        </w:rPr>
        <w:t>（二）本专业毕业生可获得下列相关资格证书之一：大数据应用部署与调优职业技能等级证书、大数据平台运维职业技能等级证书、数据采集职业技能等级证书。</w:t>
      </w:r>
    </w:p>
    <w:p>
      <w:pPr>
        <w:spacing w:line="440" w:lineRule="exact"/>
        <w:rPr>
          <w:rFonts w:ascii="宋体" w:hAnsi="宋体" w:cs="Times New Roman"/>
          <w:sz w:val="24"/>
        </w:rPr>
      </w:pPr>
      <w:r>
        <w:rPr>
          <w:rFonts w:hint="eastAsia" w:ascii="宋体" w:hAnsi="宋体" w:cs="Times New Roman"/>
          <w:sz w:val="24"/>
        </w:rPr>
        <w:t>附表一</w:t>
      </w:r>
    </w:p>
    <w:p>
      <w:pPr>
        <w:spacing w:line="440" w:lineRule="exact"/>
        <w:ind w:firstLine="602" w:firstLineChars="250"/>
        <w:jc w:val="center"/>
        <w:rPr>
          <w:rFonts w:ascii="宋体" w:hAnsi="宋体" w:cs="Times New Roman"/>
          <w:b/>
          <w:sz w:val="24"/>
        </w:rPr>
      </w:pPr>
      <w:r>
        <w:rPr>
          <w:rFonts w:hint="eastAsia" w:ascii="宋体" w:hAnsi="宋体" w:cs="Times New Roman"/>
          <w:b/>
          <w:sz w:val="24"/>
        </w:rPr>
        <w:t>教学周具体安排表</w:t>
      </w:r>
    </w:p>
    <w:p>
      <w:pPr>
        <w:spacing w:line="440" w:lineRule="exact"/>
        <w:ind w:firstLine="600" w:firstLineChars="250"/>
        <w:jc w:val="center"/>
        <w:rPr>
          <w:rFonts w:ascii="宋体" w:hAnsi="宋体" w:cs="Times New Roman"/>
          <w:sz w:val="24"/>
        </w:rPr>
      </w:pPr>
    </w:p>
    <w:tbl>
      <w:tblPr>
        <w:tblStyle w:val="9"/>
        <w:tblW w:w="1484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72"/>
        <w:gridCol w:w="616"/>
        <w:gridCol w:w="616"/>
        <w:gridCol w:w="617"/>
        <w:gridCol w:w="618"/>
        <w:gridCol w:w="617"/>
        <w:gridCol w:w="617"/>
        <w:gridCol w:w="618"/>
        <w:gridCol w:w="617"/>
        <w:gridCol w:w="617"/>
        <w:gridCol w:w="618"/>
        <w:gridCol w:w="617"/>
        <w:gridCol w:w="617"/>
        <w:gridCol w:w="617"/>
        <w:gridCol w:w="618"/>
        <w:gridCol w:w="680"/>
        <w:gridCol w:w="554"/>
        <w:gridCol w:w="620"/>
        <w:gridCol w:w="646"/>
        <w:gridCol w:w="575"/>
        <w:gridCol w:w="709"/>
        <w:gridCol w:w="6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tcBorders>
              <w:tl2br w:val="single" w:color="auto" w:sz="4" w:space="0"/>
            </w:tcBorders>
            <w:tcMar>
              <w:left w:w="0" w:type="dxa"/>
              <w:right w:w="0" w:type="dxa"/>
            </w:tcMar>
            <w:vAlign w:val="center"/>
          </w:tcPr>
          <w:p>
            <w:pPr>
              <w:spacing w:line="440" w:lineRule="exact"/>
              <w:ind w:firstLine="1050" w:firstLineChars="500"/>
              <w:jc w:val="center"/>
              <w:rPr>
                <w:rFonts w:ascii="宋体" w:hAnsi="宋体"/>
                <w:szCs w:val="21"/>
              </w:rPr>
            </w:pPr>
            <w:r>
              <w:rPr>
                <w:rFonts w:hint="eastAsia" w:ascii="宋体" w:hAnsi="宋体"/>
                <w:szCs w:val="21"/>
              </w:rPr>
              <w:t>周次</w:t>
            </w:r>
          </w:p>
          <w:p>
            <w:pPr>
              <w:spacing w:line="440" w:lineRule="exact"/>
              <w:jc w:val="center"/>
              <w:rPr>
                <w:rFonts w:ascii="宋体" w:hAnsi="宋体"/>
                <w:szCs w:val="21"/>
              </w:rPr>
            </w:pPr>
            <w:r>
              <w:rPr>
                <w:rFonts w:hint="eastAsia" w:ascii="宋体" w:hAnsi="宋体"/>
                <w:szCs w:val="21"/>
              </w:rPr>
              <w:t>学期</w:t>
            </w:r>
          </w:p>
        </w:tc>
        <w:tc>
          <w:tcPr>
            <w:tcW w:w="617" w:type="dxa"/>
            <w:vAlign w:val="center"/>
          </w:tcPr>
          <w:p>
            <w:pPr>
              <w:spacing w:line="440" w:lineRule="exact"/>
              <w:jc w:val="center"/>
              <w:rPr>
                <w:rFonts w:ascii="宋体" w:hAnsi="宋体"/>
                <w:szCs w:val="21"/>
              </w:rPr>
            </w:pPr>
            <w:r>
              <w:rPr>
                <w:rFonts w:hint="eastAsia" w:ascii="宋体" w:hAnsi="宋体"/>
                <w:szCs w:val="21"/>
              </w:rPr>
              <w:t>1</w:t>
            </w:r>
          </w:p>
        </w:tc>
        <w:tc>
          <w:tcPr>
            <w:tcW w:w="617" w:type="dxa"/>
            <w:vAlign w:val="center"/>
          </w:tcPr>
          <w:p>
            <w:pPr>
              <w:spacing w:line="440" w:lineRule="exact"/>
              <w:jc w:val="center"/>
              <w:rPr>
                <w:rFonts w:ascii="宋体" w:hAnsi="宋体"/>
                <w:szCs w:val="21"/>
              </w:rPr>
            </w:pPr>
            <w:r>
              <w:rPr>
                <w:rFonts w:hint="eastAsia" w:ascii="宋体" w:hAnsi="宋体"/>
                <w:szCs w:val="21"/>
              </w:rPr>
              <w:t>2</w:t>
            </w:r>
          </w:p>
        </w:tc>
        <w:tc>
          <w:tcPr>
            <w:tcW w:w="617" w:type="dxa"/>
            <w:vAlign w:val="center"/>
          </w:tcPr>
          <w:p>
            <w:pPr>
              <w:spacing w:line="440" w:lineRule="exact"/>
              <w:jc w:val="center"/>
              <w:rPr>
                <w:rFonts w:ascii="宋体" w:hAnsi="宋体"/>
                <w:szCs w:val="21"/>
              </w:rPr>
            </w:pPr>
            <w:r>
              <w:rPr>
                <w:rFonts w:hint="eastAsia" w:ascii="宋体" w:hAnsi="宋体"/>
                <w:szCs w:val="21"/>
              </w:rPr>
              <w:t>3</w:t>
            </w:r>
          </w:p>
        </w:tc>
        <w:tc>
          <w:tcPr>
            <w:tcW w:w="618" w:type="dxa"/>
            <w:vAlign w:val="center"/>
          </w:tcPr>
          <w:p>
            <w:pPr>
              <w:spacing w:line="440" w:lineRule="exact"/>
              <w:jc w:val="center"/>
              <w:rPr>
                <w:rFonts w:ascii="宋体" w:hAnsi="宋体"/>
                <w:szCs w:val="21"/>
              </w:rPr>
            </w:pPr>
            <w:r>
              <w:rPr>
                <w:rFonts w:hint="eastAsia" w:ascii="宋体" w:hAnsi="宋体"/>
                <w:szCs w:val="21"/>
              </w:rPr>
              <w:t>4</w:t>
            </w:r>
          </w:p>
        </w:tc>
        <w:tc>
          <w:tcPr>
            <w:tcW w:w="617" w:type="dxa"/>
            <w:vAlign w:val="center"/>
          </w:tcPr>
          <w:p>
            <w:pPr>
              <w:spacing w:line="440" w:lineRule="exact"/>
              <w:jc w:val="center"/>
              <w:rPr>
                <w:rFonts w:ascii="宋体" w:hAnsi="宋体"/>
                <w:szCs w:val="21"/>
              </w:rPr>
            </w:pPr>
            <w:r>
              <w:rPr>
                <w:rFonts w:hint="eastAsia" w:ascii="宋体" w:hAnsi="宋体"/>
                <w:szCs w:val="21"/>
              </w:rPr>
              <w:t>5</w:t>
            </w:r>
          </w:p>
        </w:tc>
        <w:tc>
          <w:tcPr>
            <w:tcW w:w="617" w:type="dxa"/>
            <w:vAlign w:val="center"/>
          </w:tcPr>
          <w:p>
            <w:pPr>
              <w:spacing w:line="440" w:lineRule="exact"/>
              <w:jc w:val="center"/>
              <w:rPr>
                <w:rFonts w:ascii="宋体" w:hAnsi="宋体"/>
                <w:szCs w:val="21"/>
              </w:rPr>
            </w:pPr>
            <w:r>
              <w:rPr>
                <w:rFonts w:hint="eastAsia" w:ascii="宋体" w:hAnsi="宋体"/>
                <w:szCs w:val="21"/>
              </w:rPr>
              <w:t>6</w:t>
            </w:r>
          </w:p>
        </w:tc>
        <w:tc>
          <w:tcPr>
            <w:tcW w:w="618" w:type="dxa"/>
            <w:vAlign w:val="center"/>
          </w:tcPr>
          <w:p>
            <w:pPr>
              <w:spacing w:line="440" w:lineRule="exact"/>
              <w:jc w:val="center"/>
              <w:rPr>
                <w:rFonts w:ascii="宋体" w:hAnsi="宋体"/>
                <w:szCs w:val="21"/>
              </w:rPr>
            </w:pPr>
            <w:r>
              <w:rPr>
                <w:rFonts w:hint="eastAsia" w:ascii="宋体" w:hAnsi="宋体"/>
                <w:szCs w:val="21"/>
              </w:rPr>
              <w:t>7</w:t>
            </w:r>
          </w:p>
        </w:tc>
        <w:tc>
          <w:tcPr>
            <w:tcW w:w="617" w:type="dxa"/>
            <w:vAlign w:val="center"/>
          </w:tcPr>
          <w:p>
            <w:pPr>
              <w:spacing w:line="440" w:lineRule="exact"/>
              <w:jc w:val="center"/>
              <w:rPr>
                <w:rFonts w:ascii="宋体" w:hAnsi="宋体"/>
                <w:szCs w:val="21"/>
              </w:rPr>
            </w:pPr>
            <w:r>
              <w:rPr>
                <w:rFonts w:hint="eastAsia" w:ascii="宋体" w:hAnsi="宋体"/>
                <w:szCs w:val="21"/>
              </w:rPr>
              <w:t>8</w:t>
            </w:r>
          </w:p>
        </w:tc>
        <w:tc>
          <w:tcPr>
            <w:tcW w:w="617" w:type="dxa"/>
            <w:vAlign w:val="center"/>
          </w:tcPr>
          <w:p>
            <w:pPr>
              <w:spacing w:line="440" w:lineRule="exact"/>
              <w:jc w:val="center"/>
              <w:rPr>
                <w:rFonts w:ascii="宋体" w:hAnsi="宋体"/>
                <w:szCs w:val="21"/>
              </w:rPr>
            </w:pPr>
            <w:r>
              <w:rPr>
                <w:rFonts w:hint="eastAsia" w:ascii="宋体" w:hAnsi="宋体"/>
                <w:szCs w:val="21"/>
              </w:rPr>
              <w:t>9</w:t>
            </w:r>
          </w:p>
        </w:tc>
        <w:tc>
          <w:tcPr>
            <w:tcW w:w="618" w:type="dxa"/>
            <w:vAlign w:val="center"/>
          </w:tcPr>
          <w:p>
            <w:pPr>
              <w:spacing w:line="440" w:lineRule="exact"/>
              <w:jc w:val="center"/>
              <w:rPr>
                <w:rFonts w:ascii="宋体" w:hAnsi="宋体"/>
                <w:szCs w:val="21"/>
              </w:rPr>
            </w:pPr>
            <w:r>
              <w:rPr>
                <w:rFonts w:hint="eastAsia" w:ascii="宋体" w:hAnsi="宋体"/>
                <w:szCs w:val="21"/>
              </w:rPr>
              <w:t>10</w:t>
            </w:r>
          </w:p>
        </w:tc>
        <w:tc>
          <w:tcPr>
            <w:tcW w:w="617" w:type="dxa"/>
            <w:vAlign w:val="center"/>
          </w:tcPr>
          <w:p>
            <w:pPr>
              <w:spacing w:line="440" w:lineRule="exact"/>
              <w:jc w:val="center"/>
              <w:rPr>
                <w:rFonts w:ascii="宋体" w:hAnsi="宋体"/>
                <w:szCs w:val="21"/>
              </w:rPr>
            </w:pPr>
            <w:r>
              <w:rPr>
                <w:rFonts w:hint="eastAsia" w:ascii="宋体" w:hAnsi="宋体"/>
                <w:szCs w:val="21"/>
              </w:rPr>
              <w:t>11</w:t>
            </w:r>
          </w:p>
        </w:tc>
        <w:tc>
          <w:tcPr>
            <w:tcW w:w="617" w:type="dxa"/>
            <w:vAlign w:val="center"/>
          </w:tcPr>
          <w:p>
            <w:pPr>
              <w:spacing w:line="440" w:lineRule="exact"/>
              <w:jc w:val="center"/>
              <w:rPr>
                <w:rFonts w:ascii="宋体" w:hAnsi="宋体"/>
                <w:szCs w:val="21"/>
              </w:rPr>
            </w:pPr>
            <w:r>
              <w:rPr>
                <w:rFonts w:hint="eastAsia" w:ascii="宋体" w:hAnsi="宋体"/>
                <w:szCs w:val="21"/>
              </w:rPr>
              <w:t>12</w:t>
            </w:r>
          </w:p>
        </w:tc>
        <w:tc>
          <w:tcPr>
            <w:tcW w:w="617" w:type="dxa"/>
            <w:vAlign w:val="center"/>
          </w:tcPr>
          <w:p>
            <w:pPr>
              <w:spacing w:line="440" w:lineRule="exact"/>
              <w:jc w:val="center"/>
              <w:rPr>
                <w:rFonts w:ascii="宋体" w:hAnsi="宋体"/>
                <w:szCs w:val="21"/>
              </w:rPr>
            </w:pPr>
            <w:r>
              <w:rPr>
                <w:rFonts w:hint="eastAsia" w:ascii="宋体" w:hAnsi="宋体"/>
                <w:szCs w:val="21"/>
              </w:rPr>
              <w:t>13</w:t>
            </w:r>
          </w:p>
        </w:tc>
        <w:tc>
          <w:tcPr>
            <w:tcW w:w="618" w:type="dxa"/>
            <w:vAlign w:val="center"/>
          </w:tcPr>
          <w:p>
            <w:pPr>
              <w:spacing w:line="440" w:lineRule="exact"/>
              <w:jc w:val="center"/>
              <w:rPr>
                <w:rFonts w:ascii="宋体" w:hAnsi="宋体"/>
                <w:szCs w:val="21"/>
              </w:rPr>
            </w:pPr>
            <w:r>
              <w:rPr>
                <w:rFonts w:hint="eastAsia" w:ascii="宋体" w:hAnsi="宋体"/>
                <w:szCs w:val="21"/>
              </w:rPr>
              <w:t>14</w:t>
            </w:r>
          </w:p>
        </w:tc>
        <w:tc>
          <w:tcPr>
            <w:tcW w:w="680" w:type="dxa"/>
            <w:vAlign w:val="center"/>
          </w:tcPr>
          <w:p>
            <w:pPr>
              <w:spacing w:line="440" w:lineRule="exact"/>
              <w:jc w:val="center"/>
              <w:rPr>
                <w:rFonts w:ascii="宋体" w:hAnsi="宋体"/>
                <w:szCs w:val="21"/>
              </w:rPr>
            </w:pPr>
            <w:r>
              <w:rPr>
                <w:rFonts w:hint="eastAsia" w:ascii="宋体" w:hAnsi="宋体"/>
                <w:szCs w:val="21"/>
              </w:rPr>
              <w:t>15</w:t>
            </w:r>
          </w:p>
        </w:tc>
        <w:tc>
          <w:tcPr>
            <w:tcW w:w="554" w:type="dxa"/>
            <w:vAlign w:val="center"/>
          </w:tcPr>
          <w:p>
            <w:pPr>
              <w:spacing w:line="440" w:lineRule="exact"/>
              <w:jc w:val="center"/>
              <w:rPr>
                <w:rFonts w:ascii="宋体" w:hAnsi="宋体"/>
                <w:szCs w:val="21"/>
              </w:rPr>
            </w:pPr>
            <w:r>
              <w:rPr>
                <w:rFonts w:hint="eastAsia" w:ascii="宋体" w:hAnsi="宋体"/>
                <w:szCs w:val="21"/>
              </w:rPr>
              <w:t>16</w:t>
            </w:r>
          </w:p>
        </w:tc>
        <w:tc>
          <w:tcPr>
            <w:tcW w:w="620" w:type="dxa"/>
            <w:vAlign w:val="center"/>
          </w:tcPr>
          <w:p>
            <w:pPr>
              <w:spacing w:line="440" w:lineRule="exact"/>
              <w:jc w:val="center"/>
              <w:rPr>
                <w:rFonts w:ascii="宋体" w:hAnsi="宋体"/>
                <w:szCs w:val="21"/>
              </w:rPr>
            </w:pPr>
            <w:r>
              <w:rPr>
                <w:rFonts w:hint="eastAsia" w:ascii="宋体" w:hAnsi="宋体"/>
                <w:szCs w:val="21"/>
              </w:rPr>
              <w:t>17</w:t>
            </w:r>
          </w:p>
        </w:tc>
        <w:tc>
          <w:tcPr>
            <w:tcW w:w="642" w:type="dxa"/>
            <w:vAlign w:val="center"/>
          </w:tcPr>
          <w:p>
            <w:pPr>
              <w:spacing w:line="440" w:lineRule="exact"/>
              <w:jc w:val="center"/>
              <w:rPr>
                <w:rFonts w:ascii="宋体" w:hAnsi="宋体"/>
                <w:szCs w:val="21"/>
              </w:rPr>
            </w:pPr>
            <w:r>
              <w:rPr>
                <w:rFonts w:hint="eastAsia" w:ascii="宋体" w:hAnsi="宋体"/>
                <w:szCs w:val="21"/>
              </w:rPr>
              <w:t>18</w:t>
            </w:r>
          </w:p>
        </w:tc>
        <w:tc>
          <w:tcPr>
            <w:tcW w:w="575" w:type="dxa"/>
            <w:vAlign w:val="center"/>
          </w:tcPr>
          <w:p>
            <w:pPr>
              <w:spacing w:line="440" w:lineRule="exact"/>
              <w:jc w:val="center"/>
              <w:rPr>
                <w:rFonts w:ascii="宋体" w:hAnsi="宋体"/>
                <w:szCs w:val="21"/>
              </w:rPr>
            </w:pPr>
            <w:r>
              <w:rPr>
                <w:rFonts w:hint="eastAsia" w:ascii="宋体" w:hAnsi="宋体"/>
                <w:szCs w:val="21"/>
              </w:rPr>
              <w:t>19</w:t>
            </w:r>
          </w:p>
        </w:tc>
        <w:tc>
          <w:tcPr>
            <w:tcW w:w="709" w:type="dxa"/>
            <w:vAlign w:val="center"/>
          </w:tcPr>
          <w:p>
            <w:pPr>
              <w:spacing w:line="440" w:lineRule="exact"/>
              <w:jc w:val="center"/>
              <w:rPr>
                <w:rFonts w:ascii="宋体" w:hAnsi="宋体"/>
                <w:szCs w:val="21"/>
              </w:rPr>
            </w:pPr>
            <w:r>
              <w:rPr>
                <w:rFonts w:hint="eastAsia" w:ascii="宋体" w:hAnsi="宋体"/>
                <w:szCs w:val="21"/>
              </w:rPr>
              <w:t>20</w:t>
            </w:r>
          </w:p>
        </w:tc>
        <w:tc>
          <w:tcPr>
            <w:tcW w:w="653" w:type="dxa"/>
            <w:vAlign w:val="center"/>
          </w:tcPr>
          <w:p>
            <w:pPr>
              <w:spacing w:line="440" w:lineRule="exact"/>
              <w:jc w:val="center"/>
              <w:rPr>
                <w:rFonts w:ascii="宋体" w:hAnsi="宋体"/>
                <w:szCs w:val="21"/>
              </w:rPr>
            </w:pPr>
            <w:r>
              <w:rPr>
                <w:rFonts w:hint="eastAsia" w:ascii="宋体" w:hAnsi="宋体"/>
                <w:szCs w:val="21"/>
              </w:rPr>
              <w:t>21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szCs w:val="21"/>
              </w:rPr>
            </w:pPr>
            <w:r>
              <w:rPr>
                <w:rFonts w:hint="eastAsia" w:ascii="宋体" w:hAnsi="宋体"/>
                <w:szCs w:val="21"/>
              </w:rPr>
              <w:t>一</w:t>
            </w:r>
          </w:p>
        </w:tc>
        <w:tc>
          <w:tcPr>
            <w:tcW w:w="617" w:type="dxa"/>
            <w:vAlign w:val="center"/>
          </w:tcPr>
          <w:p>
            <w:pPr>
              <w:spacing w:line="300" w:lineRule="exact"/>
              <w:jc w:val="center"/>
              <w:rPr>
                <w:rFonts w:ascii="宋体" w:hAnsi="宋体"/>
                <w:szCs w:val="21"/>
              </w:rPr>
            </w:pPr>
          </w:p>
        </w:tc>
        <w:tc>
          <w:tcPr>
            <w:tcW w:w="617" w:type="dxa"/>
            <w:vAlign w:val="center"/>
          </w:tcPr>
          <w:p>
            <w:pPr>
              <w:spacing w:line="440" w:lineRule="exact"/>
              <w:jc w:val="center"/>
              <w:rPr>
                <w:rFonts w:ascii="宋体" w:hAnsi="宋体"/>
                <w:szCs w:val="21"/>
              </w:rPr>
            </w:pPr>
          </w:p>
        </w:tc>
        <w:tc>
          <w:tcPr>
            <w:tcW w:w="1852" w:type="dxa"/>
            <w:gridSpan w:val="3"/>
            <w:vAlign w:val="center"/>
          </w:tcPr>
          <w:p>
            <w:pPr>
              <w:spacing w:line="440" w:lineRule="exact"/>
              <w:jc w:val="center"/>
              <w:rPr>
                <w:rFonts w:ascii="宋体" w:hAnsi="宋体"/>
                <w:szCs w:val="21"/>
              </w:rPr>
            </w:pPr>
            <w:r>
              <w:rPr>
                <w:rFonts w:hint="eastAsia" w:ascii="宋体" w:hAnsi="宋体"/>
                <w:szCs w:val="21"/>
              </w:rPr>
              <w:t>军事技能训练</w:t>
            </w:r>
          </w:p>
          <w:p>
            <w:pPr>
              <w:spacing w:line="440" w:lineRule="exact"/>
              <w:jc w:val="center"/>
              <w:rPr>
                <w:rFonts w:ascii="宋体" w:hAnsi="宋体"/>
                <w:szCs w:val="21"/>
              </w:rPr>
            </w:pPr>
            <w:r>
              <w:rPr>
                <w:rFonts w:hint="eastAsia" w:ascii="宋体" w:hAnsi="宋体"/>
                <w:szCs w:val="21"/>
              </w:rPr>
              <w:t>3周</w:t>
            </w:r>
          </w:p>
        </w:tc>
        <w:tc>
          <w:tcPr>
            <w:tcW w:w="8052" w:type="dxa"/>
            <w:gridSpan w:val="13"/>
            <w:vAlign w:val="center"/>
          </w:tcPr>
          <w:p>
            <w:pPr>
              <w:spacing w:line="440" w:lineRule="exact"/>
              <w:jc w:val="center"/>
              <w:rPr>
                <w:rFonts w:ascii="宋体" w:hAnsi="宋体"/>
                <w:szCs w:val="21"/>
              </w:rPr>
            </w:pPr>
            <w:r>
              <w:rPr>
                <w:rFonts w:hint="eastAsia" w:ascii="宋体" w:hAnsi="宋体"/>
                <w:szCs w:val="21"/>
              </w:rPr>
              <w:t>课堂教学13周</w:t>
            </w:r>
          </w:p>
        </w:tc>
        <w:tc>
          <w:tcPr>
            <w:tcW w:w="1284" w:type="dxa"/>
            <w:gridSpan w:val="2"/>
            <w:vAlign w:val="center"/>
          </w:tcPr>
          <w:p>
            <w:pPr>
              <w:spacing w:line="440" w:lineRule="exact"/>
              <w:jc w:val="center"/>
              <w:rPr>
                <w:rFonts w:ascii="宋体" w:hAnsi="宋体"/>
                <w:szCs w:val="21"/>
              </w:rPr>
            </w:pPr>
            <w:r>
              <w:rPr>
                <w:rFonts w:hint="eastAsia" w:ascii="宋体" w:hAnsi="宋体"/>
                <w:szCs w:val="21"/>
              </w:rPr>
              <w:t>考试2周</w:t>
            </w:r>
          </w:p>
        </w:tc>
        <w:tc>
          <w:tcPr>
            <w:tcW w:w="653" w:type="dxa"/>
          </w:tcPr>
          <w:p>
            <w:pPr>
              <w:spacing w:line="440" w:lineRule="exact"/>
              <w:jc w:val="center"/>
              <w:rPr>
                <w:rFonts w:ascii="宋体" w:hAnsi="宋体"/>
                <w:szCs w:val="21"/>
              </w:rPr>
            </w:pPr>
            <w:r>
              <w:rPr>
                <w:rFonts w:hint="eastAsia" w:ascii="宋体" w:hAnsi="宋体"/>
                <w:szCs w:val="21"/>
              </w:rPr>
              <w:t>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szCs w:val="21"/>
              </w:rPr>
            </w:pPr>
            <w:r>
              <w:rPr>
                <w:rFonts w:hint="eastAsia" w:ascii="宋体" w:hAnsi="宋体"/>
                <w:szCs w:val="21"/>
              </w:rPr>
              <w:t>二</w:t>
            </w:r>
          </w:p>
        </w:tc>
        <w:tc>
          <w:tcPr>
            <w:tcW w:w="9872" w:type="dxa"/>
            <w:gridSpan w:val="16"/>
            <w:vAlign w:val="center"/>
          </w:tcPr>
          <w:p>
            <w:pPr>
              <w:spacing w:line="440" w:lineRule="exact"/>
              <w:jc w:val="center"/>
              <w:rPr>
                <w:rFonts w:ascii="宋体" w:hAnsi="宋体"/>
                <w:szCs w:val="21"/>
              </w:rPr>
            </w:pPr>
            <w:r>
              <w:rPr>
                <w:rFonts w:hint="eastAsia" w:ascii="宋体" w:hAnsi="宋体"/>
                <w:szCs w:val="21"/>
              </w:rPr>
              <w:t>课堂教学16周</w:t>
            </w:r>
          </w:p>
        </w:tc>
        <w:tc>
          <w:tcPr>
            <w:tcW w:w="1266" w:type="dxa"/>
            <w:gridSpan w:val="2"/>
            <w:vAlign w:val="center"/>
          </w:tcPr>
          <w:p>
            <w:pPr>
              <w:spacing w:line="440" w:lineRule="exact"/>
              <w:jc w:val="center"/>
              <w:rPr>
                <w:rFonts w:ascii="宋体" w:hAnsi="宋体"/>
                <w:szCs w:val="21"/>
              </w:rPr>
            </w:pPr>
            <w:r>
              <w:rPr>
                <w:rFonts w:hint="eastAsia" w:ascii="宋体" w:hAnsi="宋体"/>
                <w:szCs w:val="21"/>
              </w:rPr>
              <w:t>校内实训2周</w:t>
            </w:r>
          </w:p>
        </w:tc>
        <w:tc>
          <w:tcPr>
            <w:tcW w:w="1284" w:type="dxa"/>
            <w:gridSpan w:val="2"/>
            <w:vAlign w:val="center"/>
          </w:tcPr>
          <w:p>
            <w:pPr>
              <w:spacing w:line="440" w:lineRule="exact"/>
              <w:jc w:val="center"/>
              <w:rPr>
                <w:rFonts w:ascii="宋体" w:hAnsi="宋体"/>
                <w:szCs w:val="21"/>
              </w:rPr>
            </w:pPr>
            <w:r>
              <w:rPr>
                <w:rFonts w:hint="eastAsia" w:ascii="宋体" w:hAnsi="宋体"/>
                <w:szCs w:val="21"/>
              </w:rPr>
              <w:t>考试2周</w:t>
            </w:r>
          </w:p>
        </w:tc>
        <w:tc>
          <w:tcPr>
            <w:tcW w:w="653" w:type="dxa"/>
          </w:tcPr>
          <w:p>
            <w:pPr>
              <w:spacing w:line="440" w:lineRule="exact"/>
              <w:jc w:val="center"/>
              <w:rPr>
                <w:rFonts w:ascii="宋体" w:hAnsi="宋体"/>
                <w:szCs w:val="21"/>
              </w:rPr>
            </w:pPr>
            <w:r>
              <w:rPr>
                <w:rFonts w:hint="eastAsia" w:ascii="宋体" w:hAnsi="宋体"/>
                <w:szCs w:val="21"/>
              </w:rPr>
              <w:t>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szCs w:val="21"/>
              </w:rPr>
            </w:pPr>
            <w:r>
              <w:rPr>
                <w:rFonts w:hint="eastAsia" w:ascii="宋体" w:hAnsi="宋体"/>
                <w:szCs w:val="21"/>
              </w:rPr>
              <w:t>三</w:t>
            </w:r>
          </w:p>
        </w:tc>
        <w:tc>
          <w:tcPr>
            <w:tcW w:w="9872" w:type="dxa"/>
            <w:gridSpan w:val="16"/>
            <w:vAlign w:val="center"/>
          </w:tcPr>
          <w:p>
            <w:pPr>
              <w:spacing w:line="440" w:lineRule="exact"/>
              <w:jc w:val="center"/>
              <w:rPr>
                <w:rFonts w:ascii="宋体" w:hAnsi="宋体"/>
                <w:szCs w:val="21"/>
              </w:rPr>
            </w:pPr>
            <w:r>
              <w:rPr>
                <w:rFonts w:hint="eastAsia" w:ascii="宋体" w:hAnsi="宋体"/>
                <w:szCs w:val="21"/>
              </w:rPr>
              <w:t>课堂教学16周</w:t>
            </w:r>
          </w:p>
        </w:tc>
        <w:tc>
          <w:tcPr>
            <w:tcW w:w="1266" w:type="dxa"/>
            <w:gridSpan w:val="2"/>
            <w:vAlign w:val="center"/>
          </w:tcPr>
          <w:p>
            <w:pPr>
              <w:spacing w:line="440" w:lineRule="exact"/>
              <w:jc w:val="center"/>
              <w:rPr>
                <w:rFonts w:ascii="宋体" w:hAnsi="宋体"/>
                <w:szCs w:val="21"/>
              </w:rPr>
            </w:pPr>
            <w:r>
              <w:rPr>
                <w:rFonts w:hint="eastAsia" w:ascii="宋体" w:hAnsi="宋体"/>
                <w:szCs w:val="21"/>
              </w:rPr>
              <w:t>校内实训2周</w:t>
            </w:r>
          </w:p>
        </w:tc>
        <w:tc>
          <w:tcPr>
            <w:tcW w:w="1284" w:type="dxa"/>
            <w:gridSpan w:val="2"/>
            <w:vAlign w:val="center"/>
          </w:tcPr>
          <w:p>
            <w:pPr>
              <w:spacing w:line="440" w:lineRule="exact"/>
              <w:jc w:val="center"/>
              <w:rPr>
                <w:rFonts w:ascii="宋体" w:hAnsi="宋体"/>
                <w:szCs w:val="21"/>
              </w:rPr>
            </w:pPr>
            <w:r>
              <w:rPr>
                <w:rFonts w:hint="eastAsia" w:ascii="宋体" w:hAnsi="宋体"/>
                <w:szCs w:val="21"/>
              </w:rPr>
              <w:t>考试2周</w:t>
            </w:r>
          </w:p>
        </w:tc>
        <w:tc>
          <w:tcPr>
            <w:tcW w:w="653" w:type="dxa"/>
          </w:tcPr>
          <w:p>
            <w:pPr>
              <w:spacing w:line="440" w:lineRule="exact"/>
              <w:jc w:val="center"/>
              <w:rPr>
                <w:rFonts w:ascii="宋体" w:hAnsi="宋体"/>
                <w:szCs w:val="21"/>
              </w:rPr>
            </w:pPr>
            <w:r>
              <w:rPr>
                <w:rFonts w:hint="eastAsia" w:ascii="宋体" w:hAnsi="宋体"/>
                <w:szCs w:val="21"/>
              </w:rPr>
              <w:t>社会实践</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szCs w:val="21"/>
              </w:rPr>
            </w:pPr>
            <w:r>
              <w:rPr>
                <w:rFonts w:hint="eastAsia" w:ascii="宋体" w:hAnsi="宋体"/>
                <w:szCs w:val="21"/>
              </w:rPr>
              <w:t>四</w:t>
            </w:r>
          </w:p>
        </w:tc>
        <w:tc>
          <w:tcPr>
            <w:tcW w:w="8642" w:type="dxa"/>
            <w:gridSpan w:val="14"/>
            <w:vAlign w:val="center"/>
          </w:tcPr>
          <w:p>
            <w:pPr>
              <w:spacing w:line="440" w:lineRule="exact"/>
              <w:jc w:val="center"/>
              <w:rPr>
                <w:rFonts w:ascii="宋体" w:hAnsi="宋体"/>
                <w:szCs w:val="21"/>
              </w:rPr>
            </w:pPr>
            <w:r>
              <w:rPr>
                <w:rFonts w:hint="eastAsia" w:ascii="宋体" w:hAnsi="宋体"/>
                <w:szCs w:val="21"/>
              </w:rPr>
              <w:t>课堂教学14周</w:t>
            </w:r>
          </w:p>
        </w:tc>
        <w:tc>
          <w:tcPr>
            <w:tcW w:w="680" w:type="dxa"/>
            <w:vAlign w:val="center"/>
          </w:tcPr>
          <w:p>
            <w:pPr>
              <w:spacing w:line="440" w:lineRule="exact"/>
              <w:jc w:val="center"/>
              <w:rPr>
                <w:rFonts w:ascii="宋体" w:hAnsi="宋体"/>
                <w:szCs w:val="21"/>
              </w:rPr>
            </w:pPr>
            <w:r>
              <w:rPr>
                <w:rFonts w:hint="eastAsia" w:ascii="宋体" w:hAnsi="宋体"/>
                <w:sz w:val="20"/>
                <w:szCs w:val="20"/>
              </w:rPr>
              <w:t>考试</w:t>
            </w:r>
            <w:r>
              <w:rPr>
                <w:rFonts w:ascii="宋体" w:hAnsi="宋体"/>
                <w:sz w:val="20"/>
                <w:szCs w:val="20"/>
              </w:rPr>
              <w:t>1</w:t>
            </w:r>
            <w:r>
              <w:rPr>
                <w:rFonts w:hint="eastAsia" w:ascii="宋体" w:hAnsi="宋体"/>
                <w:sz w:val="20"/>
                <w:szCs w:val="20"/>
              </w:rPr>
              <w:t>周</w:t>
            </w:r>
          </w:p>
        </w:tc>
        <w:tc>
          <w:tcPr>
            <w:tcW w:w="3100" w:type="dxa"/>
            <w:gridSpan w:val="5"/>
            <w:vAlign w:val="center"/>
          </w:tcPr>
          <w:p>
            <w:pPr>
              <w:spacing w:line="440" w:lineRule="exact"/>
              <w:jc w:val="center"/>
              <w:rPr>
                <w:rFonts w:ascii="宋体" w:hAnsi="宋体"/>
                <w:szCs w:val="21"/>
                <w:lang w:eastAsia="zh-Hans"/>
              </w:rPr>
            </w:pPr>
            <w:r>
              <w:rPr>
                <w:rFonts w:hint="eastAsia" w:ascii="宋体" w:hAnsi="宋体"/>
                <w:szCs w:val="21"/>
                <w:lang w:eastAsia="zh-Hans"/>
              </w:rPr>
              <w:t>认知实习</w:t>
            </w:r>
            <w:r>
              <w:rPr>
                <w:rFonts w:ascii="宋体" w:hAnsi="宋体"/>
                <w:szCs w:val="21"/>
                <w:lang w:eastAsia="zh-Hans"/>
              </w:rPr>
              <w:t>5</w:t>
            </w:r>
            <w:r>
              <w:rPr>
                <w:rFonts w:hint="eastAsia" w:ascii="宋体" w:hAnsi="宋体"/>
                <w:szCs w:val="21"/>
                <w:lang w:eastAsia="zh-Hans"/>
              </w:rPr>
              <w:t>周</w:t>
            </w:r>
          </w:p>
        </w:tc>
        <w:tc>
          <w:tcPr>
            <w:tcW w:w="653" w:type="dxa"/>
          </w:tcPr>
          <w:p>
            <w:pPr>
              <w:spacing w:line="440" w:lineRule="exact"/>
              <w:jc w:val="center"/>
              <w:rPr>
                <w:rFonts w:ascii="宋体" w:hAnsi="宋体"/>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szCs w:val="21"/>
              </w:rPr>
            </w:pPr>
            <w:r>
              <w:rPr>
                <w:rFonts w:hint="eastAsia" w:ascii="宋体" w:hAnsi="宋体"/>
                <w:szCs w:val="21"/>
              </w:rPr>
              <w:t>五</w:t>
            </w:r>
          </w:p>
        </w:tc>
        <w:tc>
          <w:tcPr>
            <w:tcW w:w="13075" w:type="dxa"/>
            <w:gridSpan w:val="21"/>
            <w:vAlign w:val="center"/>
          </w:tcPr>
          <w:p>
            <w:pPr>
              <w:spacing w:line="440" w:lineRule="exact"/>
              <w:jc w:val="center"/>
              <w:rPr>
                <w:rFonts w:ascii="宋体" w:hAnsi="宋体"/>
                <w:szCs w:val="21"/>
              </w:rPr>
            </w:pPr>
            <w:r>
              <w:rPr>
                <w:rFonts w:hint="eastAsia" w:ascii="宋体" w:hAnsi="宋体"/>
                <w:szCs w:val="21"/>
              </w:rPr>
              <w:t>岗位实习21周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15" w:hRule="atLeast"/>
          <w:jc w:val="center"/>
        </w:trPr>
        <w:tc>
          <w:tcPr>
            <w:tcW w:w="1774" w:type="dxa"/>
            <w:vAlign w:val="center"/>
          </w:tcPr>
          <w:p>
            <w:pPr>
              <w:spacing w:line="440" w:lineRule="exact"/>
              <w:jc w:val="center"/>
              <w:rPr>
                <w:rFonts w:ascii="宋体" w:hAnsi="宋体"/>
                <w:szCs w:val="21"/>
              </w:rPr>
            </w:pPr>
            <w:r>
              <w:rPr>
                <w:rFonts w:hint="eastAsia" w:ascii="宋体" w:hAnsi="宋体"/>
                <w:szCs w:val="21"/>
              </w:rPr>
              <w:t>六</w:t>
            </w:r>
          </w:p>
        </w:tc>
        <w:tc>
          <w:tcPr>
            <w:tcW w:w="4321" w:type="dxa"/>
            <w:gridSpan w:val="7"/>
            <w:vAlign w:val="center"/>
          </w:tcPr>
          <w:p>
            <w:pPr>
              <w:spacing w:line="440" w:lineRule="exact"/>
              <w:jc w:val="center"/>
              <w:rPr>
                <w:rFonts w:ascii="宋体" w:hAnsi="宋体"/>
                <w:szCs w:val="21"/>
              </w:rPr>
            </w:pPr>
            <w:r>
              <w:rPr>
                <w:rFonts w:hint="eastAsia" w:ascii="宋体" w:hAnsi="宋体"/>
                <w:szCs w:val="21"/>
              </w:rPr>
              <w:t>岗位实习7周</w:t>
            </w:r>
          </w:p>
        </w:tc>
        <w:tc>
          <w:tcPr>
            <w:tcW w:w="1234" w:type="dxa"/>
            <w:gridSpan w:val="2"/>
            <w:vAlign w:val="center"/>
          </w:tcPr>
          <w:p>
            <w:pPr>
              <w:spacing w:line="440" w:lineRule="exact"/>
              <w:jc w:val="center"/>
              <w:rPr>
                <w:rFonts w:ascii="宋体" w:hAnsi="宋体"/>
                <w:szCs w:val="21"/>
              </w:rPr>
            </w:pPr>
          </w:p>
        </w:tc>
        <w:tc>
          <w:tcPr>
            <w:tcW w:w="618" w:type="dxa"/>
            <w:vAlign w:val="center"/>
          </w:tcPr>
          <w:p>
            <w:pPr>
              <w:spacing w:line="440" w:lineRule="exact"/>
              <w:jc w:val="center"/>
              <w:rPr>
                <w:rFonts w:ascii="宋体" w:hAnsi="宋体"/>
                <w:szCs w:val="21"/>
              </w:rPr>
            </w:pPr>
          </w:p>
        </w:tc>
        <w:tc>
          <w:tcPr>
            <w:tcW w:w="617" w:type="dxa"/>
            <w:vAlign w:val="center"/>
          </w:tcPr>
          <w:p>
            <w:pPr>
              <w:spacing w:line="440" w:lineRule="exact"/>
              <w:jc w:val="center"/>
              <w:rPr>
                <w:rFonts w:ascii="宋体" w:hAnsi="宋体"/>
                <w:szCs w:val="21"/>
              </w:rPr>
            </w:pPr>
          </w:p>
        </w:tc>
        <w:tc>
          <w:tcPr>
            <w:tcW w:w="617" w:type="dxa"/>
            <w:vAlign w:val="center"/>
          </w:tcPr>
          <w:p>
            <w:pPr>
              <w:spacing w:line="440" w:lineRule="exact"/>
              <w:jc w:val="center"/>
              <w:rPr>
                <w:rFonts w:ascii="宋体" w:hAnsi="宋体"/>
                <w:szCs w:val="21"/>
              </w:rPr>
            </w:pPr>
          </w:p>
        </w:tc>
        <w:tc>
          <w:tcPr>
            <w:tcW w:w="617" w:type="dxa"/>
            <w:vAlign w:val="center"/>
          </w:tcPr>
          <w:p>
            <w:pPr>
              <w:spacing w:line="440" w:lineRule="exact"/>
              <w:jc w:val="center"/>
              <w:rPr>
                <w:rFonts w:ascii="宋体" w:hAnsi="宋体"/>
                <w:szCs w:val="21"/>
              </w:rPr>
            </w:pPr>
          </w:p>
        </w:tc>
        <w:tc>
          <w:tcPr>
            <w:tcW w:w="618" w:type="dxa"/>
            <w:vAlign w:val="center"/>
          </w:tcPr>
          <w:p>
            <w:pPr>
              <w:spacing w:line="440" w:lineRule="exact"/>
              <w:jc w:val="center"/>
              <w:rPr>
                <w:rFonts w:ascii="宋体" w:hAnsi="宋体"/>
                <w:szCs w:val="21"/>
              </w:rPr>
            </w:pPr>
          </w:p>
        </w:tc>
        <w:tc>
          <w:tcPr>
            <w:tcW w:w="680" w:type="dxa"/>
            <w:vAlign w:val="center"/>
          </w:tcPr>
          <w:p>
            <w:pPr>
              <w:spacing w:line="440" w:lineRule="exact"/>
              <w:jc w:val="center"/>
              <w:rPr>
                <w:rFonts w:ascii="宋体" w:hAnsi="宋体"/>
                <w:szCs w:val="21"/>
              </w:rPr>
            </w:pPr>
          </w:p>
        </w:tc>
        <w:tc>
          <w:tcPr>
            <w:tcW w:w="1171" w:type="dxa"/>
            <w:gridSpan w:val="2"/>
            <w:vAlign w:val="center"/>
          </w:tcPr>
          <w:p>
            <w:pPr>
              <w:spacing w:line="440" w:lineRule="exact"/>
              <w:jc w:val="center"/>
              <w:rPr>
                <w:rFonts w:ascii="宋体" w:hAnsi="宋体"/>
                <w:szCs w:val="21"/>
                <w:lang w:eastAsia="zh-Hans"/>
              </w:rPr>
            </w:pPr>
            <w:r>
              <w:rPr>
                <w:rFonts w:hint="eastAsia" w:ascii="宋体" w:hAnsi="宋体"/>
                <w:szCs w:val="21"/>
                <w:lang w:eastAsia="zh-Hans"/>
              </w:rPr>
              <w:t>创业就业技能培训</w:t>
            </w:r>
          </w:p>
        </w:tc>
        <w:tc>
          <w:tcPr>
            <w:tcW w:w="645" w:type="dxa"/>
            <w:vAlign w:val="center"/>
          </w:tcPr>
          <w:p>
            <w:pPr>
              <w:spacing w:line="440" w:lineRule="exact"/>
              <w:jc w:val="center"/>
              <w:rPr>
                <w:rFonts w:ascii="宋体" w:hAnsi="宋体"/>
                <w:szCs w:val="21"/>
              </w:rPr>
            </w:pPr>
            <w:r>
              <w:rPr>
                <w:rFonts w:hint="eastAsia" w:ascii="宋体" w:hAnsi="宋体"/>
                <w:szCs w:val="21"/>
              </w:rPr>
              <w:t>毕业考试</w:t>
            </w:r>
          </w:p>
        </w:tc>
        <w:tc>
          <w:tcPr>
            <w:tcW w:w="575" w:type="dxa"/>
            <w:vAlign w:val="center"/>
          </w:tcPr>
          <w:p>
            <w:pPr>
              <w:spacing w:line="440" w:lineRule="exact"/>
              <w:jc w:val="center"/>
              <w:rPr>
                <w:rFonts w:ascii="宋体" w:hAnsi="宋体"/>
                <w:szCs w:val="21"/>
                <w:lang w:eastAsia="zh-Hans"/>
              </w:rPr>
            </w:pPr>
          </w:p>
        </w:tc>
        <w:tc>
          <w:tcPr>
            <w:tcW w:w="709" w:type="dxa"/>
            <w:vAlign w:val="center"/>
          </w:tcPr>
          <w:p>
            <w:pPr>
              <w:spacing w:line="440" w:lineRule="exact"/>
              <w:jc w:val="center"/>
              <w:rPr>
                <w:rFonts w:ascii="宋体" w:hAnsi="宋体"/>
                <w:szCs w:val="21"/>
              </w:rPr>
            </w:pPr>
          </w:p>
        </w:tc>
        <w:tc>
          <w:tcPr>
            <w:tcW w:w="653" w:type="dxa"/>
          </w:tcPr>
          <w:p>
            <w:pPr>
              <w:spacing w:line="440" w:lineRule="exact"/>
              <w:jc w:val="center"/>
              <w:rPr>
                <w:rFonts w:ascii="宋体" w:hAnsi="宋体"/>
                <w:szCs w:val="21"/>
              </w:rPr>
            </w:pPr>
          </w:p>
        </w:tc>
      </w:tr>
    </w:tbl>
    <w:p>
      <w:pPr>
        <w:spacing w:line="440" w:lineRule="exact"/>
        <w:rPr>
          <w:rFonts w:ascii="宋体" w:hAnsi="宋体" w:cs="Times New Roman"/>
          <w:sz w:val="24"/>
        </w:rPr>
      </w:pPr>
    </w:p>
    <w:p>
      <w:pPr>
        <w:spacing w:line="440" w:lineRule="exact"/>
        <w:jc w:val="center"/>
        <w:rPr>
          <w:rFonts w:ascii="Times New Roman" w:hAnsi="Times New Roman" w:cs="Times New Roman"/>
          <w:b/>
          <w:sz w:val="24"/>
        </w:rPr>
      </w:pPr>
      <w:r>
        <w:rPr>
          <w:rFonts w:ascii="宋体" w:hAnsi="宋体" w:cs="Times New Roman"/>
          <w:sz w:val="24"/>
        </w:rPr>
        <w:br w:type="page"/>
      </w:r>
    </w:p>
    <w:p>
      <w:pPr>
        <w:spacing w:line="440" w:lineRule="exact"/>
        <w:rPr>
          <w:rFonts w:ascii="宋体" w:hAnsi="宋体" w:cs="Times New Roman"/>
          <w:sz w:val="24"/>
          <w:lang w:eastAsia="zh-Hans"/>
        </w:rPr>
      </w:pPr>
      <w:r>
        <w:rPr>
          <w:rFonts w:hint="eastAsia" w:ascii="宋体" w:hAnsi="宋体" w:cs="Times New Roman"/>
          <w:sz w:val="24"/>
        </w:rPr>
        <w:t>附表</w:t>
      </w:r>
      <w:r>
        <w:rPr>
          <w:rFonts w:hint="eastAsia" w:ascii="宋体" w:hAnsi="宋体" w:cs="Times New Roman"/>
          <w:sz w:val="24"/>
          <w:lang w:eastAsia="zh-Hans"/>
        </w:rPr>
        <w:t>二</w:t>
      </w:r>
    </w:p>
    <w:p>
      <w:pPr>
        <w:spacing w:line="440" w:lineRule="exact"/>
        <w:jc w:val="center"/>
        <w:rPr>
          <w:rFonts w:ascii="宋体" w:hAnsi="宋体"/>
          <w:b/>
          <w:sz w:val="24"/>
        </w:rPr>
      </w:pPr>
      <w:r>
        <w:rPr>
          <w:rFonts w:hint="eastAsia" w:ascii="宋体" w:hAnsi="宋体" w:cs="Times New Roman"/>
          <w:b/>
          <w:sz w:val="24"/>
        </w:rPr>
        <w:t>实习实践教学安排表</w:t>
      </w:r>
    </w:p>
    <w:tbl>
      <w:tblPr>
        <w:tblStyle w:val="9"/>
        <w:tblW w:w="13656" w:type="dxa"/>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autofit"/>
        <w:tblCellMar>
          <w:top w:w="0" w:type="dxa"/>
          <w:left w:w="108" w:type="dxa"/>
          <w:bottom w:w="0" w:type="dxa"/>
          <w:right w:w="108" w:type="dxa"/>
        </w:tblCellMar>
      </w:tblPr>
      <w:tblGrid>
        <w:gridCol w:w="442"/>
        <w:gridCol w:w="922"/>
        <w:gridCol w:w="1083"/>
        <w:gridCol w:w="4178"/>
        <w:gridCol w:w="574"/>
        <w:gridCol w:w="570"/>
        <w:gridCol w:w="570"/>
        <w:gridCol w:w="656"/>
        <w:gridCol w:w="574"/>
        <w:gridCol w:w="656"/>
        <w:gridCol w:w="574"/>
        <w:gridCol w:w="575"/>
        <w:gridCol w:w="574"/>
        <w:gridCol w:w="575"/>
        <w:gridCol w:w="560"/>
        <w:gridCol w:w="573"/>
      </w:tblGrid>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5" w:hRule="atLeast"/>
          <w:jc w:val="center"/>
        </w:trPr>
        <w:tc>
          <w:tcPr>
            <w:tcW w:w="442" w:type="dxa"/>
            <w:vMerge w:val="restart"/>
            <w:tcBorders>
              <w:tl2br w:val="nil"/>
              <w:tr2bl w:val="nil"/>
            </w:tcBorders>
            <w:shd w:val="clear" w:color="auto" w:fill="auto"/>
            <w:vAlign w:val="center"/>
          </w:tcPr>
          <w:p>
            <w:pPr>
              <w:jc w:val="center"/>
              <w:textAlignment w:val="center"/>
              <w:rPr>
                <w:rFonts w:ascii="宋体" w:hAnsi="宋体" w:cs="宋体"/>
                <w:b/>
                <w:bCs/>
                <w:sz w:val="18"/>
                <w:szCs w:val="18"/>
              </w:rPr>
            </w:pPr>
            <w:r>
              <w:rPr>
                <w:rFonts w:hint="eastAsia" w:ascii="宋体" w:hAnsi="宋体" w:cs="宋体"/>
                <w:b/>
                <w:bCs/>
                <w:kern w:val="0"/>
                <w:sz w:val="18"/>
                <w:szCs w:val="18"/>
                <w:lang w:bidi="ar"/>
              </w:rPr>
              <w:t>序号</w:t>
            </w:r>
          </w:p>
        </w:tc>
        <w:tc>
          <w:tcPr>
            <w:tcW w:w="922" w:type="dxa"/>
            <w:vMerge w:val="restart"/>
            <w:tcBorders>
              <w:tl2br w:val="nil"/>
              <w:tr2bl w:val="nil"/>
            </w:tcBorders>
            <w:shd w:val="clear" w:color="auto" w:fill="auto"/>
            <w:vAlign w:val="center"/>
          </w:tcPr>
          <w:p>
            <w:pPr>
              <w:jc w:val="center"/>
              <w:textAlignment w:val="center"/>
              <w:rPr>
                <w:rFonts w:ascii="宋体" w:hAnsi="宋体" w:cs="宋体"/>
                <w:b/>
                <w:bCs/>
                <w:sz w:val="18"/>
                <w:szCs w:val="18"/>
              </w:rPr>
            </w:pPr>
            <w:r>
              <w:rPr>
                <w:rFonts w:hint="eastAsia" w:ascii="宋体" w:hAnsi="宋体" w:cs="宋体"/>
                <w:b/>
                <w:bCs/>
                <w:kern w:val="0"/>
                <w:sz w:val="18"/>
                <w:szCs w:val="18"/>
                <w:lang w:bidi="ar"/>
              </w:rPr>
              <w:t>课程</w:t>
            </w:r>
            <w:r>
              <w:rPr>
                <w:rFonts w:hint="eastAsia" w:ascii="宋体" w:hAnsi="宋体" w:cs="宋体"/>
                <w:b/>
                <w:bCs/>
                <w:kern w:val="0"/>
                <w:sz w:val="18"/>
                <w:szCs w:val="18"/>
                <w:lang w:bidi="ar"/>
              </w:rPr>
              <w:br w:type="textWrapping"/>
            </w:r>
            <w:r>
              <w:rPr>
                <w:rFonts w:hint="eastAsia" w:ascii="宋体" w:hAnsi="宋体" w:cs="宋体"/>
                <w:b/>
                <w:bCs/>
                <w:kern w:val="0"/>
                <w:sz w:val="18"/>
                <w:szCs w:val="18"/>
                <w:lang w:bidi="ar"/>
              </w:rPr>
              <w:t>类别</w:t>
            </w:r>
          </w:p>
        </w:tc>
        <w:tc>
          <w:tcPr>
            <w:tcW w:w="1083" w:type="dxa"/>
            <w:vMerge w:val="restart"/>
            <w:tcBorders>
              <w:tl2br w:val="nil"/>
              <w:tr2bl w:val="nil"/>
            </w:tcBorders>
            <w:shd w:val="clear" w:color="auto" w:fill="auto"/>
            <w:vAlign w:val="center"/>
          </w:tcPr>
          <w:p>
            <w:pPr>
              <w:jc w:val="center"/>
              <w:textAlignment w:val="center"/>
              <w:rPr>
                <w:rFonts w:ascii="宋体" w:hAnsi="宋体" w:cs="宋体"/>
                <w:b/>
                <w:bCs/>
                <w:sz w:val="18"/>
                <w:szCs w:val="18"/>
              </w:rPr>
            </w:pPr>
            <w:r>
              <w:rPr>
                <w:rFonts w:hint="eastAsia" w:ascii="宋体" w:hAnsi="宋体" w:cs="宋体"/>
                <w:b/>
                <w:bCs/>
                <w:kern w:val="0"/>
                <w:sz w:val="18"/>
                <w:szCs w:val="18"/>
                <w:lang w:bidi="ar"/>
              </w:rPr>
              <w:t>课程</w:t>
            </w:r>
            <w:r>
              <w:rPr>
                <w:rFonts w:hint="eastAsia" w:ascii="宋体" w:hAnsi="宋体" w:cs="宋体"/>
                <w:b/>
                <w:bCs/>
                <w:kern w:val="0"/>
                <w:sz w:val="18"/>
                <w:szCs w:val="18"/>
                <w:lang w:bidi="ar"/>
              </w:rPr>
              <w:br w:type="textWrapping"/>
            </w:r>
            <w:r>
              <w:rPr>
                <w:rFonts w:hint="eastAsia" w:ascii="宋体" w:hAnsi="宋体" w:cs="宋体"/>
                <w:b/>
                <w:bCs/>
                <w:kern w:val="0"/>
                <w:sz w:val="18"/>
                <w:szCs w:val="18"/>
                <w:lang w:bidi="ar"/>
              </w:rPr>
              <w:t>代码</w:t>
            </w:r>
          </w:p>
        </w:tc>
        <w:tc>
          <w:tcPr>
            <w:tcW w:w="4178" w:type="dxa"/>
            <w:vMerge w:val="restart"/>
            <w:tcBorders>
              <w:tl2br w:val="nil"/>
              <w:tr2bl w:val="nil"/>
            </w:tcBorders>
            <w:shd w:val="clear" w:color="auto" w:fill="auto"/>
            <w:vAlign w:val="center"/>
          </w:tcPr>
          <w:p>
            <w:pPr>
              <w:jc w:val="center"/>
              <w:textAlignment w:val="center"/>
              <w:rPr>
                <w:rFonts w:ascii="宋体" w:hAnsi="宋体" w:cs="宋体"/>
                <w:b/>
                <w:bCs/>
                <w:sz w:val="18"/>
                <w:szCs w:val="18"/>
              </w:rPr>
            </w:pPr>
            <w:r>
              <w:rPr>
                <w:rFonts w:hint="eastAsia" w:ascii="宋体" w:hAnsi="宋体" w:cs="宋体"/>
                <w:b/>
                <w:bCs/>
                <w:kern w:val="0"/>
                <w:sz w:val="18"/>
                <w:szCs w:val="18"/>
                <w:lang w:bidi="ar"/>
              </w:rPr>
              <w:t>课程名称</w:t>
            </w:r>
          </w:p>
        </w:tc>
        <w:tc>
          <w:tcPr>
            <w:tcW w:w="574" w:type="dxa"/>
            <w:vMerge w:val="restart"/>
            <w:tcBorders>
              <w:tl2br w:val="nil"/>
              <w:tr2bl w:val="nil"/>
            </w:tcBorders>
            <w:shd w:val="clear" w:color="auto" w:fill="auto"/>
            <w:vAlign w:val="center"/>
          </w:tcPr>
          <w:p>
            <w:pPr>
              <w:jc w:val="center"/>
              <w:textAlignment w:val="center"/>
              <w:rPr>
                <w:rFonts w:ascii="宋体" w:hAnsi="宋体" w:cs="宋体"/>
                <w:b/>
                <w:bCs/>
                <w:sz w:val="18"/>
                <w:szCs w:val="18"/>
              </w:rPr>
            </w:pPr>
            <w:r>
              <w:rPr>
                <w:rFonts w:hint="eastAsia" w:ascii="宋体" w:hAnsi="宋体" w:cs="宋体"/>
                <w:b/>
                <w:bCs/>
                <w:kern w:val="0"/>
                <w:sz w:val="18"/>
                <w:szCs w:val="18"/>
                <w:lang w:bidi="ar"/>
              </w:rPr>
              <w:t>学分</w:t>
            </w:r>
          </w:p>
        </w:tc>
        <w:tc>
          <w:tcPr>
            <w:tcW w:w="570" w:type="dxa"/>
            <w:vMerge w:val="restart"/>
            <w:tcBorders>
              <w:tl2br w:val="nil"/>
              <w:tr2bl w:val="nil"/>
            </w:tcBorders>
            <w:shd w:val="clear" w:color="auto" w:fill="auto"/>
            <w:vAlign w:val="center"/>
          </w:tcPr>
          <w:p>
            <w:pPr>
              <w:jc w:val="center"/>
              <w:textAlignment w:val="center"/>
              <w:rPr>
                <w:rFonts w:ascii="宋体" w:hAnsi="宋体" w:cs="宋体"/>
                <w:b/>
                <w:bCs/>
                <w:sz w:val="18"/>
                <w:szCs w:val="18"/>
              </w:rPr>
            </w:pPr>
            <w:r>
              <w:rPr>
                <w:rFonts w:hint="eastAsia" w:ascii="宋体" w:hAnsi="宋体" w:cs="宋体"/>
                <w:b/>
                <w:bCs/>
                <w:kern w:val="0"/>
                <w:sz w:val="18"/>
                <w:szCs w:val="18"/>
                <w:lang w:bidi="ar"/>
              </w:rPr>
              <w:t>考试</w:t>
            </w:r>
          </w:p>
        </w:tc>
        <w:tc>
          <w:tcPr>
            <w:tcW w:w="570" w:type="dxa"/>
            <w:vMerge w:val="restart"/>
            <w:tcBorders>
              <w:tl2br w:val="nil"/>
              <w:tr2bl w:val="nil"/>
            </w:tcBorders>
            <w:shd w:val="clear" w:color="auto" w:fill="auto"/>
            <w:vAlign w:val="center"/>
          </w:tcPr>
          <w:p>
            <w:pPr>
              <w:jc w:val="center"/>
              <w:textAlignment w:val="center"/>
              <w:rPr>
                <w:rFonts w:ascii="宋体" w:hAnsi="宋体" w:cs="宋体"/>
                <w:b/>
                <w:bCs/>
                <w:sz w:val="18"/>
                <w:szCs w:val="18"/>
              </w:rPr>
            </w:pPr>
            <w:r>
              <w:rPr>
                <w:rFonts w:hint="eastAsia" w:ascii="宋体" w:hAnsi="宋体" w:cs="宋体"/>
                <w:b/>
                <w:bCs/>
                <w:kern w:val="0"/>
                <w:sz w:val="18"/>
                <w:szCs w:val="18"/>
                <w:lang w:bidi="ar"/>
              </w:rPr>
              <w:t>考查</w:t>
            </w:r>
          </w:p>
        </w:tc>
        <w:tc>
          <w:tcPr>
            <w:tcW w:w="656" w:type="dxa"/>
            <w:vMerge w:val="restart"/>
            <w:tcBorders>
              <w:tl2br w:val="nil"/>
              <w:tr2bl w:val="nil"/>
            </w:tcBorders>
            <w:shd w:val="clear" w:color="auto" w:fill="auto"/>
            <w:vAlign w:val="center"/>
          </w:tcPr>
          <w:p>
            <w:pPr>
              <w:jc w:val="center"/>
              <w:textAlignment w:val="center"/>
              <w:rPr>
                <w:rFonts w:ascii="宋体" w:hAnsi="宋体" w:cs="宋体"/>
                <w:b/>
                <w:bCs/>
                <w:sz w:val="18"/>
                <w:szCs w:val="18"/>
              </w:rPr>
            </w:pPr>
            <w:r>
              <w:rPr>
                <w:rFonts w:hint="eastAsia" w:ascii="宋体" w:hAnsi="宋体" w:cs="宋体"/>
                <w:b/>
                <w:bCs/>
                <w:kern w:val="0"/>
                <w:sz w:val="18"/>
                <w:szCs w:val="18"/>
                <w:lang w:bidi="ar"/>
              </w:rPr>
              <w:t>总学时</w:t>
            </w:r>
          </w:p>
        </w:tc>
        <w:tc>
          <w:tcPr>
            <w:tcW w:w="4661" w:type="dxa"/>
            <w:gridSpan w:val="8"/>
            <w:tcBorders>
              <w:tl2br w:val="nil"/>
              <w:tr2bl w:val="nil"/>
            </w:tcBorders>
            <w:shd w:val="clear" w:color="auto" w:fill="auto"/>
            <w:vAlign w:val="center"/>
          </w:tcPr>
          <w:p>
            <w:pPr>
              <w:jc w:val="center"/>
              <w:textAlignment w:val="center"/>
              <w:rPr>
                <w:rFonts w:ascii="宋体" w:hAnsi="宋体" w:cs="宋体"/>
                <w:b/>
                <w:bCs/>
                <w:sz w:val="18"/>
                <w:szCs w:val="18"/>
              </w:rPr>
            </w:pPr>
            <w:r>
              <w:rPr>
                <w:rFonts w:hint="eastAsia" w:ascii="宋体" w:hAnsi="宋体" w:cs="宋体"/>
                <w:b/>
                <w:bCs/>
                <w:kern w:val="0"/>
                <w:sz w:val="18"/>
                <w:szCs w:val="18"/>
                <w:lang w:bidi="ar"/>
              </w:rPr>
              <w:t>学年、学期、学时</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5" w:hRule="atLeast"/>
          <w:jc w:val="center"/>
        </w:trPr>
        <w:tc>
          <w:tcPr>
            <w:tcW w:w="442" w:type="dxa"/>
            <w:vMerge w:val="continue"/>
            <w:tcBorders>
              <w:tl2br w:val="nil"/>
              <w:tr2bl w:val="nil"/>
            </w:tcBorders>
            <w:shd w:val="clear" w:color="auto" w:fill="auto"/>
            <w:vAlign w:val="center"/>
          </w:tcPr>
          <w:p>
            <w:pPr>
              <w:jc w:val="center"/>
              <w:rPr>
                <w:rFonts w:ascii="宋体" w:hAnsi="宋体" w:cs="宋体"/>
                <w:b/>
                <w:bCs/>
                <w:sz w:val="18"/>
                <w:szCs w:val="18"/>
              </w:rPr>
            </w:pPr>
          </w:p>
        </w:tc>
        <w:tc>
          <w:tcPr>
            <w:tcW w:w="922" w:type="dxa"/>
            <w:vMerge w:val="continue"/>
            <w:tcBorders>
              <w:tl2br w:val="nil"/>
              <w:tr2bl w:val="nil"/>
            </w:tcBorders>
            <w:shd w:val="clear" w:color="auto" w:fill="auto"/>
            <w:vAlign w:val="center"/>
          </w:tcPr>
          <w:p>
            <w:pPr>
              <w:jc w:val="center"/>
              <w:rPr>
                <w:rFonts w:ascii="宋体" w:hAnsi="宋体" w:cs="宋体"/>
                <w:b/>
                <w:bCs/>
                <w:sz w:val="18"/>
                <w:szCs w:val="18"/>
              </w:rPr>
            </w:pPr>
          </w:p>
        </w:tc>
        <w:tc>
          <w:tcPr>
            <w:tcW w:w="1083" w:type="dxa"/>
            <w:vMerge w:val="continue"/>
            <w:tcBorders>
              <w:tl2br w:val="nil"/>
              <w:tr2bl w:val="nil"/>
            </w:tcBorders>
            <w:shd w:val="clear" w:color="auto" w:fill="auto"/>
            <w:vAlign w:val="center"/>
          </w:tcPr>
          <w:p>
            <w:pPr>
              <w:jc w:val="center"/>
              <w:rPr>
                <w:rFonts w:ascii="宋体" w:hAnsi="宋体" w:cs="宋体"/>
                <w:b/>
                <w:bCs/>
                <w:sz w:val="18"/>
                <w:szCs w:val="18"/>
              </w:rPr>
            </w:pPr>
          </w:p>
        </w:tc>
        <w:tc>
          <w:tcPr>
            <w:tcW w:w="4178" w:type="dxa"/>
            <w:vMerge w:val="continue"/>
            <w:tcBorders>
              <w:tl2br w:val="nil"/>
              <w:tr2bl w:val="nil"/>
            </w:tcBorders>
            <w:shd w:val="clear" w:color="auto" w:fill="auto"/>
            <w:vAlign w:val="center"/>
          </w:tcPr>
          <w:p>
            <w:pPr>
              <w:jc w:val="center"/>
              <w:rPr>
                <w:rFonts w:ascii="宋体" w:hAnsi="宋体" w:cs="宋体"/>
                <w:b/>
                <w:bCs/>
                <w:sz w:val="18"/>
                <w:szCs w:val="18"/>
              </w:rPr>
            </w:pPr>
          </w:p>
        </w:tc>
        <w:tc>
          <w:tcPr>
            <w:tcW w:w="574" w:type="dxa"/>
            <w:vMerge w:val="continue"/>
            <w:tcBorders>
              <w:tl2br w:val="nil"/>
              <w:tr2bl w:val="nil"/>
            </w:tcBorders>
            <w:shd w:val="clear" w:color="auto" w:fill="auto"/>
            <w:vAlign w:val="center"/>
          </w:tcPr>
          <w:p>
            <w:pPr>
              <w:jc w:val="center"/>
              <w:rPr>
                <w:rFonts w:ascii="宋体" w:hAnsi="宋体" w:cs="宋体"/>
                <w:b/>
                <w:bCs/>
                <w:sz w:val="18"/>
                <w:szCs w:val="18"/>
              </w:rPr>
            </w:pPr>
          </w:p>
        </w:tc>
        <w:tc>
          <w:tcPr>
            <w:tcW w:w="570" w:type="dxa"/>
            <w:vMerge w:val="continue"/>
            <w:tcBorders>
              <w:tl2br w:val="nil"/>
              <w:tr2bl w:val="nil"/>
            </w:tcBorders>
            <w:shd w:val="clear" w:color="auto" w:fill="auto"/>
            <w:vAlign w:val="center"/>
          </w:tcPr>
          <w:p>
            <w:pPr>
              <w:jc w:val="center"/>
              <w:rPr>
                <w:rFonts w:ascii="宋体" w:hAnsi="宋体" w:cs="宋体"/>
                <w:b/>
                <w:bCs/>
                <w:sz w:val="18"/>
                <w:szCs w:val="18"/>
              </w:rPr>
            </w:pPr>
          </w:p>
        </w:tc>
        <w:tc>
          <w:tcPr>
            <w:tcW w:w="570" w:type="dxa"/>
            <w:vMerge w:val="continue"/>
            <w:tcBorders>
              <w:tl2br w:val="nil"/>
              <w:tr2bl w:val="nil"/>
            </w:tcBorders>
            <w:shd w:val="clear" w:color="auto" w:fill="auto"/>
            <w:vAlign w:val="center"/>
          </w:tcPr>
          <w:p>
            <w:pPr>
              <w:jc w:val="center"/>
              <w:rPr>
                <w:rFonts w:ascii="宋体" w:hAnsi="宋体" w:cs="宋体"/>
                <w:b/>
                <w:bCs/>
                <w:sz w:val="18"/>
                <w:szCs w:val="18"/>
              </w:rPr>
            </w:pPr>
          </w:p>
        </w:tc>
        <w:tc>
          <w:tcPr>
            <w:tcW w:w="656" w:type="dxa"/>
            <w:vMerge w:val="continue"/>
            <w:tcBorders>
              <w:tl2br w:val="nil"/>
              <w:tr2bl w:val="nil"/>
            </w:tcBorders>
            <w:shd w:val="clear" w:color="auto" w:fill="auto"/>
            <w:vAlign w:val="center"/>
          </w:tcPr>
          <w:p>
            <w:pPr>
              <w:jc w:val="center"/>
              <w:rPr>
                <w:rFonts w:ascii="宋体" w:hAnsi="宋体" w:cs="宋体"/>
                <w:b/>
                <w:bCs/>
                <w:sz w:val="18"/>
                <w:szCs w:val="18"/>
              </w:rPr>
            </w:pPr>
          </w:p>
        </w:tc>
        <w:tc>
          <w:tcPr>
            <w:tcW w:w="574" w:type="dxa"/>
            <w:vMerge w:val="restart"/>
            <w:tcBorders>
              <w:tl2br w:val="nil"/>
              <w:tr2bl w:val="nil"/>
            </w:tcBorders>
            <w:shd w:val="clear" w:color="auto" w:fill="auto"/>
            <w:vAlign w:val="center"/>
          </w:tcPr>
          <w:p>
            <w:pPr>
              <w:jc w:val="center"/>
              <w:textAlignment w:val="center"/>
              <w:rPr>
                <w:rFonts w:ascii="宋体" w:hAnsi="宋体" w:cs="宋体"/>
                <w:b/>
                <w:bCs/>
                <w:sz w:val="18"/>
                <w:szCs w:val="18"/>
              </w:rPr>
            </w:pPr>
            <w:r>
              <w:rPr>
                <w:rFonts w:hint="eastAsia" w:ascii="宋体" w:hAnsi="宋体" w:cs="宋体"/>
                <w:b/>
                <w:bCs/>
                <w:kern w:val="0"/>
                <w:sz w:val="18"/>
                <w:szCs w:val="18"/>
                <w:lang w:bidi="ar"/>
              </w:rPr>
              <w:t>理论</w:t>
            </w:r>
          </w:p>
        </w:tc>
        <w:tc>
          <w:tcPr>
            <w:tcW w:w="656" w:type="dxa"/>
            <w:vMerge w:val="restart"/>
            <w:tcBorders>
              <w:tl2br w:val="nil"/>
              <w:tr2bl w:val="nil"/>
            </w:tcBorders>
            <w:shd w:val="clear" w:color="auto" w:fill="auto"/>
            <w:vAlign w:val="center"/>
          </w:tcPr>
          <w:p>
            <w:pPr>
              <w:jc w:val="center"/>
              <w:textAlignment w:val="center"/>
              <w:rPr>
                <w:rFonts w:ascii="宋体" w:hAnsi="宋体" w:cs="宋体"/>
                <w:b/>
                <w:bCs/>
                <w:sz w:val="18"/>
                <w:szCs w:val="18"/>
              </w:rPr>
            </w:pPr>
            <w:r>
              <w:rPr>
                <w:rFonts w:hint="eastAsia" w:ascii="宋体" w:hAnsi="宋体" w:cs="宋体"/>
                <w:b/>
                <w:bCs/>
                <w:kern w:val="0"/>
                <w:sz w:val="18"/>
                <w:szCs w:val="18"/>
                <w:lang w:bidi="ar"/>
              </w:rPr>
              <w:t>实践</w:t>
            </w:r>
          </w:p>
        </w:tc>
        <w:tc>
          <w:tcPr>
            <w:tcW w:w="1149" w:type="dxa"/>
            <w:gridSpan w:val="2"/>
            <w:tcBorders>
              <w:tl2br w:val="nil"/>
              <w:tr2bl w:val="nil"/>
            </w:tcBorders>
            <w:shd w:val="clear" w:color="auto" w:fill="auto"/>
            <w:vAlign w:val="center"/>
          </w:tcPr>
          <w:p>
            <w:pPr>
              <w:jc w:val="center"/>
              <w:textAlignment w:val="center"/>
              <w:rPr>
                <w:rFonts w:ascii="宋体" w:hAnsi="宋体" w:cs="宋体"/>
                <w:b/>
                <w:bCs/>
                <w:sz w:val="18"/>
                <w:szCs w:val="18"/>
              </w:rPr>
            </w:pPr>
            <w:r>
              <w:rPr>
                <w:rFonts w:hint="eastAsia" w:ascii="宋体" w:hAnsi="宋体" w:cs="宋体"/>
                <w:b/>
                <w:bCs/>
                <w:kern w:val="0"/>
                <w:sz w:val="18"/>
                <w:szCs w:val="18"/>
                <w:lang w:bidi="ar"/>
              </w:rPr>
              <w:t>第一学年</w:t>
            </w:r>
          </w:p>
        </w:tc>
        <w:tc>
          <w:tcPr>
            <w:tcW w:w="1149" w:type="dxa"/>
            <w:gridSpan w:val="2"/>
            <w:tcBorders>
              <w:tl2br w:val="nil"/>
              <w:tr2bl w:val="nil"/>
            </w:tcBorders>
            <w:shd w:val="clear" w:color="auto" w:fill="auto"/>
            <w:vAlign w:val="center"/>
          </w:tcPr>
          <w:p>
            <w:pPr>
              <w:jc w:val="center"/>
              <w:textAlignment w:val="center"/>
              <w:rPr>
                <w:rFonts w:ascii="宋体" w:hAnsi="宋体" w:cs="宋体"/>
                <w:b/>
                <w:bCs/>
                <w:sz w:val="18"/>
                <w:szCs w:val="18"/>
              </w:rPr>
            </w:pPr>
            <w:r>
              <w:rPr>
                <w:rFonts w:hint="eastAsia" w:ascii="宋体" w:hAnsi="宋体" w:cs="宋体"/>
                <w:b/>
                <w:bCs/>
                <w:kern w:val="0"/>
                <w:sz w:val="18"/>
                <w:szCs w:val="18"/>
                <w:lang w:bidi="ar"/>
              </w:rPr>
              <w:t>第二学年</w:t>
            </w:r>
          </w:p>
        </w:tc>
        <w:tc>
          <w:tcPr>
            <w:tcW w:w="1133" w:type="dxa"/>
            <w:gridSpan w:val="2"/>
            <w:tcBorders>
              <w:tl2br w:val="nil"/>
              <w:tr2bl w:val="nil"/>
            </w:tcBorders>
            <w:shd w:val="clear" w:color="auto" w:fill="auto"/>
            <w:vAlign w:val="center"/>
          </w:tcPr>
          <w:p>
            <w:pPr>
              <w:jc w:val="center"/>
              <w:textAlignment w:val="center"/>
              <w:rPr>
                <w:rFonts w:ascii="宋体" w:hAnsi="宋体" w:cs="宋体"/>
                <w:b/>
                <w:bCs/>
                <w:sz w:val="18"/>
                <w:szCs w:val="18"/>
              </w:rPr>
            </w:pPr>
            <w:r>
              <w:rPr>
                <w:rFonts w:hint="eastAsia" w:ascii="宋体" w:hAnsi="宋体" w:cs="宋体"/>
                <w:b/>
                <w:bCs/>
                <w:kern w:val="0"/>
                <w:sz w:val="18"/>
                <w:szCs w:val="18"/>
                <w:lang w:bidi="ar"/>
              </w:rPr>
              <w:t>第三学年</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5" w:hRule="atLeast"/>
          <w:jc w:val="center"/>
        </w:trPr>
        <w:tc>
          <w:tcPr>
            <w:tcW w:w="442" w:type="dxa"/>
            <w:vMerge w:val="continue"/>
            <w:tcBorders>
              <w:tl2br w:val="nil"/>
              <w:tr2bl w:val="nil"/>
            </w:tcBorders>
            <w:shd w:val="clear" w:color="auto" w:fill="auto"/>
            <w:vAlign w:val="center"/>
          </w:tcPr>
          <w:p>
            <w:pPr>
              <w:jc w:val="center"/>
              <w:rPr>
                <w:rFonts w:ascii="宋体" w:hAnsi="宋体" w:cs="宋体"/>
                <w:b/>
                <w:bCs/>
                <w:sz w:val="18"/>
                <w:szCs w:val="18"/>
              </w:rPr>
            </w:pPr>
          </w:p>
        </w:tc>
        <w:tc>
          <w:tcPr>
            <w:tcW w:w="922" w:type="dxa"/>
            <w:vMerge w:val="continue"/>
            <w:tcBorders>
              <w:tl2br w:val="nil"/>
              <w:tr2bl w:val="nil"/>
            </w:tcBorders>
            <w:shd w:val="clear" w:color="auto" w:fill="auto"/>
            <w:vAlign w:val="center"/>
          </w:tcPr>
          <w:p>
            <w:pPr>
              <w:jc w:val="center"/>
              <w:rPr>
                <w:rFonts w:ascii="宋体" w:hAnsi="宋体" w:cs="宋体"/>
                <w:b/>
                <w:bCs/>
                <w:sz w:val="18"/>
                <w:szCs w:val="18"/>
              </w:rPr>
            </w:pPr>
          </w:p>
        </w:tc>
        <w:tc>
          <w:tcPr>
            <w:tcW w:w="1083" w:type="dxa"/>
            <w:vMerge w:val="continue"/>
            <w:tcBorders>
              <w:tl2br w:val="nil"/>
              <w:tr2bl w:val="nil"/>
            </w:tcBorders>
            <w:shd w:val="clear" w:color="auto" w:fill="auto"/>
            <w:vAlign w:val="center"/>
          </w:tcPr>
          <w:p>
            <w:pPr>
              <w:jc w:val="center"/>
              <w:rPr>
                <w:rFonts w:ascii="宋体" w:hAnsi="宋体" w:cs="宋体"/>
                <w:b/>
                <w:bCs/>
                <w:sz w:val="18"/>
                <w:szCs w:val="18"/>
              </w:rPr>
            </w:pPr>
          </w:p>
        </w:tc>
        <w:tc>
          <w:tcPr>
            <w:tcW w:w="4178" w:type="dxa"/>
            <w:vMerge w:val="continue"/>
            <w:tcBorders>
              <w:tl2br w:val="nil"/>
              <w:tr2bl w:val="nil"/>
            </w:tcBorders>
            <w:shd w:val="clear" w:color="auto" w:fill="auto"/>
            <w:vAlign w:val="center"/>
          </w:tcPr>
          <w:p>
            <w:pPr>
              <w:jc w:val="center"/>
              <w:rPr>
                <w:rFonts w:ascii="宋体" w:hAnsi="宋体" w:cs="宋体"/>
                <w:b/>
                <w:bCs/>
                <w:sz w:val="18"/>
                <w:szCs w:val="18"/>
              </w:rPr>
            </w:pPr>
          </w:p>
        </w:tc>
        <w:tc>
          <w:tcPr>
            <w:tcW w:w="574" w:type="dxa"/>
            <w:vMerge w:val="continue"/>
            <w:tcBorders>
              <w:tl2br w:val="nil"/>
              <w:tr2bl w:val="nil"/>
            </w:tcBorders>
            <w:shd w:val="clear" w:color="auto" w:fill="auto"/>
            <w:vAlign w:val="center"/>
          </w:tcPr>
          <w:p>
            <w:pPr>
              <w:jc w:val="center"/>
              <w:rPr>
                <w:rFonts w:ascii="宋体" w:hAnsi="宋体" w:cs="宋体"/>
                <w:b/>
                <w:bCs/>
                <w:sz w:val="18"/>
                <w:szCs w:val="18"/>
              </w:rPr>
            </w:pPr>
          </w:p>
        </w:tc>
        <w:tc>
          <w:tcPr>
            <w:tcW w:w="570" w:type="dxa"/>
            <w:vMerge w:val="continue"/>
            <w:tcBorders>
              <w:tl2br w:val="nil"/>
              <w:tr2bl w:val="nil"/>
            </w:tcBorders>
            <w:shd w:val="clear" w:color="auto" w:fill="auto"/>
            <w:vAlign w:val="center"/>
          </w:tcPr>
          <w:p>
            <w:pPr>
              <w:jc w:val="center"/>
              <w:rPr>
                <w:rFonts w:ascii="宋体" w:hAnsi="宋体" w:cs="宋体"/>
                <w:b/>
                <w:bCs/>
                <w:sz w:val="18"/>
                <w:szCs w:val="18"/>
              </w:rPr>
            </w:pPr>
          </w:p>
        </w:tc>
        <w:tc>
          <w:tcPr>
            <w:tcW w:w="570" w:type="dxa"/>
            <w:vMerge w:val="continue"/>
            <w:tcBorders>
              <w:tl2br w:val="nil"/>
              <w:tr2bl w:val="nil"/>
            </w:tcBorders>
            <w:shd w:val="clear" w:color="auto" w:fill="auto"/>
            <w:vAlign w:val="center"/>
          </w:tcPr>
          <w:p>
            <w:pPr>
              <w:jc w:val="center"/>
              <w:rPr>
                <w:rFonts w:ascii="宋体" w:hAnsi="宋体" w:cs="宋体"/>
                <w:b/>
                <w:bCs/>
                <w:sz w:val="18"/>
                <w:szCs w:val="18"/>
              </w:rPr>
            </w:pPr>
          </w:p>
        </w:tc>
        <w:tc>
          <w:tcPr>
            <w:tcW w:w="656" w:type="dxa"/>
            <w:vMerge w:val="continue"/>
            <w:tcBorders>
              <w:tl2br w:val="nil"/>
              <w:tr2bl w:val="nil"/>
            </w:tcBorders>
            <w:shd w:val="clear" w:color="auto" w:fill="auto"/>
            <w:vAlign w:val="center"/>
          </w:tcPr>
          <w:p>
            <w:pPr>
              <w:jc w:val="center"/>
              <w:rPr>
                <w:rFonts w:ascii="宋体" w:hAnsi="宋体" w:cs="宋体"/>
                <w:b/>
                <w:bCs/>
                <w:sz w:val="18"/>
                <w:szCs w:val="18"/>
              </w:rPr>
            </w:pPr>
          </w:p>
        </w:tc>
        <w:tc>
          <w:tcPr>
            <w:tcW w:w="574" w:type="dxa"/>
            <w:vMerge w:val="continue"/>
            <w:tcBorders>
              <w:tl2br w:val="nil"/>
              <w:tr2bl w:val="nil"/>
            </w:tcBorders>
            <w:shd w:val="clear" w:color="auto" w:fill="auto"/>
            <w:vAlign w:val="center"/>
          </w:tcPr>
          <w:p>
            <w:pPr>
              <w:jc w:val="center"/>
              <w:rPr>
                <w:rFonts w:ascii="宋体" w:hAnsi="宋体" w:cs="宋体"/>
                <w:b/>
                <w:bCs/>
                <w:sz w:val="18"/>
                <w:szCs w:val="18"/>
              </w:rPr>
            </w:pPr>
          </w:p>
        </w:tc>
        <w:tc>
          <w:tcPr>
            <w:tcW w:w="656" w:type="dxa"/>
            <w:vMerge w:val="continue"/>
            <w:tcBorders>
              <w:tl2br w:val="nil"/>
              <w:tr2bl w:val="nil"/>
            </w:tcBorders>
            <w:shd w:val="clear" w:color="auto" w:fill="auto"/>
            <w:vAlign w:val="center"/>
          </w:tcPr>
          <w:p>
            <w:pPr>
              <w:jc w:val="center"/>
              <w:rPr>
                <w:rFonts w:ascii="宋体" w:hAnsi="宋体" w:cs="宋体"/>
                <w:b/>
                <w:bCs/>
                <w:sz w:val="18"/>
                <w:szCs w:val="18"/>
              </w:rPr>
            </w:pPr>
          </w:p>
        </w:tc>
        <w:tc>
          <w:tcPr>
            <w:tcW w:w="574" w:type="dxa"/>
            <w:tcBorders>
              <w:tl2br w:val="nil"/>
              <w:tr2bl w:val="nil"/>
            </w:tcBorders>
            <w:shd w:val="clear" w:color="auto" w:fill="auto"/>
            <w:vAlign w:val="center"/>
          </w:tcPr>
          <w:p>
            <w:pPr>
              <w:jc w:val="center"/>
              <w:textAlignment w:val="center"/>
              <w:rPr>
                <w:rFonts w:cs="Calibri"/>
                <w:b/>
                <w:bCs/>
                <w:sz w:val="18"/>
                <w:szCs w:val="18"/>
              </w:rPr>
            </w:pPr>
            <w:r>
              <w:rPr>
                <w:rFonts w:cs="Calibri"/>
                <w:b/>
                <w:bCs/>
                <w:kern w:val="0"/>
                <w:sz w:val="18"/>
                <w:szCs w:val="18"/>
                <w:lang w:bidi="ar"/>
              </w:rPr>
              <w:t>1</w:t>
            </w:r>
          </w:p>
        </w:tc>
        <w:tc>
          <w:tcPr>
            <w:tcW w:w="575" w:type="dxa"/>
            <w:tcBorders>
              <w:tl2br w:val="nil"/>
              <w:tr2bl w:val="nil"/>
            </w:tcBorders>
            <w:shd w:val="clear" w:color="auto" w:fill="auto"/>
            <w:vAlign w:val="center"/>
          </w:tcPr>
          <w:p>
            <w:pPr>
              <w:jc w:val="center"/>
              <w:textAlignment w:val="center"/>
              <w:rPr>
                <w:rFonts w:cs="Calibri"/>
                <w:b/>
                <w:bCs/>
                <w:sz w:val="18"/>
                <w:szCs w:val="18"/>
              </w:rPr>
            </w:pPr>
            <w:r>
              <w:rPr>
                <w:rFonts w:cs="Calibri"/>
                <w:b/>
                <w:bCs/>
                <w:kern w:val="0"/>
                <w:sz w:val="18"/>
                <w:szCs w:val="18"/>
                <w:lang w:bidi="ar"/>
              </w:rPr>
              <w:t>2</w:t>
            </w:r>
          </w:p>
        </w:tc>
        <w:tc>
          <w:tcPr>
            <w:tcW w:w="574" w:type="dxa"/>
            <w:tcBorders>
              <w:tl2br w:val="nil"/>
              <w:tr2bl w:val="nil"/>
            </w:tcBorders>
            <w:shd w:val="clear" w:color="auto" w:fill="auto"/>
            <w:vAlign w:val="center"/>
          </w:tcPr>
          <w:p>
            <w:pPr>
              <w:jc w:val="center"/>
              <w:textAlignment w:val="center"/>
              <w:rPr>
                <w:rFonts w:cs="Calibri"/>
                <w:b/>
                <w:bCs/>
                <w:sz w:val="18"/>
                <w:szCs w:val="18"/>
              </w:rPr>
            </w:pPr>
            <w:r>
              <w:rPr>
                <w:rFonts w:cs="Calibri"/>
                <w:b/>
                <w:bCs/>
                <w:kern w:val="0"/>
                <w:sz w:val="18"/>
                <w:szCs w:val="18"/>
                <w:lang w:bidi="ar"/>
              </w:rPr>
              <w:t>3</w:t>
            </w:r>
          </w:p>
        </w:tc>
        <w:tc>
          <w:tcPr>
            <w:tcW w:w="575" w:type="dxa"/>
            <w:tcBorders>
              <w:tl2br w:val="nil"/>
              <w:tr2bl w:val="nil"/>
            </w:tcBorders>
            <w:shd w:val="clear" w:color="auto" w:fill="auto"/>
            <w:vAlign w:val="center"/>
          </w:tcPr>
          <w:p>
            <w:pPr>
              <w:jc w:val="center"/>
              <w:textAlignment w:val="center"/>
              <w:rPr>
                <w:rFonts w:cs="Calibri"/>
                <w:b/>
                <w:bCs/>
                <w:sz w:val="18"/>
                <w:szCs w:val="18"/>
              </w:rPr>
            </w:pPr>
            <w:r>
              <w:rPr>
                <w:rFonts w:cs="Calibri"/>
                <w:b/>
                <w:bCs/>
                <w:kern w:val="0"/>
                <w:sz w:val="18"/>
                <w:szCs w:val="18"/>
                <w:lang w:bidi="ar"/>
              </w:rPr>
              <w:t>4</w:t>
            </w:r>
          </w:p>
        </w:tc>
        <w:tc>
          <w:tcPr>
            <w:tcW w:w="560" w:type="dxa"/>
            <w:tcBorders>
              <w:tl2br w:val="nil"/>
              <w:tr2bl w:val="nil"/>
            </w:tcBorders>
            <w:shd w:val="clear" w:color="auto" w:fill="auto"/>
            <w:vAlign w:val="center"/>
          </w:tcPr>
          <w:p>
            <w:pPr>
              <w:jc w:val="center"/>
              <w:textAlignment w:val="center"/>
              <w:rPr>
                <w:rFonts w:cs="Calibri"/>
                <w:b/>
                <w:bCs/>
                <w:sz w:val="18"/>
                <w:szCs w:val="18"/>
              </w:rPr>
            </w:pPr>
            <w:r>
              <w:rPr>
                <w:rFonts w:cs="Calibri"/>
                <w:b/>
                <w:bCs/>
                <w:kern w:val="0"/>
                <w:sz w:val="18"/>
                <w:szCs w:val="18"/>
                <w:lang w:bidi="ar"/>
              </w:rPr>
              <w:t>5</w:t>
            </w:r>
          </w:p>
        </w:tc>
        <w:tc>
          <w:tcPr>
            <w:tcW w:w="573" w:type="dxa"/>
            <w:tcBorders>
              <w:tl2br w:val="nil"/>
              <w:tr2bl w:val="nil"/>
            </w:tcBorders>
            <w:shd w:val="clear" w:color="auto" w:fill="auto"/>
            <w:vAlign w:val="center"/>
          </w:tcPr>
          <w:p>
            <w:pPr>
              <w:jc w:val="center"/>
              <w:textAlignment w:val="center"/>
              <w:rPr>
                <w:rFonts w:cs="Calibri"/>
                <w:b/>
                <w:bCs/>
                <w:sz w:val="18"/>
                <w:szCs w:val="18"/>
              </w:rPr>
            </w:pPr>
            <w:r>
              <w:rPr>
                <w:rFonts w:cs="Calibri"/>
                <w:b/>
                <w:bCs/>
                <w:kern w:val="0"/>
                <w:sz w:val="18"/>
                <w:szCs w:val="18"/>
                <w:lang w:bidi="ar"/>
              </w:rPr>
              <w:t>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5" w:hRule="atLeast"/>
          <w:jc w:val="center"/>
        </w:trPr>
        <w:tc>
          <w:tcPr>
            <w:tcW w:w="442" w:type="dxa"/>
            <w:vMerge w:val="continue"/>
            <w:tcBorders>
              <w:tl2br w:val="nil"/>
              <w:tr2bl w:val="nil"/>
            </w:tcBorders>
            <w:shd w:val="clear" w:color="auto" w:fill="auto"/>
            <w:vAlign w:val="center"/>
          </w:tcPr>
          <w:p>
            <w:pPr>
              <w:jc w:val="center"/>
              <w:rPr>
                <w:rFonts w:ascii="宋体" w:hAnsi="宋体" w:cs="宋体"/>
                <w:b/>
                <w:bCs/>
                <w:sz w:val="18"/>
                <w:szCs w:val="18"/>
              </w:rPr>
            </w:pPr>
          </w:p>
        </w:tc>
        <w:tc>
          <w:tcPr>
            <w:tcW w:w="922" w:type="dxa"/>
            <w:vMerge w:val="continue"/>
            <w:tcBorders>
              <w:tl2br w:val="nil"/>
              <w:tr2bl w:val="nil"/>
            </w:tcBorders>
            <w:shd w:val="clear" w:color="auto" w:fill="auto"/>
            <w:vAlign w:val="center"/>
          </w:tcPr>
          <w:p>
            <w:pPr>
              <w:jc w:val="center"/>
              <w:rPr>
                <w:rFonts w:ascii="宋体" w:hAnsi="宋体" w:cs="宋体"/>
                <w:b/>
                <w:bCs/>
                <w:sz w:val="18"/>
                <w:szCs w:val="18"/>
              </w:rPr>
            </w:pPr>
          </w:p>
        </w:tc>
        <w:tc>
          <w:tcPr>
            <w:tcW w:w="1083" w:type="dxa"/>
            <w:vMerge w:val="continue"/>
            <w:tcBorders>
              <w:tl2br w:val="nil"/>
              <w:tr2bl w:val="nil"/>
            </w:tcBorders>
            <w:shd w:val="clear" w:color="auto" w:fill="auto"/>
            <w:vAlign w:val="center"/>
          </w:tcPr>
          <w:p>
            <w:pPr>
              <w:jc w:val="center"/>
              <w:rPr>
                <w:rFonts w:ascii="宋体" w:hAnsi="宋体" w:cs="宋体"/>
                <w:b/>
                <w:bCs/>
                <w:sz w:val="18"/>
                <w:szCs w:val="18"/>
              </w:rPr>
            </w:pPr>
          </w:p>
        </w:tc>
        <w:tc>
          <w:tcPr>
            <w:tcW w:w="4178" w:type="dxa"/>
            <w:vMerge w:val="continue"/>
            <w:tcBorders>
              <w:tl2br w:val="nil"/>
              <w:tr2bl w:val="nil"/>
            </w:tcBorders>
            <w:shd w:val="clear" w:color="auto" w:fill="auto"/>
            <w:vAlign w:val="center"/>
          </w:tcPr>
          <w:p>
            <w:pPr>
              <w:jc w:val="center"/>
              <w:rPr>
                <w:rFonts w:ascii="宋体" w:hAnsi="宋体" w:cs="宋体"/>
                <w:b/>
                <w:bCs/>
                <w:sz w:val="18"/>
                <w:szCs w:val="18"/>
              </w:rPr>
            </w:pPr>
          </w:p>
        </w:tc>
        <w:tc>
          <w:tcPr>
            <w:tcW w:w="574" w:type="dxa"/>
            <w:vMerge w:val="continue"/>
            <w:tcBorders>
              <w:tl2br w:val="nil"/>
              <w:tr2bl w:val="nil"/>
            </w:tcBorders>
            <w:shd w:val="clear" w:color="auto" w:fill="auto"/>
            <w:vAlign w:val="center"/>
          </w:tcPr>
          <w:p>
            <w:pPr>
              <w:jc w:val="center"/>
              <w:rPr>
                <w:rFonts w:ascii="宋体" w:hAnsi="宋体" w:cs="宋体"/>
                <w:b/>
                <w:bCs/>
                <w:sz w:val="18"/>
                <w:szCs w:val="18"/>
              </w:rPr>
            </w:pPr>
          </w:p>
        </w:tc>
        <w:tc>
          <w:tcPr>
            <w:tcW w:w="570" w:type="dxa"/>
            <w:vMerge w:val="continue"/>
            <w:tcBorders>
              <w:tl2br w:val="nil"/>
              <w:tr2bl w:val="nil"/>
            </w:tcBorders>
            <w:shd w:val="clear" w:color="auto" w:fill="auto"/>
            <w:vAlign w:val="center"/>
          </w:tcPr>
          <w:p>
            <w:pPr>
              <w:jc w:val="center"/>
              <w:rPr>
                <w:rFonts w:ascii="宋体" w:hAnsi="宋体" w:cs="宋体"/>
                <w:b/>
                <w:bCs/>
                <w:sz w:val="18"/>
                <w:szCs w:val="18"/>
              </w:rPr>
            </w:pPr>
          </w:p>
        </w:tc>
        <w:tc>
          <w:tcPr>
            <w:tcW w:w="570" w:type="dxa"/>
            <w:vMerge w:val="continue"/>
            <w:tcBorders>
              <w:tl2br w:val="nil"/>
              <w:tr2bl w:val="nil"/>
            </w:tcBorders>
            <w:shd w:val="clear" w:color="auto" w:fill="auto"/>
            <w:vAlign w:val="center"/>
          </w:tcPr>
          <w:p>
            <w:pPr>
              <w:jc w:val="center"/>
              <w:rPr>
                <w:rFonts w:ascii="宋体" w:hAnsi="宋体" w:cs="宋体"/>
                <w:b/>
                <w:bCs/>
                <w:sz w:val="18"/>
                <w:szCs w:val="18"/>
              </w:rPr>
            </w:pPr>
          </w:p>
        </w:tc>
        <w:tc>
          <w:tcPr>
            <w:tcW w:w="656" w:type="dxa"/>
            <w:vMerge w:val="continue"/>
            <w:tcBorders>
              <w:tl2br w:val="nil"/>
              <w:tr2bl w:val="nil"/>
            </w:tcBorders>
            <w:shd w:val="clear" w:color="auto" w:fill="auto"/>
            <w:vAlign w:val="center"/>
          </w:tcPr>
          <w:p>
            <w:pPr>
              <w:jc w:val="center"/>
              <w:rPr>
                <w:rFonts w:ascii="宋体" w:hAnsi="宋体" w:cs="宋体"/>
                <w:b/>
                <w:bCs/>
                <w:sz w:val="18"/>
                <w:szCs w:val="18"/>
              </w:rPr>
            </w:pPr>
          </w:p>
        </w:tc>
        <w:tc>
          <w:tcPr>
            <w:tcW w:w="574" w:type="dxa"/>
            <w:vMerge w:val="continue"/>
            <w:tcBorders>
              <w:tl2br w:val="nil"/>
              <w:tr2bl w:val="nil"/>
            </w:tcBorders>
            <w:shd w:val="clear" w:color="auto" w:fill="auto"/>
            <w:vAlign w:val="center"/>
          </w:tcPr>
          <w:p>
            <w:pPr>
              <w:jc w:val="center"/>
              <w:rPr>
                <w:rFonts w:ascii="宋体" w:hAnsi="宋体" w:cs="宋体"/>
                <w:b/>
                <w:bCs/>
                <w:sz w:val="18"/>
                <w:szCs w:val="18"/>
              </w:rPr>
            </w:pPr>
          </w:p>
        </w:tc>
        <w:tc>
          <w:tcPr>
            <w:tcW w:w="656" w:type="dxa"/>
            <w:vMerge w:val="continue"/>
            <w:tcBorders>
              <w:tl2br w:val="nil"/>
              <w:tr2bl w:val="nil"/>
            </w:tcBorders>
            <w:shd w:val="clear" w:color="auto" w:fill="auto"/>
            <w:vAlign w:val="center"/>
          </w:tcPr>
          <w:p>
            <w:pPr>
              <w:jc w:val="center"/>
              <w:rPr>
                <w:rFonts w:ascii="宋体" w:hAnsi="宋体" w:cs="宋体"/>
                <w:b/>
                <w:bCs/>
                <w:sz w:val="18"/>
                <w:szCs w:val="18"/>
              </w:rPr>
            </w:pPr>
          </w:p>
        </w:tc>
        <w:tc>
          <w:tcPr>
            <w:tcW w:w="574" w:type="dxa"/>
            <w:tcBorders>
              <w:tl2br w:val="nil"/>
              <w:tr2bl w:val="nil"/>
            </w:tcBorders>
            <w:shd w:val="clear" w:color="auto" w:fill="auto"/>
            <w:vAlign w:val="center"/>
          </w:tcPr>
          <w:p>
            <w:pPr>
              <w:jc w:val="center"/>
              <w:textAlignment w:val="center"/>
              <w:rPr>
                <w:rFonts w:cs="Calibri"/>
                <w:b/>
                <w:bCs/>
                <w:sz w:val="18"/>
                <w:szCs w:val="18"/>
              </w:rPr>
            </w:pPr>
            <w:r>
              <w:rPr>
                <w:rFonts w:cs="Calibri"/>
                <w:b/>
                <w:bCs/>
                <w:kern w:val="0"/>
                <w:sz w:val="18"/>
                <w:szCs w:val="18"/>
                <w:lang w:bidi="ar"/>
              </w:rPr>
              <w:t>20</w:t>
            </w:r>
          </w:p>
        </w:tc>
        <w:tc>
          <w:tcPr>
            <w:tcW w:w="575" w:type="dxa"/>
            <w:tcBorders>
              <w:tl2br w:val="nil"/>
              <w:tr2bl w:val="nil"/>
            </w:tcBorders>
            <w:shd w:val="clear" w:color="auto" w:fill="auto"/>
            <w:vAlign w:val="center"/>
          </w:tcPr>
          <w:p>
            <w:pPr>
              <w:jc w:val="center"/>
              <w:textAlignment w:val="center"/>
              <w:rPr>
                <w:rFonts w:cs="Calibri"/>
                <w:b/>
                <w:bCs/>
                <w:sz w:val="18"/>
                <w:szCs w:val="18"/>
              </w:rPr>
            </w:pPr>
            <w:r>
              <w:rPr>
                <w:rFonts w:cs="Calibri"/>
                <w:b/>
                <w:bCs/>
                <w:kern w:val="0"/>
                <w:sz w:val="18"/>
                <w:szCs w:val="18"/>
                <w:lang w:bidi="ar"/>
              </w:rPr>
              <w:t>20</w:t>
            </w:r>
          </w:p>
        </w:tc>
        <w:tc>
          <w:tcPr>
            <w:tcW w:w="574" w:type="dxa"/>
            <w:tcBorders>
              <w:tl2br w:val="nil"/>
              <w:tr2bl w:val="nil"/>
            </w:tcBorders>
            <w:shd w:val="clear" w:color="auto" w:fill="auto"/>
            <w:vAlign w:val="center"/>
          </w:tcPr>
          <w:p>
            <w:pPr>
              <w:jc w:val="center"/>
              <w:textAlignment w:val="center"/>
              <w:rPr>
                <w:rFonts w:cs="Calibri"/>
                <w:b/>
                <w:bCs/>
                <w:sz w:val="18"/>
                <w:szCs w:val="18"/>
              </w:rPr>
            </w:pPr>
            <w:r>
              <w:rPr>
                <w:rFonts w:cs="Calibri"/>
                <w:b/>
                <w:bCs/>
                <w:kern w:val="0"/>
                <w:sz w:val="18"/>
                <w:szCs w:val="18"/>
                <w:lang w:bidi="ar"/>
              </w:rPr>
              <w:t>20</w:t>
            </w:r>
          </w:p>
        </w:tc>
        <w:tc>
          <w:tcPr>
            <w:tcW w:w="575" w:type="dxa"/>
            <w:tcBorders>
              <w:tl2br w:val="nil"/>
              <w:tr2bl w:val="nil"/>
            </w:tcBorders>
            <w:shd w:val="clear" w:color="auto" w:fill="auto"/>
            <w:vAlign w:val="center"/>
          </w:tcPr>
          <w:p>
            <w:pPr>
              <w:jc w:val="center"/>
              <w:textAlignment w:val="center"/>
              <w:rPr>
                <w:rFonts w:cs="Calibri"/>
                <w:b/>
                <w:bCs/>
                <w:sz w:val="18"/>
                <w:szCs w:val="18"/>
              </w:rPr>
            </w:pPr>
            <w:r>
              <w:rPr>
                <w:rFonts w:cs="Calibri"/>
                <w:b/>
                <w:bCs/>
                <w:kern w:val="0"/>
                <w:sz w:val="18"/>
                <w:szCs w:val="18"/>
                <w:lang w:bidi="ar"/>
              </w:rPr>
              <w:t>20</w:t>
            </w:r>
          </w:p>
        </w:tc>
        <w:tc>
          <w:tcPr>
            <w:tcW w:w="560" w:type="dxa"/>
            <w:tcBorders>
              <w:tl2br w:val="nil"/>
              <w:tr2bl w:val="nil"/>
            </w:tcBorders>
            <w:shd w:val="clear" w:color="auto" w:fill="auto"/>
            <w:vAlign w:val="center"/>
          </w:tcPr>
          <w:p>
            <w:pPr>
              <w:jc w:val="center"/>
              <w:textAlignment w:val="center"/>
              <w:rPr>
                <w:rFonts w:cs="Calibri"/>
                <w:b/>
                <w:bCs/>
                <w:sz w:val="18"/>
                <w:szCs w:val="18"/>
              </w:rPr>
            </w:pPr>
            <w:r>
              <w:rPr>
                <w:rFonts w:cs="Calibri"/>
                <w:b/>
                <w:bCs/>
                <w:kern w:val="0"/>
                <w:sz w:val="18"/>
                <w:szCs w:val="18"/>
                <w:lang w:bidi="ar"/>
              </w:rPr>
              <w:t>20</w:t>
            </w:r>
          </w:p>
        </w:tc>
        <w:tc>
          <w:tcPr>
            <w:tcW w:w="573" w:type="dxa"/>
            <w:tcBorders>
              <w:tl2br w:val="nil"/>
              <w:tr2bl w:val="nil"/>
            </w:tcBorders>
            <w:shd w:val="clear" w:color="auto" w:fill="auto"/>
            <w:vAlign w:val="center"/>
          </w:tcPr>
          <w:p>
            <w:pPr>
              <w:jc w:val="center"/>
              <w:textAlignment w:val="center"/>
              <w:rPr>
                <w:rFonts w:cs="Calibri"/>
                <w:b/>
                <w:bCs/>
                <w:sz w:val="18"/>
                <w:szCs w:val="18"/>
              </w:rPr>
            </w:pPr>
            <w:r>
              <w:rPr>
                <w:rFonts w:cs="Calibri"/>
                <w:b/>
                <w:bCs/>
                <w:kern w:val="0"/>
                <w:sz w:val="18"/>
                <w:szCs w:val="18"/>
                <w:lang w:bidi="ar"/>
              </w:rPr>
              <w:t>20</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5" w:hRule="atLeast"/>
          <w:jc w:val="center"/>
        </w:trPr>
        <w:tc>
          <w:tcPr>
            <w:tcW w:w="442"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1</w:t>
            </w:r>
          </w:p>
        </w:tc>
        <w:tc>
          <w:tcPr>
            <w:tcW w:w="922" w:type="dxa"/>
            <w:vMerge w:val="restart"/>
            <w:tcBorders>
              <w:tl2br w:val="nil"/>
              <w:tr2bl w:val="nil"/>
            </w:tcBorders>
            <w:shd w:val="clear" w:color="auto" w:fill="auto"/>
            <w:vAlign w:val="center"/>
          </w:tcPr>
          <w:p>
            <w:pPr>
              <w:jc w:val="center"/>
              <w:textAlignment w:val="center"/>
              <w:rPr>
                <w:rFonts w:ascii="宋体" w:hAnsi="宋体" w:cs="宋体"/>
                <w:sz w:val="18"/>
                <w:szCs w:val="18"/>
              </w:rPr>
            </w:pPr>
            <w:r>
              <w:rPr>
                <w:rFonts w:hint="eastAsia" w:ascii="宋体" w:hAnsi="宋体" w:cs="宋体"/>
                <w:kern w:val="0"/>
                <w:sz w:val="18"/>
                <w:szCs w:val="18"/>
                <w:lang w:bidi="ar"/>
              </w:rPr>
              <w:t>公共基础必修课程</w:t>
            </w:r>
          </w:p>
        </w:tc>
        <w:tc>
          <w:tcPr>
            <w:tcW w:w="1083" w:type="dxa"/>
            <w:tcBorders>
              <w:tl2br w:val="nil"/>
              <w:tr2bl w:val="nil"/>
            </w:tcBorders>
            <w:shd w:val="clear" w:color="auto" w:fill="auto"/>
            <w:vAlign w:val="center"/>
          </w:tcPr>
          <w:p>
            <w:pPr>
              <w:textAlignment w:val="center"/>
              <w:rPr>
                <w:rFonts w:ascii="宋体" w:hAnsi="宋体" w:cs="宋体"/>
                <w:kern w:val="0"/>
                <w:sz w:val="18"/>
                <w:szCs w:val="18"/>
                <w:lang w:bidi="ar"/>
              </w:rPr>
            </w:pPr>
            <w:r>
              <w:rPr>
                <w:rFonts w:hint="eastAsia" w:ascii="宋体" w:hAnsi="宋体" w:cs="宋体"/>
                <w:kern w:val="0"/>
                <w:sz w:val="18"/>
                <w:szCs w:val="18"/>
                <w:lang w:bidi="ar"/>
              </w:rPr>
              <w:t>121001</w:t>
            </w:r>
          </w:p>
        </w:tc>
        <w:tc>
          <w:tcPr>
            <w:tcW w:w="4178" w:type="dxa"/>
            <w:tcBorders>
              <w:tl2br w:val="nil"/>
              <w:tr2bl w:val="nil"/>
            </w:tcBorders>
            <w:shd w:val="clear" w:color="auto" w:fill="auto"/>
            <w:vAlign w:val="center"/>
          </w:tcPr>
          <w:p>
            <w:pPr>
              <w:textAlignment w:val="center"/>
              <w:rPr>
                <w:rFonts w:ascii="宋体" w:hAnsi="宋体" w:cs="宋体"/>
                <w:sz w:val="18"/>
                <w:szCs w:val="18"/>
              </w:rPr>
            </w:pPr>
            <w:r>
              <w:rPr>
                <w:rFonts w:hint="eastAsia" w:ascii="宋体" w:hAnsi="宋体" w:cs="宋体"/>
                <w:kern w:val="0"/>
                <w:sz w:val="18"/>
                <w:szCs w:val="18"/>
                <w:lang w:bidi="ar"/>
              </w:rPr>
              <w:t>思想道德与法治</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3</w:t>
            </w:r>
          </w:p>
        </w:tc>
        <w:tc>
          <w:tcPr>
            <w:tcW w:w="570"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1</w:t>
            </w:r>
          </w:p>
        </w:tc>
        <w:tc>
          <w:tcPr>
            <w:tcW w:w="570" w:type="dxa"/>
            <w:tcBorders>
              <w:tl2br w:val="nil"/>
              <w:tr2bl w:val="nil"/>
            </w:tcBorders>
            <w:shd w:val="clear" w:color="auto" w:fill="auto"/>
            <w:vAlign w:val="center"/>
          </w:tcPr>
          <w:p>
            <w:pPr>
              <w:jc w:val="center"/>
              <w:rPr>
                <w:rFonts w:cs="Calibri"/>
                <w:sz w:val="18"/>
                <w:szCs w:val="18"/>
              </w:rPr>
            </w:pP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54</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46</w:t>
            </w: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8</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54</w:t>
            </w:r>
          </w:p>
        </w:tc>
        <w:tc>
          <w:tcPr>
            <w:tcW w:w="575" w:type="dxa"/>
            <w:tcBorders>
              <w:tl2br w:val="nil"/>
              <w:tr2bl w:val="nil"/>
            </w:tcBorders>
            <w:shd w:val="clear" w:color="auto" w:fill="auto"/>
            <w:vAlign w:val="center"/>
          </w:tcPr>
          <w:p>
            <w:pPr>
              <w:jc w:val="center"/>
              <w:rPr>
                <w:rFonts w:cs="Calibri"/>
                <w:sz w:val="18"/>
                <w:szCs w:val="18"/>
              </w:rPr>
            </w:pPr>
          </w:p>
        </w:tc>
        <w:tc>
          <w:tcPr>
            <w:tcW w:w="574" w:type="dxa"/>
            <w:tcBorders>
              <w:tl2br w:val="nil"/>
              <w:tr2bl w:val="nil"/>
            </w:tcBorders>
            <w:shd w:val="clear" w:color="auto" w:fill="auto"/>
            <w:vAlign w:val="center"/>
          </w:tcPr>
          <w:p>
            <w:pPr>
              <w:jc w:val="center"/>
              <w:rPr>
                <w:rFonts w:cs="Calibri"/>
                <w:sz w:val="18"/>
                <w:szCs w:val="18"/>
              </w:rPr>
            </w:pPr>
          </w:p>
        </w:tc>
        <w:tc>
          <w:tcPr>
            <w:tcW w:w="575"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　</w:t>
            </w:r>
          </w:p>
        </w:tc>
        <w:tc>
          <w:tcPr>
            <w:tcW w:w="1133" w:type="dxa"/>
            <w:gridSpan w:val="2"/>
            <w:vMerge w:val="restart"/>
            <w:tcBorders>
              <w:tl2br w:val="nil"/>
              <w:tr2bl w:val="nil"/>
            </w:tcBorders>
            <w:shd w:val="clear" w:color="auto" w:fill="auto"/>
            <w:vAlign w:val="center"/>
          </w:tcPr>
          <w:p>
            <w:pPr>
              <w:jc w:val="center"/>
              <w:textAlignment w:val="center"/>
              <w:rPr>
                <w:rFonts w:ascii="宋体" w:hAnsi="宋体" w:cs="宋体"/>
                <w:sz w:val="22"/>
                <w:szCs w:val="22"/>
              </w:rPr>
            </w:pPr>
            <w:r>
              <w:rPr>
                <w:rFonts w:hint="eastAsia" w:ascii="宋体" w:hAnsi="宋体" w:cs="宋体"/>
                <w:kern w:val="0"/>
                <w:sz w:val="22"/>
                <w:szCs w:val="22"/>
                <w:lang w:bidi="ar"/>
              </w:rPr>
              <w:t>实习内容</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5" w:hRule="atLeast"/>
          <w:jc w:val="center"/>
        </w:trPr>
        <w:tc>
          <w:tcPr>
            <w:tcW w:w="442"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2</w:t>
            </w:r>
          </w:p>
        </w:tc>
        <w:tc>
          <w:tcPr>
            <w:tcW w:w="922" w:type="dxa"/>
            <w:vMerge w:val="continue"/>
            <w:tcBorders>
              <w:tl2br w:val="nil"/>
              <w:tr2bl w:val="nil"/>
            </w:tcBorders>
            <w:shd w:val="clear" w:color="auto" w:fill="auto"/>
            <w:vAlign w:val="center"/>
          </w:tcPr>
          <w:p>
            <w:pPr>
              <w:jc w:val="center"/>
              <w:textAlignment w:val="center"/>
              <w:rPr>
                <w:rFonts w:ascii="宋体" w:hAnsi="宋体" w:cs="宋体"/>
                <w:sz w:val="18"/>
                <w:szCs w:val="18"/>
              </w:rPr>
            </w:pPr>
          </w:p>
        </w:tc>
        <w:tc>
          <w:tcPr>
            <w:tcW w:w="1083" w:type="dxa"/>
            <w:tcBorders>
              <w:tl2br w:val="nil"/>
              <w:tr2bl w:val="nil"/>
            </w:tcBorders>
            <w:shd w:val="clear" w:color="auto" w:fill="auto"/>
            <w:vAlign w:val="center"/>
          </w:tcPr>
          <w:p>
            <w:pPr>
              <w:textAlignment w:val="center"/>
              <w:rPr>
                <w:rFonts w:ascii="宋体" w:hAnsi="宋体" w:cs="宋体"/>
                <w:kern w:val="0"/>
                <w:sz w:val="18"/>
                <w:szCs w:val="18"/>
                <w:lang w:bidi="ar"/>
              </w:rPr>
            </w:pPr>
            <w:r>
              <w:rPr>
                <w:rFonts w:hint="eastAsia" w:ascii="宋体" w:hAnsi="宋体" w:cs="宋体"/>
                <w:kern w:val="0"/>
                <w:sz w:val="18"/>
                <w:szCs w:val="18"/>
                <w:lang w:bidi="ar"/>
              </w:rPr>
              <w:t>121028</w:t>
            </w:r>
          </w:p>
        </w:tc>
        <w:tc>
          <w:tcPr>
            <w:tcW w:w="4178" w:type="dxa"/>
            <w:tcBorders>
              <w:tl2br w:val="nil"/>
              <w:tr2bl w:val="nil"/>
            </w:tcBorders>
            <w:shd w:val="clear" w:color="auto" w:fill="auto"/>
            <w:vAlign w:val="center"/>
          </w:tcPr>
          <w:p>
            <w:pPr>
              <w:textAlignment w:val="center"/>
              <w:rPr>
                <w:rFonts w:ascii="宋体" w:hAnsi="宋体" w:cs="宋体"/>
                <w:sz w:val="18"/>
                <w:szCs w:val="18"/>
              </w:rPr>
            </w:pPr>
            <w:r>
              <w:rPr>
                <w:rFonts w:hint="eastAsia" w:ascii="宋体" w:hAnsi="宋体" w:cs="宋体"/>
                <w:kern w:val="0"/>
                <w:sz w:val="18"/>
                <w:szCs w:val="18"/>
                <w:lang w:bidi="ar"/>
              </w:rPr>
              <w:t>毛泽东思想和中国特色社会主义理论体系概论</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2</w:t>
            </w:r>
          </w:p>
        </w:tc>
        <w:tc>
          <w:tcPr>
            <w:tcW w:w="570"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2</w:t>
            </w:r>
          </w:p>
        </w:tc>
        <w:tc>
          <w:tcPr>
            <w:tcW w:w="570" w:type="dxa"/>
            <w:tcBorders>
              <w:tl2br w:val="nil"/>
              <w:tr2bl w:val="nil"/>
            </w:tcBorders>
            <w:shd w:val="clear" w:color="auto" w:fill="auto"/>
            <w:vAlign w:val="center"/>
          </w:tcPr>
          <w:p>
            <w:pPr>
              <w:jc w:val="center"/>
              <w:rPr>
                <w:rFonts w:cs="Calibri"/>
                <w:sz w:val="18"/>
                <w:szCs w:val="18"/>
              </w:rPr>
            </w:pP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36</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32</w:t>
            </w: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4</w:t>
            </w:r>
          </w:p>
        </w:tc>
        <w:tc>
          <w:tcPr>
            <w:tcW w:w="574" w:type="dxa"/>
            <w:tcBorders>
              <w:tl2br w:val="nil"/>
              <w:tr2bl w:val="nil"/>
            </w:tcBorders>
            <w:shd w:val="clear" w:color="auto" w:fill="auto"/>
            <w:vAlign w:val="center"/>
          </w:tcPr>
          <w:p>
            <w:pPr>
              <w:jc w:val="center"/>
              <w:rPr>
                <w:rFonts w:cs="Calibri"/>
                <w:sz w:val="18"/>
                <w:szCs w:val="18"/>
              </w:rPr>
            </w:pPr>
          </w:p>
        </w:tc>
        <w:tc>
          <w:tcPr>
            <w:tcW w:w="575"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36</w:t>
            </w:r>
          </w:p>
        </w:tc>
        <w:tc>
          <w:tcPr>
            <w:tcW w:w="574" w:type="dxa"/>
            <w:tcBorders>
              <w:tl2br w:val="nil"/>
              <w:tr2bl w:val="nil"/>
            </w:tcBorders>
            <w:shd w:val="clear" w:color="auto" w:fill="auto"/>
            <w:vAlign w:val="center"/>
          </w:tcPr>
          <w:p>
            <w:pPr>
              <w:jc w:val="center"/>
              <w:rPr>
                <w:rFonts w:cs="Calibri"/>
                <w:sz w:val="18"/>
                <w:szCs w:val="18"/>
              </w:rPr>
            </w:pPr>
          </w:p>
        </w:tc>
        <w:tc>
          <w:tcPr>
            <w:tcW w:w="575" w:type="dxa"/>
            <w:tcBorders>
              <w:tl2br w:val="nil"/>
              <w:tr2bl w:val="nil"/>
            </w:tcBorders>
            <w:shd w:val="clear" w:color="auto" w:fill="auto"/>
            <w:vAlign w:val="center"/>
          </w:tcPr>
          <w:p>
            <w:pPr>
              <w:jc w:val="center"/>
              <w:rPr>
                <w:rFonts w:cs="Calibri"/>
                <w:sz w:val="18"/>
                <w:szCs w:val="18"/>
              </w:rPr>
            </w:pPr>
          </w:p>
        </w:tc>
        <w:tc>
          <w:tcPr>
            <w:tcW w:w="1133" w:type="dxa"/>
            <w:gridSpan w:val="2"/>
            <w:vMerge w:val="continue"/>
            <w:tcBorders>
              <w:tl2br w:val="nil"/>
              <w:tr2bl w:val="nil"/>
            </w:tcBorders>
            <w:shd w:val="clear" w:color="auto" w:fill="auto"/>
            <w:vAlign w:val="center"/>
          </w:tcPr>
          <w:p>
            <w:pPr>
              <w:jc w:val="center"/>
              <w:rPr>
                <w:rFonts w:ascii="宋体" w:hAnsi="宋体" w:cs="宋体"/>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5" w:hRule="atLeast"/>
          <w:jc w:val="center"/>
        </w:trPr>
        <w:tc>
          <w:tcPr>
            <w:tcW w:w="442"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3</w:t>
            </w:r>
          </w:p>
        </w:tc>
        <w:tc>
          <w:tcPr>
            <w:tcW w:w="922" w:type="dxa"/>
            <w:vMerge w:val="continue"/>
            <w:tcBorders>
              <w:tl2br w:val="nil"/>
              <w:tr2bl w:val="nil"/>
            </w:tcBorders>
            <w:shd w:val="clear" w:color="auto" w:fill="auto"/>
            <w:vAlign w:val="center"/>
          </w:tcPr>
          <w:p>
            <w:pPr>
              <w:jc w:val="center"/>
              <w:rPr>
                <w:rFonts w:ascii="宋体" w:hAnsi="宋体" w:cs="宋体"/>
                <w:sz w:val="18"/>
                <w:szCs w:val="18"/>
              </w:rPr>
            </w:pPr>
          </w:p>
        </w:tc>
        <w:tc>
          <w:tcPr>
            <w:tcW w:w="1083" w:type="dxa"/>
            <w:tcBorders>
              <w:tl2br w:val="nil"/>
              <w:tr2bl w:val="nil"/>
            </w:tcBorders>
            <w:shd w:val="clear" w:color="auto" w:fill="auto"/>
            <w:vAlign w:val="center"/>
          </w:tcPr>
          <w:p>
            <w:pPr>
              <w:textAlignment w:val="center"/>
              <w:rPr>
                <w:rFonts w:ascii="宋体" w:hAnsi="宋体" w:cs="宋体"/>
                <w:kern w:val="0"/>
                <w:sz w:val="18"/>
                <w:szCs w:val="18"/>
                <w:lang w:bidi="ar"/>
              </w:rPr>
            </w:pPr>
            <w:r>
              <w:rPr>
                <w:rFonts w:hint="eastAsia" w:ascii="宋体" w:hAnsi="宋体" w:cs="宋体"/>
                <w:kern w:val="0"/>
                <w:sz w:val="18"/>
                <w:szCs w:val="18"/>
                <w:lang w:bidi="ar"/>
              </w:rPr>
              <w:t>121027</w:t>
            </w:r>
          </w:p>
        </w:tc>
        <w:tc>
          <w:tcPr>
            <w:tcW w:w="4178" w:type="dxa"/>
            <w:tcBorders>
              <w:tl2br w:val="nil"/>
              <w:tr2bl w:val="nil"/>
            </w:tcBorders>
            <w:shd w:val="clear" w:color="auto" w:fill="auto"/>
            <w:vAlign w:val="center"/>
          </w:tcPr>
          <w:p>
            <w:pPr>
              <w:textAlignment w:val="center"/>
              <w:rPr>
                <w:rFonts w:ascii="宋体" w:hAnsi="宋体" w:cs="宋体"/>
                <w:sz w:val="18"/>
                <w:szCs w:val="18"/>
              </w:rPr>
            </w:pPr>
            <w:r>
              <w:rPr>
                <w:rFonts w:hint="eastAsia" w:ascii="宋体" w:hAnsi="宋体" w:cs="宋体"/>
                <w:kern w:val="0"/>
                <w:sz w:val="18"/>
                <w:szCs w:val="18"/>
                <w:lang w:bidi="ar"/>
              </w:rPr>
              <w:t>习近平新时代中国特色社会主义思想概论</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3</w:t>
            </w:r>
          </w:p>
        </w:tc>
        <w:tc>
          <w:tcPr>
            <w:tcW w:w="570"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4</w:t>
            </w:r>
          </w:p>
        </w:tc>
        <w:tc>
          <w:tcPr>
            <w:tcW w:w="570" w:type="dxa"/>
            <w:tcBorders>
              <w:tl2br w:val="nil"/>
              <w:tr2bl w:val="nil"/>
            </w:tcBorders>
            <w:shd w:val="clear" w:color="auto" w:fill="auto"/>
            <w:vAlign w:val="center"/>
          </w:tcPr>
          <w:p>
            <w:pPr>
              <w:jc w:val="center"/>
              <w:rPr>
                <w:rFonts w:cs="Calibri"/>
                <w:sz w:val="18"/>
                <w:szCs w:val="18"/>
              </w:rPr>
            </w:pP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54</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46</w:t>
            </w: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8</w:t>
            </w:r>
          </w:p>
        </w:tc>
        <w:tc>
          <w:tcPr>
            <w:tcW w:w="574" w:type="dxa"/>
            <w:tcBorders>
              <w:tl2br w:val="nil"/>
              <w:tr2bl w:val="nil"/>
            </w:tcBorders>
            <w:shd w:val="clear" w:color="auto" w:fill="auto"/>
            <w:vAlign w:val="center"/>
          </w:tcPr>
          <w:p>
            <w:pPr>
              <w:jc w:val="center"/>
              <w:rPr>
                <w:rFonts w:cs="Calibri"/>
                <w:sz w:val="18"/>
                <w:szCs w:val="18"/>
              </w:rPr>
            </w:pPr>
          </w:p>
        </w:tc>
        <w:tc>
          <w:tcPr>
            <w:tcW w:w="575" w:type="dxa"/>
            <w:tcBorders>
              <w:tl2br w:val="nil"/>
              <w:tr2bl w:val="nil"/>
            </w:tcBorders>
            <w:shd w:val="clear" w:color="auto" w:fill="auto"/>
            <w:vAlign w:val="center"/>
          </w:tcPr>
          <w:p>
            <w:pPr>
              <w:jc w:val="center"/>
              <w:rPr>
                <w:rFonts w:cs="Calibri"/>
                <w:sz w:val="18"/>
                <w:szCs w:val="18"/>
              </w:rPr>
            </w:pPr>
          </w:p>
        </w:tc>
        <w:tc>
          <w:tcPr>
            <w:tcW w:w="574" w:type="dxa"/>
            <w:tcBorders>
              <w:tl2br w:val="nil"/>
              <w:tr2bl w:val="nil"/>
            </w:tcBorders>
            <w:shd w:val="clear" w:color="auto" w:fill="auto"/>
            <w:vAlign w:val="center"/>
          </w:tcPr>
          <w:p>
            <w:pPr>
              <w:jc w:val="center"/>
              <w:rPr>
                <w:rFonts w:cs="Calibri"/>
                <w:sz w:val="18"/>
                <w:szCs w:val="18"/>
              </w:rPr>
            </w:pPr>
          </w:p>
        </w:tc>
        <w:tc>
          <w:tcPr>
            <w:tcW w:w="575"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54</w:t>
            </w:r>
          </w:p>
        </w:tc>
        <w:tc>
          <w:tcPr>
            <w:tcW w:w="1133" w:type="dxa"/>
            <w:gridSpan w:val="2"/>
            <w:vMerge w:val="continue"/>
            <w:tcBorders>
              <w:tl2br w:val="nil"/>
              <w:tr2bl w:val="nil"/>
            </w:tcBorders>
            <w:shd w:val="clear" w:color="auto" w:fill="auto"/>
            <w:vAlign w:val="center"/>
          </w:tcPr>
          <w:p>
            <w:pPr>
              <w:jc w:val="center"/>
              <w:rPr>
                <w:rFonts w:ascii="宋体" w:hAnsi="宋体" w:cs="宋体"/>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5" w:hRule="atLeast"/>
          <w:jc w:val="center"/>
        </w:trPr>
        <w:tc>
          <w:tcPr>
            <w:tcW w:w="442"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4</w:t>
            </w:r>
          </w:p>
        </w:tc>
        <w:tc>
          <w:tcPr>
            <w:tcW w:w="922" w:type="dxa"/>
            <w:vMerge w:val="continue"/>
            <w:tcBorders>
              <w:tl2br w:val="nil"/>
              <w:tr2bl w:val="nil"/>
            </w:tcBorders>
            <w:shd w:val="clear" w:color="auto" w:fill="auto"/>
            <w:vAlign w:val="center"/>
          </w:tcPr>
          <w:p>
            <w:pPr>
              <w:jc w:val="center"/>
              <w:rPr>
                <w:rFonts w:ascii="宋体" w:hAnsi="宋体" w:cs="宋体"/>
                <w:sz w:val="18"/>
                <w:szCs w:val="18"/>
              </w:rPr>
            </w:pPr>
          </w:p>
        </w:tc>
        <w:tc>
          <w:tcPr>
            <w:tcW w:w="1083" w:type="dxa"/>
            <w:tcBorders>
              <w:tl2br w:val="nil"/>
              <w:tr2bl w:val="nil"/>
            </w:tcBorders>
            <w:shd w:val="clear" w:color="auto" w:fill="auto"/>
            <w:vAlign w:val="center"/>
          </w:tcPr>
          <w:p>
            <w:pPr>
              <w:textAlignment w:val="center"/>
              <w:rPr>
                <w:rFonts w:ascii="宋体" w:hAnsi="宋体" w:cs="宋体"/>
                <w:kern w:val="0"/>
                <w:sz w:val="18"/>
                <w:szCs w:val="18"/>
                <w:lang w:bidi="ar"/>
              </w:rPr>
            </w:pPr>
            <w:r>
              <w:rPr>
                <w:rFonts w:hint="eastAsia" w:ascii="宋体" w:hAnsi="宋体" w:cs="宋体"/>
                <w:kern w:val="0"/>
                <w:sz w:val="18"/>
                <w:szCs w:val="18"/>
                <w:lang w:bidi="ar"/>
              </w:rPr>
              <w:t>121008-11</w:t>
            </w:r>
          </w:p>
        </w:tc>
        <w:tc>
          <w:tcPr>
            <w:tcW w:w="4178" w:type="dxa"/>
            <w:tcBorders>
              <w:tl2br w:val="nil"/>
              <w:tr2bl w:val="nil"/>
            </w:tcBorders>
            <w:shd w:val="clear" w:color="auto" w:fill="auto"/>
            <w:vAlign w:val="center"/>
          </w:tcPr>
          <w:p>
            <w:pPr>
              <w:textAlignment w:val="center"/>
              <w:rPr>
                <w:rFonts w:ascii="宋体" w:hAnsi="宋体" w:cs="宋体"/>
                <w:sz w:val="18"/>
                <w:szCs w:val="18"/>
              </w:rPr>
            </w:pPr>
            <w:r>
              <w:rPr>
                <w:rFonts w:hint="eastAsia" w:ascii="宋体" w:hAnsi="宋体" w:cs="宋体"/>
                <w:kern w:val="0"/>
                <w:sz w:val="18"/>
                <w:szCs w:val="18"/>
                <w:lang w:bidi="ar"/>
              </w:rPr>
              <w:t>形势与政策</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2</w:t>
            </w:r>
          </w:p>
        </w:tc>
        <w:tc>
          <w:tcPr>
            <w:tcW w:w="570" w:type="dxa"/>
            <w:tcBorders>
              <w:tl2br w:val="nil"/>
              <w:tr2bl w:val="nil"/>
            </w:tcBorders>
            <w:shd w:val="clear" w:color="auto" w:fill="auto"/>
            <w:vAlign w:val="center"/>
          </w:tcPr>
          <w:p>
            <w:pPr>
              <w:jc w:val="center"/>
              <w:rPr>
                <w:rFonts w:cs="Calibri"/>
                <w:sz w:val="18"/>
                <w:szCs w:val="18"/>
              </w:rPr>
            </w:pPr>
          </w:p>
        </w:tc>
        <w:tc>
          <w:tcPr>
            <w:tcW w:w="570"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1-4</w:t>
            </w: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32</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32</w:t>
            </w: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0</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8</w:t>
            </w:r>
          </w:p>
        </w:tc>
        <w:tc>
          <w:tcPr>
            <w:tcW w:w="575"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8</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8</w:t>
            </w:r>
          </w:p>
        </w:tc>
        <w:tc>
          <w:tcPr>
            <w:tcW w:w="575"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8</w:t>
            </w:r>
          </w:p>
        </w:tc>
        <w:tc>
          <w:tcPr>
            <w:tcW w:w="1133" w:type="dxa"/>
            <w:gridSpan w:val="2"/>
            <w:vMerge w:val="continue"/>
            <w:tcBorders>
              <w:tl2br w:val="nil"/>
              <w:tr2bl w:val="nil"/>
            </w:tcBorders>
            <w:shd w:val="clear" w:color="auto" w:fill="auto"/>
            <w:vAlign w:val="center"/>
          </w:tcPr>
          <w:p>
            <w:pPr>
              <w:jc w:val="center"/>
              <w:rPr>
                <w:rFonts w:ascii="宋体" w:hAnsi="宋体" w:cs="宋体"/>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5" w:hRule="atLeast"/>
          <w:jc w:val="center"/>
        </w:trPr>
        <w:tc>
          <w:tcPr>
            <w:tcW w:w="442"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5</w:t>
            </w:r>
          </w:p>
        </w:tc>
        <w:tc>
          <w:tcPr>
            <w:tcW w:w="922" w:type="dxa"/>
            <w:vMerge w:val="continue"/>
            <w:tcBorders>
              <w:tl2br w:val="nil"/>
              <w:tr2bl w:val="nil"/>
            </w:tcBorders>
            <w:shd w:val="clear" w:color="auto" w:fill="auto"/>
            <w:vAlign w:val="center"/>
          </w:tcPr>
          <w:p>
            <w:pPr>
              <w:jc w:val="center"/>
              <w:rPr>
                <w:rFonts w:ascii="宋体" w:hAnsi="宋体" w:cs="宋体"/>
                <w:sz w:val="18"/>
                <w:szCs w:val="18"/>
              </w:rPr>
            </w:pPr>
          </w:p>
        </w:tc>
        <w:tc>
          <w:tcPr>
            <w:tcW w:w="1083" w:type="dxa"/>
            <w:tcBorders>
              <w:tl2br w:val="nil"/>
              <w:tr2bl w:val="nil"/>
            </w:tcBorders>
            <w:shd w:val="clear" w:color="auto" w:fill="auto"/>
            <w:vAlign w:val="center"/>
          </w:tcPr>
          <w:p>
            <w:pPr>
              <w:textAlignment w:val="center"/>
              <w:rPr>
                <w:rFonts w:ascii="宋体" w:hAnsi="宋体" w:cs="宋体"/>
                <w:kern w:val="0"/>
                <w:sz w:val="18"/>
                <w:szCs w:val="18"/>
                <w:lang w:bidi="ar"/>
              </w:rPr>
            </w:pPr>
            <w:r>
              <w:rPr>
                <w:rFonts w:hint="eastAsia" w:ascii="宋体" w:hAnsi="宋体" w:cs="宋体"/>
                <w:kern w:val="0"/>
                <w:sz w:val="18"/>
                <w:szCs w:val="18"/>
                <w:lang w:bidi="ar"/>
              </w:rPr>
              <w:t>161002</w:t>
            </w:r>
          </w:p>
        </w:tc>
        <w:tc>
          <w:tcPr>
            <w:tcW w:w="4178" w:type="dxa"/>
            <w:tcBorders>
              <w:tl2br w:val="nil"/>
              <w:tr2bl w:val="nil"/>
            </w:tcBorders>
            <w:shd w:val="clear" w:color="auto" w:fill="auto"/>
            <w:vAlign w:val="center"/>
          </w:tcPr>
          <w:p>
            <w:pPr>
              <w:textAlignment w:val="center"/>
              <w:rPr>
                <w:rFonts w:ascii="宋体" w:hAnsi="宋体" w:cs="宋体"/>
                <w:sz w:val="18"/>
                <w:szCs w:val="18"/>
              </w:rPr>
            </w:pPr>
            <w:r>
              <w:rPr>
                <w:rFonts w:hint="eastAsia" w:ascii="宋体" w:hAnsi="宋体" w:cs="宋体"/>
                <w:kern w:val="0"/>
                <w:sz w:val="18"/>
                <w:szCs w:val="18"/>
                <w:lang w:bidi="ar"/>
              </w:rPr>
              <w:t>军事理论</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4</w:t>
            </w:r>
          </w:p>
        </w:tc>
        <w:tc>
          <w:tcPr>
            <w:tcW w:w="570" w:type="dxa"/>
            <w:tcBorders>
              <w:tl2br w:val="nil"/>
              <w:tr2bl w:val="nil"/>
            </w:tcBorders>
            <w:shd w:val="clear" w:color="auto" w:fill="auto"/>
            <w:vAlign w:val="center"/>
          </w:tcPr>
          <w:p>
            <w:pPr>
              <w:jc w:val="center"/>
              <w:rPr>
                <w:rFonts w:cs="Calibri"/>
                <w:sz w:val="18"/>
                <w:szCs w:val="18"/>
              </w:rPr>
            </w:pPr>
          </w:p>
        </w:tc>
        <w:tc>
          <w:tcPr>
            <w:tcW w:w="570"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1</w:t>
            </w: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148</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36</w:t>
            </w: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112</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148</w:t>
            </w:r>
          </w:p>
        </w:tc>
        <w:tc>
          <w:tcPr>
            <w:tcW w:w="575" w:type="dxa"/>
            <w:tcBorders>
              <w:tl2br w:val="nil"/>
              <w:tr2bl w:val="nil"/>
            </w:tcBorders>
            <w:shd w:val="clear" w:color="auto" w:fill="auto"/>
            <w:vAlign w:val="center"/>
          </w:tcPr>
          <w:p>
            <w:pPr>
              <w:jc w:val="center"/>
              <w:rPr>
                <w:rFonts w:cs="Calibri"/>
                <w:sz w:val="18"/>
                <w:szCs w:val="18"/>
              </w:rPr>
            </w:pPr>
          </w:p>
        </w:tc>
        <w:tc>
          <w:tcPr>
            <w:tcW w:w="574" w:type="dxa"/>
            <w:tcBorders>
              <w:tl2br w:val="nil"/>
              <w:tr2bl w:val="nil"/>
            </w:tcBorders>
            <w:shd w:val="clear" w:color="auto" w:fill="auto"/>
            <w:vAlign w:val="center"/>
          </w:tcPr>
          <w:p>
            <w:pPr>
              <w:jc w:val="center"/>
              <w:rPr>
                <w:rFonts w:cs="Calibri"/>
                <w:sz w:val="18"/>
                <w:szCs w:val="18"/>
              </w:rPr>
            </w:pPr>
          </w:p>
        </w:tc>
        <w:tc>
          <w:tcPr>
            <w:tcW w:w="575" w:type="dxa"/>
            <w:tcBorders>
              <w:tl2br w:val="nil"/>
              <w:tr2bl w:val="nil"/>
            </w:tcBorders>
            <w:shd w:val="clear" w:color="auto" w:fill="auto"/>
            <w:vAlign w:val="center"/>
          </w:tcPr>
          <w:p>
            <w:pPr>
              <w:jc w:val="center"/>
              <w:rPr>
                <w:rFonts w:cs="Calibri"/>
                <w:sz w:val="18"/>
                <w:szCs w:val="18"/>
              </w:rPr>
            </w:pPr>
          </w:p>
        </w:tc>
        <w:tc>
          <w:tcPr>
            <w:tcW w:w="1133" w:type="dxa"/>
            <w:gridSpan w:val="2"/>
            <w:vMerge w:val="continue"/>
            <w:tcBorders>
              <w:tl2br w:val="nil"/>
              <w:tr2bl w:val="nil"/>
            </w:tcBorders>
            <w:shd w:val="clear" w:color="auto" w:fill="auto"/>
            <w:vAlign w:val="center"/>
          </w:tcPr>
          <w:p>
            <w:pPr>
              <w:jc w:val="center"/>
              <w:rPr>
                <w:rFonts w:ascii="宋体" w:hAnsi="宋体" w:cs="宋体"/>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5" w:hRule="atLeast"/>
          <w:jc w:val="center"/>
        </w:trPr>
        <w:tc>
          <w:tcPr>
            <w:tcW w:w="442"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6</w:t>
            </w:r>
          </w:p>
        </w:tc>
        <w:tc>
          <w:tcPr>
            <w:tcW w:w="922" w:type="dxa"/>
            <w:vMerge w:val="continue"/>
            <w:tcBorders>
              <w:tl2br w:val="nil"/>
              <w:tr2bl w:val="nil"/>
            </w:tcBorders>
            <w:shd w:val="clear" w:color="auto" w:fill="auto"/>
            <w:vAlign w:val="center"/>
          </w:tcPr>
          <w:p>
            <w:pPr>
              <w:jc w:val="center"/>
              <w:rPr>
                <w:rFonts w:ascii="宋体" w:hAnsi="宋体" w:cs="宋体"/>
                <w:sz w:val="18"/>
                <w:szCs w:val="18"/>
              </w:rPr>
            </w:pPr>
          </w:p>
        </w:tc>
        <w:tc>
          <w:tcPr>
            <w:tcW w:w="1083" w:type="dxa"/>
            <w:tcBorders>
              <w:tl2br w:val="nil"/>
              <w:tr2bl w:val="nil"/>
            </w:tcBorders>
            <w:shd w:val="clear" w:color="auto" w:fill="auto"/>
            <w:vAlign w:val="center"/>
          </w:tcPr>
          <w:p>
            <w:pPr>
              <w:textAlignment w:val="center"/>
              <w:rPr>
                <w:rFonts w:ascii="宋体" w:hAnsi="宋体" w:cs="宋体"/>
                <w:kern w:val="0"/>
                <w:sz w:val="18"/>
                <w:szCs w:val="18"/>
                <w:lang w:bidi="ar"/>
              </w:rPr>
            </w:pPr>
            <w:r>
              <w:rPr>
                <w:rFonts w:hint="eastAsia" w:ascii="宋体" w:hAnsi="宋体" w:cs="宋体"/>
                <w:kern w:val="0"/>
                <w:sz w:val="18"/>
                <w:szCs w:val="18"/>
                <w:lang w:bidi="ar"/>
              </w:rPr>
              <w:t>161003</w:t>
            </w:r>
          </w:p>
        </w:tc>
        <w:tc>
          <w:tcPr>
            <w:tcW w:w="4178" w:type="dxa"/>
            <w:tcBorders>
              <w:tl2br w:val="nil"/>
              <w:tr2bl w:val="nil"/>
            </w:tcBorders>
            <w:shd w:val="clear" w:color="auto" w:fill="auto"/>
            <w:vAlign w:val="center"/>
          </w:tcPr>
          <w:p>
            <w:pPr>
              <w:textAlignment w:val="center"/>
              <w:rPr>
                <w:rFonts w:ascii="宋体" w:hAnsi="宋体" w:cs="宋体"/>
                <w:sz w:val="18"/>
                <w:szCs w:val="18"/>
              </w:rPr>
            </w:pPr>
            <w:r>
              <w:rPr>
                <w:rFonts w:hint="eastAsia" w:ascii="宋体" w:hAnsi="宋体" w:cs="宋体"/>
                <w:kern w:val="0"/>
                <w:sz w:val="18"/>
                <w:szCs w:val="18"/>
                <w:lang w:bidi="ar"/>
              </w:rPr>
              <w:t>大学生心理健康</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2</w:t>
            </w:r>
          </w:p>
        </w:tc>
        <w:tc>
          <w:tcPr>
            <w:tcW w:w="570" w:type="dxa"/>
            <w:tcBorders>
              <w:tl2br w:val="nil"/>
              <w:tr2bl w:val="nil"/>
            </w:tcBorders>
            <w:shd w:val="clear" w:color="auto" w:fill="auto"/>
            <w:vAlign w:val="center"/>
          </w:tcPr>
          <w:p>
            <w:pPr>
              <w:jc w:val="center"/>
              <w:rPr>
                <w:rFonts w:cs="Calibri"/>
                <w:sz w:val="18"/>
                <w:szCs w:val="18"/>
              </w:rPr>
            </w:pPr>
          </w:p>
        </w:tc>
        <w:tc>
          <w:tcPr>
            <w:tcW w:w="570"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2</w:t>
            </w: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36</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30</w:t>
            </w: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6</w:t>
            </w:r>
          </w:p>
        </w:tc>
        <w:tc>
          <w:tcPr>
            <w:tcW w:w="574" w:type="dxa"/>
            <w:tcBorders>
              <w:tl2br w:val="nil"/>
              <w:tr2bl w:val="nil"/>
            </w:tcBorders>
            <w:shd w:val="clear" w:color="auto" w:fill="auto"/>
            <w:vAlign w:val="center"/>
          </w:tcPr>
          <w:p>
            <w:pPr>
              <w:jc w:val="center"/>
              <w:rPr>
                <w:rFonts w:cs="Calibri"/>
                <w:sz w:val="18"/>
                <w:szCs w:val="18"/>
              </w:rPr>
            </w:pPr>
          </w:p>
        </w:tc>
        <w:tc>
          <w:tcPr>
            <w:tcW w:w="575"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36</w:t>
            </w:r>
          </w:p>
        </w:tc>
        <w:tc>
          <w:tcPr>
            <w:tcW w:w="574" w:type="dxa"/>
            <w:tcBorders>
              <w:tl2br w:val="nil"/>
              <w:tr2bl w:val="nil"/>
            </w:tcBorders>
            <w:shd w:val="clear" w:color="auto" w:fill="auto"/>
            <w:vAlign w:val="center"/>
          </w:tcPr>
          <w:p>
            <w:pPr>
              <w:jc w:val="center"/>
              <w:rPr>
                <w:rFonts w:cs="Calibri"/>
                <w:sz w:val="18"/>
                <w:szCs w:val="18"/>
              </w:rPr>
            </w:pPr>
          </w:p>
        </w:tc>
        <w:tc>
          <w:tcPr>
            <w:tcW w:w="575" w:type="dxa"/>
            <w:tcBorders>
              <w:tl2br w:val="nil"/>
              <w:tr2bl w:val="nil"/>
            </w:tcBorders>
            <w:shd w:val="clear" w:color="auto" w:fill="auto"/>
            <w:vAlign w:val="center"/>
          </w:tcPr>
          <w:p>
            <w:pPr>
              <w:jc w:val="center"/>
              <w:rPr>
                <w:rFonts w:cs="Calibri"/>
                <w:sz w:val="18"/>
                <w:szCs w:val="18"/>
              </w:rPr>
            </w:pPr>
          </w:p>
        </w:tc>
        <w:tc>
          <w:tcPr>
            <w:tcW w:w="1133" w:type="dxa"/>
            <w:gridSpan w:val="2"/>
            <w:vMerge w:val="continue"/>
            <w:tcBorders>
              <w:tl2br w:val="nil"/>
              <w:tr2bl w:val="nil"/>
            </w:tcBorders>
            <w:shd w:val="clear" w:color="auto" w:fill="auto"/>
            <w:vAlign w:val="center"/>
          </w:tcPr>
          <w:p>
            <w:pPr>
              <w:jc w:val="center"/>
              <w:rPr>
                <w:rFonts w:ascii="宋体" w:hAnsi="宋体" w:cs="宋体"/>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5" w:hRule="atLeast"/>
          <w:jc w:val="center"/>
        </w:trPr>
        <w:tc>
          <w:tcPr>
            <w:tcW w:w="442"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7</w:t>
            </w:r>
          </w:p>
        </w:tc>
        <w:tc>
          <w:tcPr>
            <w:tcW w:w="922" w:type="dxa"/>
            <w:vMerge w:val="continue"/>
            <w:tcBorders>
              <w:tl2br w:val="nil"/>
              <w:tr2bl w:val="nil"/>
            </w:tcBorders>
            <w:shd w:val="clear" w:color="auto" w:fill="auto"/>
            <w:vAlign w:val="center"/>
          </w:tcPr>
          <w:p>
            <w:pPr>
              <w:jc w:val="center"/>
              <w:rPr>
                <w:rFonts w:ascii="宋体" w:hAnsi="宋体" w:cs="宋体"/>
                <w:sz w:val="18"/>
                <w:szCs w:val="18"/>
              </w:rPr>
            </w:pPr>
          </w:p>
        </w:tc>
        <w:tc>
          <w:tcPr>
            <w:tcW w:w="1083" w:type="dxa"/>
            <w:tcBorders>
              <w:tl2br w:val="nil"/>
              <w:tr2bl w:val="nil"/>
            </w:tcBorders>
            <w:shd w:val="clear" w:color="auto" w:fill="auto"/>
            <w:vAlign w:val="center"/>
          </w:tcPr>
          <w:p>
            <w:pPr>
              <w:textAlignment w:val="center"/>
              <w:rPr>
                <w:rFonts w:ascii="宋体" w:hAnsi="宋体" w:cs="宋体"/>
                <w:kern w:val="0"/>
                <w:sz w:val="18"/>
                <w:szCs w:val="18"/>
                <w:lang w:bidi="ar"/>
              </w:rPr>
            </w:pPr>
            <w:r>
              <w:rPr>
                <w:rFonts w:hint="eastAsia" w:ascii="宋体" w:hAnsi="宋体" w:cs="宋体"/>
                <w:kern w:val="0"/>
                <w:sz w:val="18"/>
                <w:szCs w:val="18"/>
                <w:lang w:bidi="ar"/>
              </w:rPr>
              <w:t>141001-3</w:t>
            </w:r>
          </w:p>
        </w:tc>
        <w:tc>
          <w:tcPr>
            <w:tcW w:w="4178" w:type="dxa"/>
            <w:tcBorders>
              <w:tl2br w:val="nil"/>
              <w:tr2bl w:val="nil"/>
            </w:tcBorders>
            <w:shd w:val="clear" w:color="auto" w:fill="auto"/>
            <w:vAlign w:val="center"/>
          </w:tcPr>
          <w:p>
            <w:pPr>
              <w:textAlignment w:val="center"/>
              <w:rPr>
                <w:rFonts w:ascii="宋体" w:hAnsi="宋体" w:cs="宋体"/>
                <w:sz w:val="18"/>
                <w:szCs w:val="18"/>
              </w:rPr>
            </w:pPr>
            <w:r>
              <w:rPr>
                <w:rFonts w:hint="eastAsia" w:ascii="宋体" w:hAnsi="宋体" w:cs="宋体"/>
                <w:kern w:val="0"/>
                <w:sz w:val="18"/>
                <w:szCs w:val="18"/>
                <w:lang w:bidi="ar"/>
              </w:rPr>
              <w:t>大学体育</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6</w:t>
            </w:r>
          </w:p>
        </w:tc>
        <w:tc>
          <w:tcPr>
            <w:tcW w:w="570"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1-2</w:t>
            </w:r>
          </w:p>
        </w:tc>
        <w:tc>
          <w:tcPr>
            <w:tcW w:w="570"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3</w:t>
            </w: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108</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12</w:t>
            </w: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96</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36</w:t>
            </w:r>
          </w:p>
        </w:tc>
        <w:tc>
          <w:tcPr>
            <w:tcW w:w="575"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36</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36</w:t>
            </w:r>
          </w:p>
        </w:tc>
        <w:tc>
          <w:tcPr>
            <w:tcW w:w="575" w:type="dxa"/>
            <w:tcBorders>
              <w:tl2br w:val="nil"/>
              <w:tr2bl w:val="nil"/>
            </w:tcBorders>
            <w:shd w:val="clear" w:color="auto" w:fill="auto"/>
            <w:vAlign w:val="center"/>
          </w:tcPr>
          <w:p>
            <w:pPr>
              <w:jc w:val="center"/>
              <w:rPr>
                <w:rFonts w:cs="Calibri"/>
                <w:sz w:val="18"/>
                <w:szCs w:val="18"/>
              </w:rPr>
            </w:pPr>
          </w:p>
        </w:tc>
        <w:tc>
          <w:tcPr>
            <w:tcW w:w="1133" w:type="dxa"/>
            <w:gridSpan w:val="2"/>
            <w:vMerge w:val="continue"/>
            <w:tcBorders>
              <w:tl2br w:val="nil"/>
              <w:tr2bl w:val="nil"/>
            </w:tcBorders>
            <w:shd w:val="clear" w:color="auto" w:fill="auto"/>
            <w:vAlign w:val="center"/>
          </w:tcPr>
          <w:p>
            <w:pPr>
              <w:jc w:val="center"/>
              <w:rPr>
                <w:rFonts w:ascii="宋体" w:hAnsi="宋体" w:cs="宋体"/>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5" w:hRule="atLeast"/>
          <w:jc w:val="center"/>
        </w:trPr>
        <w:tc>
          <w:tcPr>
            <w:tcW w:w="442"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8</w:t>
            </w:r>
          </w:p>
        </w:tc>
        <w:tc>
          <w:tcPr>
            <w:tcW w:w="922" w:type="dxa"/>
            <w:vMerge w:val="continue"/>
            <w:tcBorders>
              <w:tl2br w:val="nil"/>
              <w:tr2bl w:val="nil"/>
            </w:tcBorders>
            <w:shd w:val="clear" w:color="auto" w:fill="auto"/>
            <w:vAlign w:val="center"/>
          </w:tcPr>
          <w:p>
            <w:pPr>
              <w:jc w:val="center"/>
              <w:rPr>
                <w:rFonts w:ascii="宋体" w:hAnsi="宋体" w:cs="宋体"/>
                <w:sz w:val="18"/>
                <w:szCs w:val="18"/>
              </w:rPr>
            </w:pPr>
          </w:p>
        </w:tc>
        <w:tc>
          <w:tcPr>
            <w:tcW w:w="1083" w:type="dxa"/>
            <w:tcBorders>
              <w:tl2br w:val="nil"/>
              <w:tr2bl w:val="nil"/>
            </w:tcBorders>
            <w:shd w:val="clear" w:color="auto" w:fill="auto"/>
            <w:vAlign w:val="center"/>
          </w:tcPr>
          <w:p>
            <w:pPr>
              <w:textAlignment w:val="center"/>
              <w:rPr>
                <w:rFonts w:ascii="宋体" w:hAnsi="宋体" w:cs="宋体"/>
                <w:kern w:val="0"/>
                <w:sz w:val="18"/>
                <w:szCs w:val="18"/>
                <w:lang w:bidi="ar"/>
              </w:rPr>
            </w:pPr>
            <w:r>
              <w:rPr>
                <w:rFonts w:hint="eastAsia" w:ascii="宋体" w:hAnsi="宋体" w:cs="宋体"/>
                <w:kern w:val="0"/>
                <w:sz w:val="18"/>
                <w:szCs w:val="18"/>
                <w:lang w:bidi="ar"/>
              </w:rPr>
              <w:t>161001</w:t>
            </w:r>
          </w:p>
        </w:tc>
        <w:tc>
          <w:tcPr>
            <w:tcW w:w="4178" w:type="dxa"/>
            <w:tcBorders>
              <w:tl2br w:val="nil"/>
              <w:tr2bl w:val="nil"/>
            </w:tcBorders>
            <w:shd w:val="clear" w:color="auto" w:fill="auto"/>
            <w:vAlign w:val="center"/>
          </w:tcPr>
          <w:p>
            <w:pPr>
              <w:textAlignment w:val="center"/>
              <w:rPr>
                <w:rFonts w:ascii="宋体" w:hAnsi="宋体" w:cs="宋体"/>
                <w:sz w:val="18"/>
                <w:szCs w:val="18"/>
              </w:rPr>
            </w:pPr>
            <w:r>
              <w:rPr>
                <w:rFonts w:hint="eastAsia" w:ascii="宋体" w:hAnsi="宋体" w:cs="宋体"/>
                <w:kern w:val="0"/>
                <w:sz w:val="18"/>
                <w:szCs w:val="18"/>
                <w:lang w:bidi="ar"/>
              </w:rPr>
              <w:t>劳动课</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1</w:t>
            </w:r>
          </w:p>
        </w:tc>
        <w:tc>
          <w:tcPr>
            <w:tcW w:w="570" w:type="dxa"/>
            <w:tcBorders>
              <w:tl2br w:val="nil"/>
              <w:tr2bl w:val="nil"/>
            </w:tcBorders>
            <w:shd w:val="clear" w:color="auto" w:fill="auto"/>
            <w:vAlign w:val="center"/>
          </w:tcPr>
          <w:p>
            <w:pPr>
              <w:jc w:val="center"/>
              <w:rPr>
                <w:rFonts w:cs="Calibri"/>
                <w:sz w:val="18"/>
                <w:szCs w:val="18"/>
              </w:rPr>
            </w:pPr>
          </w:p>
        </w:tc>
        <w:tc>
          <w:tcPr>
            <w:tcW w:w="570"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1-4</w:t>
            </w: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16</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4</w:t>
            </w: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12</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16</w:t>
            </w:r>
          </w:p>
        </w:tc>
        <w:tc>
          <w:tcPr>
            <w:tcW w:w="575" w:type="dxa"/>
            <w:tcBorders>
              <w:tl2br w:val="nil"/>
              <w:tr2bl w:val="nil"/>
            </w:tcBorders>
            <w:shd w:val="clear" w:color="auto" w:fill="auto"/>
            <w:vAlign w:val="center"/>
          </w:tcPr>
          <w:p>
            <w:pPr>
              <w:jc w:val="center"/>
              <w:rPr>
                <w:rFonts w:cs="Calibri"/>
                <w:sz w:val="18"/>
                <w:szCs w:val="18"/>
              </w:rPr>
            </w:pPr>
          </w:p>
        </w:tc>
        <w:tc>
          <w:tcPr>
            <w:tcW w:w="574" w:type="dxa"/>
            <w:tcBorders>
              <w:tl2br w:val="nil"/>
              <w:tr2bl w:val="nil"/>
            </w:tcBorders>
            <w:shd w:val="clear" w:color="auto" w:fill="auto"/>
            <w:vAlign w:val="center"/>
          </w:tcPr>
          <w:p>
            <w:pPr>
              <w:jc w:val="center"/>
              <w:rPr>
                <w:rFonts w:cs="Calibri"/>
                <w:sz w:val="18"/>
                <w:szCs w:val="18"/>
              </w:rPr>
            </w:pPr>
          </w:p>
        </w:tc>
        <w:tc>
          <w:tcPr>
            <w:tcW w:w="575" w:type="dxa"/>
            <w:tcBorders>
              <w:tl2br w:val="nil"/>
              <w:tr2bl w:val="nil"/>
            </w:tcBorders>
            <w:shd w:val="clear" w:color="auto" w:fill="auto"/>
            <w:vAlign w:val="center"/>
          </w:tcPr>
          <w:p>
            <w:pPr>
              <w:jc w:val="center"/>
              <w:rPr>
                <w:rFonts w:cs="Calibri"/>
                <w:sz w:val="18"/>
                <w:szCs w:val="18"/>
              </w:rPr>
            </w:pPr>
          </w:p>
        </w:tc>
        <w:tc>
          <w:tcPr>
            <w:tcW w:w="1133" w:type="dxa"/>
            <w:gridSpan w:val="2"/>
            <w:vMerge w:val="continue"/>
            <w:tcBorders>
              <w:tl2br w:val="nil"/>
              <w:tr2bl w:val="nil"/>
            </w:tcBorders>
            <w:shd w:val="clear" w:color="auto" w:fill="auto"/>
            <w:vAlign w:val="center"/>
          </w:tcPr>
          <w:p>
            <w:pPr>
              <w:jc w:val="center"/>
              <w:rPr>
                <w:rFonts w:ascii="宋体" w:hAnsi="宋体" w:cs="宋体"/>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5" w:hRule="atLeast"/>
          <w:jc w:val="center"/>
        </w:trPr>
        <w:tc>
          <w:tcPr>
            <w:tcW w:w="442"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9</w:t>
            </w:r>
          </w:p>
        </w:tc>
        <w:tc>
          <w:tcPr>
            <w:tcW w:w="922" w:type="dxa"/>
            <w:vMerge w:val="continue"/>
            <w:tcBorders>
              <w:tl2br w:val="nil"/>
              <w:tr2bl w:val="nil"/>
            </w:tcBorders>
            <w:shd w:val="clear" w:color="auto" w:fill="auto"/>
            <w:vAlign w:val="center"/>
          </w:tcPr>
          <w:p>
            <w:pPr>
              <w:jc w:val="center"/>
              <w:rPr>
                <w:rFonts w:ascii="宋体" w:hAnsi="宋体" w:cs="宋体"/>
                <w:sz w:val="18"/>
                <w:szCs w:val="18"/>
              </w:rPr>
            </w:pPr>
          </w:p>
        </w:tc>
        <w:tc>
          <w:tcPr>
            <w:tcW w:w="1083" w:type="dxa"/>
            <w:tcBorders>
              <w:tl2br w:val="nil"/>
              <w:tr2bl w:val="nil"/>
            </w:tcBorders>
            <w:shd w:val="clear" w:color="auto" w:fill="auto"/>
            <w:vAlign w:val="center"/>
          </w:tcPr>
          <w:p>
            <w:pPr>
              <w:textAlignment w:val="center"/>
              <w:rPr>
                <w:rFonts w:ascii="宋体" w:hAnsi="宋体" w:cs="宋体"/>
                <w:kern w:val="0"/>
                <w:sz w:val="18"/>
                <w:szCs w:val="18"/>
                <w:lang w:bidi="ar"/>
              </w:rPr>
            </w:pPr>
            <w:r>
              <w:rPr>
                <w:rFonts w:hint="eastAsia" w:ascii="宋体" w:hAnsi="宋体" w:cs="宋体"/>
                <w:kern w:val="0"/>
                <w:sz w:val="18"/>
                <w:szCs w:val="18"/>
                <w:lang w:bidi="ar"/>
              </w:rPr>
              <w:t>121016-19</w:t>
            </w:r>
          </w:p>
        </w:tc>
        <w:tc>
          <w:tcPr>
            <w:tcW w:w="4178" w:type="dxa"/>
            <w:tcBorders>
              <w:tl2br w:val="nil"/>
              <w:tr2bl w:val="nil"/>
            </w:tcBorders>
            <w:shd w:val="clear" w:color="auto" w:fill="auto"/>
            <w:vAlign w:val="center"/>
          </w:tcPr>
          <w:p>
            <w:pPr>
              <w:textAlignment w:val="center"/>
              <w:rPr>
                <w:rFonts w:ascii="宋体" w:hAnsi="宋体" w:cs="宋体"/>
                <w:sz w:val="18"/>
                <w:szCs w:val="18"/>
              </w:rPr>
            </w:pPr>
            <w:r>
              <w:rPr>
                <w:rFonts w:hint="eastAsia" w:ascii="宋体" w:hAnsi="宋体" w:cs="宋体"/>
                <w:kern w:val="0"/>
                <w:sz w:val="18"/>
                <w:szCs w:val="18"/>
                <w:lang w:bidi="ar"/>
              </w:rPr>
              <w:t>大学生职业发展与就业指导</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2</w:t>
            </w:r>
          </w:p>
        </w:tc>
        <w:tc>
          <w:tcPr>
            <w:tcW w:w="570" w:type="dxa"/>
            <w:tcBorders>
              <w:tl2br w:val="nil"/>
              <w:tr2bl w:val="nil"/>
            </w:tcBorders>
            <w:shd w:val="clear" w:color="auto" w:fill="auto"/>
            <w:vAlign w:val="center"/>
          </w:tcPr>
          <w:p>
            <w:pPr>
              <w:jc w:val="center"/>
              <w:rPr>
                <w:rFonts w:cs="Calibri"/>
                <w:sz w:val="18"/>
                <w:szCs w:val="18"/>
              </w:rPr>
            </w:pPr>
          </w:p>
        </w:tc>
        <w:tc>
          <w:tcPr>
            <w:tcW w:w="570"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1-4</w:t>
            </w: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32</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16</w:t>
            </w: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16</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8</w:t>
            </w:r>
          </w:p>
        </w:tc>
        <w:tc>
          <w:tcPr>
            <w:tcW w:w="575"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8</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8</w:t>
            </w:r>
          </w:p>
        </w:tc>
        <w:tc>
          <w:tcPr>
            <w:tcW w:w="575"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8</w:t>
            </w:r>
          </w:p>
        </w:tc>
        <w:tc>
          <w:tcPr>
            <w:tcW w:w="1133" w:type="dxa"/>
            <w:gridSpan w:val="2"/>
            <w:vMerge w:val="continue"/>
            <w:tcBorders>
              <w:tl2br w:val="nil"/>
              <w:tr2bl w:val="nil"/>
            </w:tcBorders>
            <w:shd w:val="clear" w:color="auto" w:fill="auto"/>
            <w:vAlign w:val="center"/>
          </w:tcPr>
          <w:p>
            <w:pPr>
              <w:jc w:val="center"/>
              <w:rPr>
                <w:rFonts w:ascii="宋体" w:hAnsi="宋体" w:cs="宋体"/>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5" w:hRule="atLeast"/>
          <w:jc w:val="center"/>
        </w:trPr>
        <w:tc>
          <w:tcPr>
            <w:tcW w:w="442"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10</w:t>
            </w:r>
          </w:p>
        </w:tc>
        <w:tc>
          <w:tcPr>
            <w:tcW w:w="922" w:type="dxa"/>
            <w:vMerge w:val="continue"/>
            <w:tcBorders>
              <w:tl2br w:val="nil"/>
              <w:tr2bl w:val="nil"/>
            </w:tcBorders>
            <w:shd w:val="clear" w:color="auto" w:fill="auto"/>
            <w:vAlign w:val="center"/>
          </w:tcPr>
          <w:p>
            <w:pPr>
              <w:jc w:val="center"/>
              <w:rPr>
                <w:rFonts w:ascii="宋体" w:hAnsi="宋体" w:cs="宋体"/>
                <w:sz w:val="18"/>
                <w:szCs w:val="18"/>
              </w:rPr>
            </w:pPr>
          </w:p>
        </w:tc>
        <w:tc>
          <w:tcPr>
            <w:tcW w:w="1083" w:type="dxa"/>
            <w:tcBorders>
              <w:tl2br w:val="nil"/>
              <w:tr2bl w:val="nil"/>
            </w:tcBorders>
            <w:shd w:val="clear" w:color="auto" w:fill="auto"/>
            <w:vAlign w:val="center"/>
          </w:tcPr>
          <w:p>
            <w:pPr>
              <w:textAlignment w:val="center"/>
              <w:rPr>
                <w:rFonts w:ascii="宋体" w:hAnsi="宋体" w:cs="宋体"/>
                <w:kern w:val="0"/>
                <w:sz w:val="18"/>
                <w:szCs w:val="18"/>
                <w:lang w:bidi="ar"/>
              </w:rPr>
            </w:pPr>
            <w:r>
              <w:rPr>
                <w:rFonts w:hint="eastAsia" w:ascii="宋体" w:hAnsi="宋体" w:cs="宋体"/>
                <w:kern w:val="0"/>
                <w:sz w:val="18"/>
                <w:szCs w:val="18"/>
                <w:lang w:bidi="ar"/>
              </w:rPr>
              <w:t>121012-15</w:t>
            </w:r>
          </w:p>
        </w:tc>
        <w:tc>
          <w:tcPr>
            <w:tcW w:w="4178" w:type="dxa"/>
            <w:tcBorders>
              <w:tl2br w:val="nil"/>
              <w:tr2bl w:val="nil"/>
            </w:tcBorders>
            <w:shd w:val="clear" w:color="auto" w:fill="auto"/>
            <w:vAlign w:val="center"/>
          </w:tcPr>
          <w:p>
            <w:pPr>
              <w:textAlignment w:val="center"/>
              <w:rPr>
                <w:rFonts w:ascii="宋体" w:hAnsi="宋体" w:cs="宋体"/>
                <w:sz w:val="18"/>
                <w:szCs w:val="18"/>
              </w:rPr>
            </w:pPr>
            <w:r>
              <w:rPr>
                <w:rFonts w:hint="eastAsia" w:ascii="宋体" w:hAnsi="宋体" w:cs="宋体"/>
                <w:kern w:val="0"/>
                <w:sz w:val="18"/>
                <w:szCs w:val="18"/>
                <w:lang w:bidi="ar"/>
              </w:rPr>
              <w:t>大学生创新创业基础</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2</w:t>
            </w:r>
          </w:p>
        </w:tc>
        <w:tc>
          <w:tcPr>
            <w:tcW w:w="570" w:type="dxa"/>
            <w:tcBorders>
              <w:tl2br w:val="nil"/>
              <w:tr2bl w:val="nil"/>
            </w:tcBorders>
            <w:shd w:val="clear" w:color="auto" w:fill="auto"/>
            <w:vAlign w:val="center"/>
          </w:tcPr>
          <w:p>
            <w:pPr>
              <w:jc w:val="center"/>
              <w:rPr>
                <w:rFonts w:cs="Calibri"/>
                <w:sz w:val="18"/>
                <w:szCs w:val="18"/>
              </w:rPr>
            </w:pPr>
          </w:p>
        </w:tc>
        <w:tc>
          <w:tcPr>
            <w:tcW w:w="570"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1-4</w:t>
            </w: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32</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16</w:t>
            </w: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16</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8</w:t>
            </w:r>
          </w:p>
        </w:tc>
        <w:tc>
          <w:tcPr>
            <w:tcW w:w="575"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8</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8</w:t>
            </w:r>
          </w:p>
        </w:tc>
        <w:tc>
          <w:tcPr>
            <w:tcW w:w="575"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8</w:t>
            </w:r>
          </w:p>
        </w:tc>
        <w:tc>
          <w:tcPr>
            <w:tcW w:w="1133" w:type="dxa"/>
            <w:gridSpan w:val="2"/>
            <w:vMerge w:val="continue"/>
            <w:tcBorders>
              <w:tl2br w:val="nil"/>
              <w:tr2bl w:val="nil"/>
            </w:tcBorders>
            <w:shd w:val="clear" w:color="auto" w:fill="auto"/>
            <w:vAlign w:val="center"/>
          </w:tcPr>
          <w:p>
            <w:pPr>
              <w:jc w:val="center"/>
              <w:rPr>
                <w:rFonts w:ascii="宋体" w:hAnsi="宋体" w:cs="宋体"/>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5" w:hRule="atLeast"/>
          <w:jc w:val="center"/>
        </w:trPr>
        <w:tc>
          <w:tcPr>
            <w:tcW w:w="442"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11</w:t>
            </w:r>
          </w:p>
        </w:tc>
        <w:tc>
          <w:tcPr>
            <w:tcW w:w="922" w:type="dxa"/>
            <w:vMerge w:val="continue"/>
            <w:tcBorders>
              <w:tl2br w:val="nil"/>
              <w:tr2bl w:val="nil"/>
            </w:tcBorders>
            <w:shd w:val="clear" w:color="auto" w:fill="auto"/>
            <w:vAlign w:val="center"/>
          </w:tcPr>
          <w:p>
            <w:pPr>
              <w:jc w:val="center"/>
              <w:rPr>
                <w:rFonts w:ascii="宋体" w:hAnsi="宋体" w:cs="宋体"/>
                <w:sz w:val="18"/>
                <w:szCs w:val="18"/>
              </w:rPr>
            </w:pPr>
          </w:p>
        </w:tc>
        <w:tc>
          <w:tcPr>
            <w:tcW w:w="1083" w:type="dxa"/>
            <w:tcBorders>
              <w:tl2br w:val="nil"/>
              <w:tr2bl w:val="nil"/>
            </w:tcBorders>
            <w:shd w:val="clear" w:color="auto" w:fill="auto"/>
            <w:vAlign w:val="center"/>
          </w:tcPr>
          <w:p>
            <w:pPr>
              <w:textAlignment w:val="center"/>
              <w:rPr>
                <w:rFonts w:ascii="宋体" w:hAnsi="宋体" w:cs="宋体"/>
                <w:kern w:val="0"/>
                <w:sz w:val="18"/>
                <w:szCs w:val="18"/>
                <w:lang w:bidi="ar"/>
              </w:rPr>
            </w:pPr>
            <w:r>
              <w:rPr>
                <w:rFonts w:hint="eastAsia" w:ascii="宋体" w:hAnsi="宋体" w:cs="宋体"/>
                <w:kern w:val="0"/>
                <w:sz w:val="18"/>
                <w:szCs w:val="18"/>
                <w:lang w:bidi="ar"/>
              </w:rPr>
              <w:t>131035</w:t>
            </w:r>
          </w:p>
        </w:tc>
        <w:tc>
          <w:tcPr>
            <w:tcW w:w="4178" w:type="dxa"/>
            <w:tcBorders>
              <w:tl2br w:val="nil"/>
              <w:tr2bl w:val="nil"/>
            </w:tcBorders>
            <w:shd w:val="clear" w:color="auto" w:fill="auto"/>
            <w:vAlign w:val="center"/>
          </w:tcPr>
          <w:p>
            <w:pPr>
              <w:textAlignment w:val="center"/>
              <w:rPr>
                <w:rFonts w:ascii="宋体" w:hAnsi="宋体" w:cs="宋体"/>
                <w:sz w:val="18"/>
                <w:szCs w:val="18"/>
              </w:rPr>
            </w:pPr>
            <w:r>
              <w:rPr>
                <w:rFonts w:hint="eastAsia" w:ascii="宋体" w:hAnsi="宋体" w:cs="宋体"/>
                <w:kern w:val="0"/>
                <w:sz w:val="18"/>
                <w:szCs w:val="18"/>
                <w:lang w:bidi="ar"/>
              </w:rPr>
              <w:t>高职英语</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4</w:t>
            </w:r>
          </w:p>
        </w:tc>
        <w:tc>
          <w:tcPr>
            <w:tcW w:w="570"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1</w:t>
            </w:r>
          </w:p>
        </w:tc>
        <w:tc>
          <w:tcPr>
            <w:tcW w:w="570" w:type="dxa"/>
            <w:tcBorders>
              <w:tl2br w:val="nil"/>
              <w:tr2bl w:val="nil"/>
            </w:tcBorders>
            <w:shd w:val="clear" w:color="auto" w:fill="auto"/>
            <w:vAlign w:val="center"/>
          </w:tcPr>
          <w:p>
            <w:pPr>
              <w:jc w:val="center"/>
              <w:rPr>
                <w:rFonts w:cs="Calibri"/>
                <w:sz w:val="18"/>
                <w:szCs w:val="18"/>
              </w:rPr>
            </w:pP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72</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68</w:t>
            </w: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4</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72</w:t>
            </w:r>
          </w:p>
        </w:tc>
        <w:tc>
          <w:tcPr>
            <w:tcW w:w="575" w:type="dxa"/>
            <w:tcBorders>
              <w:tl2br w:val="nil"/>
              <w:tr2bl w:val="nil"/>
            </w:tcBorders>
            <w:shd w:val="clear" w:color="auto" w:fill="auto"/>
            <w:vAlign w:val="center"/>
          </w:tcPr>
          <w:p>
            <w:pPr>
              <w:jc w:val="center"/>
              <w:rPr>
                <w:rFonts w:cs="Calibri"/>
                <w:sz w:val="18"/>
                <w:szCs w:val="18"/>
              </w:rPr>
            </w:pPr>
          </w:p>
        </w:tc>
        <w:tc>
          <w:tcPr>
            <w:tcW w:w="574" w:type="dxa"/>
            <w:tcBorders>
              <w:tl2br w:val="nil"/>
              <w:tr2bl w:val="nil"/>
            </w:tcBorders>
            <w:shd w:val="clear" w:color="auto" w:fill="auto"/>
            <w:vAlign w:val="center"/>
          </w:tcPr>
          <w:p>
            <w:pPr>
              <w:jc w:val="center"/>
              <w:rPr>
                <w:rFonts w:cs="Calibri"/>
                <w:sz w:val="18"/>
                <w:szCs w:val="18"/>
              </w:rPr>
            </w:pPr>
          </w:p>
        </w:tc>
        <w:tc>
          <w:tcPr>
            <w:tcW w:w="575" w:type="dxa"/>
            <w:tcBorders>
              <w:tl2br w:val="nil"/>
              <w:tr2bl w:val="nil"/>
            </w:tcBorders>
            <w:shd w:val="clear" w:color="auto" w:fill="auto"/>
            <w:vAlign w:val="center"/>
          </w:tcPr>
          <w:p>
            <w:pPr>
              <w:jc w:val="center"/>
              <w:rPr>
                <w:rFonts w:cs="Calibri"/>
                <w:sz w:val="18"/>
                <w:szCs w:val="18"/>
              </w:rPr>
            </w:pPr>
          </w:p>
        </w:tc>
        <w:tc>
          <w:tcPr>
            <w:tcW w:w="1133" w:type="dxa"/>
            <w:gridSpan w:val="2"/>
            <w:vMerge w:val="continue"/>
            <w:tcBorders>
              <w:tl2br w:val="nil"/>
              <w:tr2bl w:val="nil"/>
            </w:tcBorders>
            <w:shd w:val="clear" w:color="auto" w:fill="auto"/>
            <w:vAlign w:val="center"/>
          </w:tcPr>
          <w:p>
            <w:pPr>
              <w:jc w:val="center"/>
              <w:rPr>
                <w:rFonts w:ascii="宋体" w:hAnsi="宋体" w:cs="宋体"/>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5" w:hRule="atLeast"/>
          <w:jc w:val="center"/>
        </w:trPr>
        <w:tc>
          <w:tcPr>
            <w:tcW w:w="442"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12</w:t>
            </w:r>
          </w:p>
        </w:tc>
        <w:tc>
          <w:tcPr>
            <w:tcW w:w="922" w:type="dxa"/>
            <w:vMerge w:val="continue"/>
            <w:tcBorders>
              <w:tl2br w:val="nil"/>
              <w:tr2bl w:val="nil"/>
            </w:tcBorders>
            <w:shd w:val="clear" w:color="auto" w:fill="auto"/>
            <w:vAlign w:val="center"/>
          </w:tcPr>
          <w:p>
            <w:pPr>
              <w:jc w:val="center"/>
              <w:rPr>
                <w:rFonts w:ascii="宋体" w:hAnsi="宋体" w:cs="宋体"/>
                <w:sz w:val="18"/>
                <w:szCs w:val="18"/>
              </w:rPr>
            </w:pPr>
          </w:p>
        </w:tc>
        <w:tc>
          <w:tcPr>
            <w:tcW w:w="1083" w:type="dxa"/>
            <w:tcBorders>
              <w:tl2br w:val="nil"/>
              <w:tr2bl w:val="nil"/>
            </w:tcBorders>
            <w:shd w:val="clear" w:color="auto" w:fill="auto"/>
            <w:vAlign w:val="center"/>
          </w:tcPr>
          <w:p>
            <w:pPr>
              <w:textAlignment w:val="center"/>
              <w:rPr>
                <w:rFonts w:ascii="宋体" w:hAnsi="宋体" w:cs="宋体"/>
                <w:kern w:val="0"/>
                <w:sz w:val="18"/>
                <w:szCs w:val="18"/>
                <w:lang w:bidi="ar"/>
              </w:rPr>
            </w:pPr>
            <w:r>
              <w:rPr>
                <w:rFonts w:hint="eastAsia" w:ascii="宋体" w:hAnsi="宋体" w:cs="宋体"/>
                <w:kern w:val="0"/>
                <w:sz w:val="18"/>
                <w:szCs w:val="18"/>
                <w:lang w:bidi="ar"/>
              </w:rPr>
              <w:t>071236</w:t>
            </w:r>
          </w:p>
        </w:tc>
        <w:tc>
          <w:tcPr>
            <w:tcW w:w="4178" w:type="dxa"/>
            <w:tcBorders>
              <w:tl2br w:val="nil"/>
              <w:tr2bl w:val="nil"/>
            </w:tcBorders>
            <w:shd w:val="clear" w:color="auto" w:fill="auto"/>
            <w:vAlign w:val="center"/>
          </w:tcPr>
          <w:p>
            <w:pPr>
              <w:textAlignment w:val="center"/>
              <w:rPr>
                <w:rFonts w:ascii="宋体" w:hAnsi="宋体" w:cs="宋体"/>
                <w:sz w:val="18"/>
                <w:szCs w:val="18"/>
              </w:rPr>
            </w:pPr>
            <w:r>
              <w:rPr>
                <w:rFonts w:hint="eastAsia" w:ascii="宋体" w:hAnsi="宋体" w:cs="宋体"/>
                <w:kern w:val="0"/>
                <w:sz w:val="18"/>
                <w:szCs w:val="18"/>
                <w:lang w:bidi="ar"/>
              </w:rPr>
              <w:t>信息技术</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4</w:t>
            </w:r>
          </w:p>
        </w:tc>
        <w:tc>
          <w:tcPr>
            <w:tcW w:w="570" w:type="dxa"/>
            <w:tcBorders>
              <w:tl2br w:val="nil"/>
              <w:tr2bl w:val="nil"/>
            </w:tcBorders>
            <w:shd w:val="clear" w:color="auto" w:fill="auto"/>
            <w:vAlign w:val="center"/>
          </w:tcPr>
          <w:p>
            <w:pPr>
              <w:jc w:val="center"/>
              <w:rPr>
                <w:rFonts w:cs="Calibri"/>
                <w:sz w:val="18"/>
                <w:szCs w:val="18"/>
              </w:rPr>
            </w:pPr>
          </w:p>
        </w:tc>
        <w:tc>
          <w:tcPr>
            <w:tcW w:w="570"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1</w:t>
            </w: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72</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36</w:t>
            </w: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36</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72</w:t>
            </w:r>
          </w:p>
        </w:tc>
        <w:tc>
          <w:tcPr>
            <w:tcW w:w="575" w:type="dxa"/>
            <w:tcBorders>
              <w:tl2br w:val="nil"/>
              <w:tr2bl w:val="nil"/>
            </w:tcBorders>
            <w:shd w:val="clear" w:color="auto" w:fill="auto"/>
            <w:vAlign w:val="center"/>
          </w:tcPr>
          <w:p>
            <w:pPr>
              <w:jc w:val="center"/>
              <w:rPr>
                <w:rFonts w:cs="Calibri"/>
                <w:sz w:val="18"/>
                <w:szCs w:val="18"/>
              </w:rPr>
            </w:pPr>
          </w:p>
        </w:tc>
        <w:tc>
          <w:tcPr>
            <w:tcW w:w="574" w:type="dxa"/>
            <w:tcBorders>
              <w:tl2br w:val="nil"/>
              <w:tr2bl w:val="nil"/>
            </w:tcBorders>
            <w:shd w:val="clear" w:color="auto" w:fill="auto"/>
            <w:vAlign w:val="center"/>
          </w:tcPr>
          <w:p>
            <w:pPr>
              <w:jc w:val="center"/>
              <w:rPr>
                <w:rFonts w:cs="Calibri"/>
                <w:sz w:val="18"/>
                <w:szCs w:val="18"/>
              </w:rPr>
            </w:pPr>
          </w:p>
        </w:tc>
        <w:tc>
          <w:tcPr>
            <w:tcW w:w="575" w:type="dxa"/>
            <w:tcBorders>
              <w:tl2br w:val="nil"/>
              <w:tr2bl w:val="nil"/>
            </w:tcBorders>
            <w:shd w:val="clear" w:color="auto" w:fill="auto"/>
            <w:vAlign w:val="center"/>
          </w:tcPr>
          <w:p>
            <w:pPr>
              <w:jc w:val="center"/>
              <w:rPr>
                <w:rFonts w:cs="Calibri"/>
                <w:sz w:val="18"/>
                <w:szCs w:val="18"/>
              </w:rPr>
            </w:pPr>
          </w:p>
        </w:tc>
        <w:tc>
          <w:tcPr>
            <w:tcW w:w="1133" w:type="dxa"/>
            <w:gridSpan w:val="2"/>
            <w:vMerge w:val="continue"/>
            <w:tcBorders>
              <w:tl2br w:val="nil"/>
              <w:tr2bl w:val="nil"/>
            </w:tcBorders>
            <w:shd w:val="clear" w:color="auto" w:fill="auto"/>
            <w:vAlign w:val="center"/>
          </w:tcPr>
          <w:p>
            <w:pPr>
              <w:jc w:val="center"/>
              <w:rPr>
                <w:rFonts w:ascii="宋体" w:hAnsi="宋体" w:cs="宋体"/>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5" w:hRule="atLeast"/>
          <w:jc w:val="center"/>
        </w:trPr>
        <w:tc>
          <w:tcPr>
            <w:tcW w:w="442"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13</w:t>
            </w:r>
          </w:p>
        </w:tc>
        <w:tc>
          <w:tcPr>
            <w:tcW w:w="922" w:type="dxa"/>
            <w:vMerge w:val="continue"/>
            <w:tcBorders>
              <w:tl2br w:val="nil"/>
              <w:tr2bl w:val="nil"/>
            </w:tcBorders>
            <w:shd w:val="clear" w:color="auto" w:fill="auto"/>
            <w:vAlign w:val="center"/>
          </w:tcPr>
          <w:p>
            <w:pPr>
              <w:jc w:val="center"/>
              <w:rPr>
                <w:rFonts w:ascii="宋体" w:hAnsi="宋体" w:cs="宋体"/>
                <w:sz w:val="18"/>
                <w:szCs w:val="18"/>
              </w:rPr>
            </w:pPr>
          </w:p>
        </w:tc>
        <w:tc>
          <w:tcPr>
            <w:tcW w:w="1083" w:type="dxa"/>
            <w:tcBorders>
              <w:tl2br w:val="nil"/>
              <w:tr2bl w:val="nil"/>
            </w:tcBorders>
            <w:shd w:val="clear" w:color="auto" w:fill="auto"/>
          </w:tcPr>
          <w:p>
            <w:pPr>
              <w:textAlignment w:val="center"/>
              <w:rPr>
                <w:rFonts w:ascii="宋体" w:hAnsi="宋体" w:cs="宋体"/>
                <w:kern w:val="0"/>
                <w:sz w:val="18"/>
                <w:szCs w:val="18"/>
                <w:lang w:bidi="ar"/>
              </w:rPr>
            </w:pPr>
            <w:r>
              <w:rPr>
                <w:rFonts w:hint="eastAsia" w:ascii="宋体" w:hAnsi="宋体" w:cs="宋体"/>
                <w:kern w:val="0"/>
                <w:sz w:val="18"/>
                <w:szCs w:val="18"/>
                <w:lang w:bidi="ar"/>
              </w:rPr>
              <w:t>131046</w:t>
            </w:r>
          </w:p>
        </w:tc>
        <w:tc>
          <w:tcPr>
            <w:tcW w:w="4178" w:type="dxa"/>
            <w:tcBorders>
              <w:tl2br w:val="nil"/>
              <w:tr2bl w:val="nil"/>
            </w:tcBorders>
            <w:shd w:val="clear" w:color="auto" w:fill="auto"/>
            <w:vAlign w:val="center"/>
          </w:tcPr>
          <w:p>
            <w:pPr>
              <w:textAlignment w:val="center"/>
              <w:rPr>
                <w:rFonts w:ascii="宋体" w:hAnsi="宋体" w:cs="宋体"/>
                <w:sz w:val="18"/>
                <w:szCs w:val="18"/>
              </w:rPr>
            </w:pPr>
            <w:r>
              <w:rPr>
                <w:rFonts w:hint="eastAsia" w:ascii="宋体" w:hAnsi="宋体" w:cs="宋体"/>
                <w:kern w:val="0"/>
                <w:sz w:val="18"/>
                <w:szCs w:val="18"/>
              </w:rPr>
              <w:t>大学语文（应用文写作）</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2</w:t>
            </w:r>
          </w:p>
        </w:tc>
        <w:tc>
          <w:tcPr>
            <w:tcW w:w="570" w:type="dxa"/>
            <w:tcBorders>
              <w:tl2br w:val="nil"/>
              <w:tr2bl w:val="nil"/>
            </w:tcBorders>
            <w:shd w:val="clear" w:color="auto" w:fill="auto"/>
            <w:vAlign w:val="center"/>
          </w:tcPr>
          <w:p>
            <w:pPr>
              <w:jc w:val="center"/>
              <w:rPr>
                <w:rFonts w:cs="Calibri"/>
                <w:sz w:val="18"/>
                <w:szCs w:val="18"/>
              </w:rPr>
            </w:pPr>
          </w:p>
        </w:tc>
        <w:tc>
          <w:tcPr>
            <w:tcW w:w="570"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1</w:t>
            </w: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36</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34</w:t>
            </w: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2</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36</w:t>
            </w:r>
          </w:p>
        </w:tc>
        <w:tc>
          <w:tcPr>
            <w:tcW w:w="575" w:type="dxa"/>
            <w:tcBorders>
              <w:tl2br w:val="nil"/>
              <w:tr2bl w:val="nil"/>
            </w:tcBorders>
            <w:shd w:val="clear" w:color="auto" w:fill="auto"/>
            <w:vAlign w:val="center"/>
          </w:tcPr>
          <w:p>
            <w:pPr>
              <w:jc w:val="center"/>
              <w:rPr>
                <w:rFonts w:cs="Calibri"/>
                <w:sz w:val="18"/>
                <w:szCs w:val="18"/>
              </w:rPr>
            </w:pPr>
          </w:p>
        </w:tc>
        <w:tc>
          <w:tcPr>
            <w:tcW w:w="574" w:type="dxa"/>
            <w:tcBorders>
              <w:tl2br w:val="nil"/>
              <w:tr2bl w:val="nil"/>
            </w:tcBorders>
            <w:shd w:val="clear" w:color="auto" w:fill="auto"/>
            <w:vAlign w:val="center"/>
          </w:tcPr>
          <w:p>
            <w:pPr>
              <w:jc w:val="center"/>
              <w:rPr>
                <w:rFonts w:cs="Calibri"/>
                <w:sz w:val="18"/>
                <w:szCs w:val="18"/>
              </w:rPr>
            </w:pPr>
          </w:p>
        </w:tc>
        <w:tc>
          <w:tcPr>
            <w:tcW w:w="575" w:type="dxa"/>
            <w:tcBorders>
              <w:tl2br w:val="nil"/>
              <w:tr2bl w:val="nil"/>
            </w:tcBorders>
            <w:shd w:val="clear" w:color="auto" w:fill="auto"/>
            <w:vAlign w:val="center"/>
          </w:tcPr>
          <w:p>
            <w:pPr>
              <w:jc w:val="center"/>
              <w:rPr>
                <w:rFonts w:cs="Calibri"/>
                <w:sz w:val="18"/>
                <w:szCs w:val="18"/>
              </w:rPr>
            </w:pPr>
          </w:p>
        </w:tc>
        <w:tc>
          <w:tcPr>
            <w:tcW w:w="1133" w:type="dxa"/>
            <w:gridSpan w:val="2"/>
            <w:vMerge w:val="continue"/>
            <w:tcBorders>
              <w:tl2br w:val="nil"/>
              <w:tr2bl w:val="nil"/>
            </w:tcBorders>
            <w:shd w:val="clear" w:color="auto" w:fill="auto"/>
            <w:vAlign w:val="center"/>
          </w:tcPr>
          <w:p>
            <w:pPr>
              <w:jc w:val="center"/>
              <w:rPr>
                <w:rFonts w:ascii="宋体" w:hAnsi="宋体" w:cs="宋体"/>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5" w:hRule="atLeast"/>
          <w:jc w:val="center"/>
        </w:trPr>
        <w:tc>
          <w:tcPr>
            <w:tcW w:w="442"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14</w:t>
            </w:r>
          </w:p>
        </w:tc>
        <w:tc>
          <w:tcPr>
            <w:tcW w:w="922" w:type="dxa"/>
            <w:vMerge w:val="continue"/>
            <w:tcBorders>
              <w:tl2br w:val="nil"/>
              <w:tr2bl w:val="nil"/>
            </w:tcBorders>
            <w:shd w:val="clear" w:color="auto" w:fill="auto"/>
            <w:vAlign w:val="center"/>
          </w:tcPr>
          <w:p>
            <w:pPr>
              <w:jc w:val="center"/>
              <w:rPr>
                <w:rFonts w:ascii="宋体" w:hAnsi="宋体" w:cs="宋体"/>
                <w:sz w:val="18"/>
                <w:szCs w:val="18"/>
              </w:rPr>
            </w:pPr>
          </w:p>
        </w:tc>
        <w:tc>
          <w:tcPr>
            <w:tcW w:w="1083" w:type="dxa"/>
            <w:tcBorders>
              <w:tl2br w:val="nil"/>
              <w:tr2bl w:val="nil"/>
            </w:tcBorders>
            <w:shd w:val="clear" w:color="auto" w:fill="auto"/>
            <w:vAlign w:val="center"/>
          </w:tcPr>
          <w:p>
            <w:pPr>
              <w:textAlignment w:val="center"/>
              <w:rPr>
                <w:rFonts w:ascii="宋体" w:hAnsi="宋体" w:cs="宋体"/>
                <w:kern w:val="0"/>
                <w:sz w:val="18"/>
                <w:szCs w:val="18"/>
                <w:lang w:bidi="ar"/>
              </w:rPr>
            </w:pPr>
            <w:r>
              <w:rPr>
                <w:rFonts w:hint="eastAsia" w:ascii="宋体" w:hAnsi="宋体" w:cs="宋体"/>
                <w:kern w:val="0"/>
                <w:sz w:val="18"/>
                <w:szCs w:val="18"/>
                <w:lang w:bidi="ar"/>
              </w:rPr>
              <w:t>131036</w:t>
            </w:r>
          </w:p>
        </w:tc>
        <w:tc>
          <w:tcPr>
            <w:tcW w:w="4178" w:type="dxa"/>
            <w:tcBorders>
              <w:tl2br w:val="nil"/>
              <w:tr2bl w:val="nil"/>
            </w:tcBorders>
            <w:shd w:val="clear" w:color="auto" w:fill="auto"/>
            <w:vAlign w:val="center"/>
          </w:tcPr>
          <w:p>
            <w:pPr>
              <w:textAlignment w:val="center"/>
              <w:rPr>
                <w:rFonts w:ascii="宋体" w:hAnsi="宋体" w:cs="宋体"/>
                <w:sz w:val="18"/>
                <w:szCs w:val="18"/>
              </w:rPr>
            </w:pPr>
            <w:r>
              <w:rPr>
                <w:rFonts w:hint="eastAsia" w:ascii="宋体" w:hAnsi="宋体" w:cs="宋体"/>
                <w:kern w:val="0"/>
                <w:sz w:val="18"/>
                <w:szCs w:val="18"/>
                <w:lang w:bidi="ar"/>
              </w:rPr>
              <w:t>高等数学</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4</w:t>
            </w:r>
          </w:p>
        </w:tc>
        <w:tc>
          <w:tcPr>
            <w:tcW w:w="570" w:type="dxa"/>
            <w:tcBorders>
              <w:tl2br w:val="nil"/>
              <w:tr2bl w:val="nil"/>
            </w:tcBorders>
            <w:shd w:val="clear" w:color="auto" w:fill="auto"/>
            <w:vAlign w:val="center"/>
          </w:tcPr>
          <w:p>
            <w:pPr>
              <w:jc w:val="center"/>
              <w:rPr>
                <w:rFonts w:cs="Calibri"/>
                <w:sz w:val="18"/>
                <w:szCs w:val="18"/>
              </w:rPr>
            </w:pPr>
          </w:p>
        </w:tc>
        <w:tc>
          <w:tcPr>
            <w:tcW w:w="570"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2</w:t>
            </w: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72</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72</w:t>
            </w: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0</w:t>
            </w:r>
          </w:p>
        </w:tc>
        <w:tc>
          <w:tcPr>
            <w:tcW w:w="574" w:type="dxa"/>
            <w:tcBorders>
              <w:tl2br w:val="nil"/>
              <w:tr2bl w:val="nil"/>
            </w:tcBorders>
            <w:shd w:val="clear" w:color="auto" w:fill="auto"/>
            <w:vAlign w:val="center"/>
          </w:tcPr>
          <w:p>
            <w:pPr>
              <w:jc w:val="center"/>
              <w:rPr>
                <w:rFonts w:cs="Calibri"/>
                <w:sz w:val="18"/>
                <w:szCs w:val="18"/>
              </w:rPr>
            </w:pPr>
          </w:p>
        </w:tc>
        <w:tc>
          <w:tcPr>
            <w:tcW w:w="575"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72</w:t>
            </w:r>
          </w:p>
        </w:tc>
        <w:tc>
          <w:tcPr>
            <w:tcW w:w="574" w:type="dxa"/>
            <w:tcBorders>
              <w:tl2br w:val="nil"/>
              <w:tr2bl w:val="nil"/>
            </w:tcBorders>
            <w:shd w:val="clear" w:color="auto" w:fill="auto"/>
            <w:vAlign w:val="center"/>
          </w:tcPr>
          <w:p>
            <w:pPr>
              <w:jc w:val="center"/>
              <w:rPr>
                <w:rFonts w:cs="Calibri"/>
                <w:sz w:val="18"/>
                <w:szCs w:val="18"/>
              </w:rPr>
            </w:pPr>
          </w:p>
        </w:tc>
        <w:tc>
          <w:tcPr>
            <w:tcW w:w="575" w:type="dxa"/>
            <w:tcBorders>
              <w:tl2br w:val="nil"/>
              <w:tr2bl w:val="nil"/>
            </w:tcBorders>
            <w:shd w:val="clear" w:color="auto" w:fill="auto"/>
            <w:vAlign w:val="center"/>
          </w:tcPr>
          <w:p>
            <w:pPr>
              <w:jc w:val="center"/>
              <w:rPr>
                <w:rFonts w:cs="Calibri"/>
                <w:sz w:val="18"/>
                <w:szCs w:val="18"/>
              </w:rPr>
            </w:pPr>
          </w:p>
        </w:tc>
        <w:tc>
          <w:tcPr>
            <w:tcW w:w="1133" w:type="dxa"/>
            <w:gridSpan w:val="2"/>
            <w:vMerge w:val="continue"/>
            <w:tcBorders>
              <w:tl2br w:val="nil"/>
              <w:tr2bl w:val="nil"/>
            </w:tcBorders>
            <w:shd w:val="clear" w:color="auto" w:fill="auto"/>
            <w:vAlign w:val="center"/>
          </w:tcPr>
          <w:p>
            <w:pPr>
              <w:jc w:val="center"/>
              <w:rPr>
                <w:rFonts w:ascii="宋体" w:hAnsi="宋体" w:cs="宋体"/>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835" w:hRule="atLeast"/>
          <w:jc w:val="center"/>
        </w:trPr>
        <w:tc>
          <w:tcPr>
            <w:tcW w:w="442" w:type="dxa"/>
            <w:tcBorders>
              <w:tl2br w:val="nil"/>
              <w:tr2bl w:val="nil"/>
            </w:tcBorders>
            <w:shd w:val="clear" w:color="auto" w:fill="auto"/>
            <w:vAlign w:val="center"/>
          </w:tcPr>
          <w:p>
            <w:pPr>
              <w:jc w:val="center"/>
              <w:rPr>
                <w:rFonts w:cs="Calibri"/>
                <w:sz w:val="18"/>
                <w:szCs w:val="18"/>
              </w:rPr>
            </w:pPr>
          </w:p>
        </w:tc>
        <w:tc>
          <w:tcPr>
            <w:tcW w:w="922" w:type="dxa"/>
            <w:tcBorders>
              <w:tl2br w:val="nil"/>
              <w:tr2bl w:val="nil"/>
            </w:tcBorders>
            <w:shd w:val="clear" w:color="auto" w:fill="auto"/>
            <w:vAlign w:val="center"/>
          </w:tcPr>
          <w:p>
            <w:pPr>
              <w:jc w:val="center"/>
              <w:textAlignment w:val="center"/>
              <w:rPr>
                <w:rFonts w:ascii="宋体" w:hAnsi="宋体" w:cs="宋体"/>
                <w:sz w:val="18"/>
                <w:szCs w:val="18"/>
              </w:rPr>
            </w:pPr>
            <w:r>
              <w:rPr>
                <w:rFonts w:hint="eastAsia" w:ascii="宋体" w:hAnsi="宋体" w:cs="宋体"/>
                <w:kern w:val="0"/>
                <w:sz w:val="18"/>
                <w:szCs w:val="18"/>
                <w:lang w:bidi="ar"/>
              </w:rPr>
              <w:t>公共选修课程</w:t>
            </w:r>
          </w:p>
        </w:tc>
        <w:tc>
          <w:tcPr>
            <w:tcW w:w="1083" w:type="dxa"/>
            <w:tcBorders>
              <w:tl2br w:val="nil"/>
              <w:tr2bl w:val="nil"/>
            </w:tcBorders>
            <w:shd w:val="clear" w:color="auto" w:fill="auto"/>
          </w:tcPr>
          <w:p>
            <w:pPr>
              <w:rPr>
                <w:rFonts w:ascii="宋体" w:hAnsi="宋体" w:cs="宋体"/>
                <w:sz w:val="18"/>
                <w:szCs w:val="18"/>
              </w:rPr>
            </w:pPr>
          </w:p>
        </w:tc>
        <w:tc>
          <w:tcPr>
            <w:tcW w:w="4178" w:type="dxa"/>
            <w:tcBorders>
              <w:tl2br w:val="nil"/>
              <w:tr2bl w:val="nil"/>
            </w:tcBorders>
            <w:shd w:val="clear" w:color="auto" w:fill="auto"/>
            <w:vAlign w:val="center"/>
          </w:tcPr>
          <w:p>
            <w:pPr>
              <w:jc w:val="left"/>
              <w:textAlignment w:val="center"/>
              <w:rPr>
                <w:rFonts w:ascii="宋体" w:hAnsi="宋体" w:cs="宋体"/>
                <w:kern w:val="0"/>
                <w:sz w:val="18"/>
                <w:szCs w:val="18"/>
                <w:lang w:bidi="ar"/>
              </w:rPr>
            </w:pPr>
            <w:r>
              <w:rPr>
                <w:rFonts w:hint="eastAsia" w:ascii="宋体" w:hAnsi="宋体" w:cs="宋体"/>
                <w:kern w:val="0"/>
                <w:sz w:val="18"/>
                <w:szCs w:val="18"/>
                <w:lang w:bidi="ar"/>
              </w:rPr>
              <w:t>在公共选修课模块中，须修满6个学分课程（每门公共选修课记1学分，每学期限选2门）</w:t>
            </w:r>
          </w:p>
        </w:tc>
        <w:tc>
          <w:tcPr>
            <w:tcW w:w="574" w:type="dxa"/>
            <w:tcBorders>
              <w:tl2br w:val="nil"/>
              <w:tr2bl w:val="nil"/>
            </w:tcBorders>
            <w:shd w:val="clear" w:color="auto" w:fill="auto"/>
            <w:vAlign w:val="center"/>
          </w:tcPr>
          <w:p>
            <w:pPr>
              <w:jc w:val="center"/>
              <w:textAlignment w:val="center"/>
              <w:rPr>
                <w:rFonts w:cs="Calibri"/>
                <w:kern w:val="0"/>
                <w:sz w:val="18"/>
                <w:szCs w:val="18"/>
                <w:lang w:bidi="ar"/>
              </w:rPr>
            </w:pPr>
            <w:r>
              <w:rPr>
                <w:rFonts w:hint="eastAsia" w:cs="Calibri"/>
                <w:kern w:val="0"/>
                <w:sz w:val="18"/>
                <w:szCs w:val="18"/>
                <w:lang w:bidi="ar"/>
              </w:rPr>
              <w:t>6</w:t>
            </w:r>
          </w:p>
        </w:tc>
        <w:tc>
          <w:tcPr>
            <w:tcW w:w="570" w:type="dxa"/>
            <w:tcBorders>
              <w:tl2br w:val="nil"/>
              <w:tr2bl w:val="nil"/>
            </w:tcBorders>
            <w:shd w:val="clear" w:color="auto" w:fill="auto"/>
            <w:vAlign w:val="center"/>
          </w:tcPr>
          <w:p>
            <w:pPr>
              <w:jc w:val="center"/>
              <w:textAlignment w:val="center"/>
              <w:rPr>
                <w:rFonts w:cs="Calibri"/>
                <w:kern w:val="0"/>
                <w:sz w:val="18"/>
                <w:szCs w:val="18"/>
                <w:lang w:bidi="ar"/>
              </w:rPr>
            </w:pPr>
          </w:p>
        </w:tc>
        <w:tc>
          <w:tcPr>
            <w:tcW w:w="570" w:type="dxa"/>
            <w:tcBorders>
              <w:tl2br w:val="nil"/>
              <w:tr2bl w:val="nil"/>
            </w:tcBorders>
            <w:shd w:val="clear" w:color="auto" w:fill="auto"/>
            <w:vAlign w:val="center"/>
          </w:tcPr>
          <w:p>
            <w:pPr>
              <w:jc w:val="center"/>
              <w:textAlignment w:val="center"/>
              <w:rPr>
                <w:rFonts w:cs="Calibri"/>
                <w:kern w:val="0"/>
                <w:sz w:val="18"/>
                <w:szCs w:val="18"/>
                <w:lang w:bidi="ar"/>
              </w:rPr>
            </w:pPr>
            <w:r>
              <w:rPr>
                <w:rFonts w:hint="eastAsia" w:cs="Calibri"/>
                <w:kern w:val="0"/>
                <w:sz w:val="18"/>
                <w:szCs w:val="18"/>
                <w:lang w:bidi="ar"/>
              </w:rPr>
              <w:t>1-4</w:t>
            </w:r>
          </w:p>
        </w:tc>
        <w:tc>
          <w:tcPr>
            <w:tcW w:w="656" w:type="dxa"/>
            <w:tcBorders>
              <w:tl2br w:val="nil"/>
              <w:tr2bl w:val="nil"/>
            </w:tcBorders>
            <w:shd w:val="clear" w:color="auto" w:fill="auto"/>
            <w:vAlign w:val="center"/>
          </w:tcPr>
          <w:p>
            <w:pPr>
              <w:jc w:val="center"/>
              <w:textAlignment w:val="center"/>
              <w:rPr>
                <w:rFonts w:cs="Calibri"/>
                <w:kern w:val="0"/>
                <w:sz w:val="18"/>
                <w:szCs w:val="18"/>
                <w:lang w:bidi="ar"/>
              </w:rPr>
            </w:pPr>
            <w:r>
              <w:rPr>
                <w:rFonts w:cs="Calibri"/>
                <w:kern w:val="0"/>
                <w:sz w:val="18"/>
                <w:szCs w:val="18"/>
                <w:lang w:bidi="ar"/>
              </w:rPr>
              <w:t>108</w:t>
            </w:r>
          </w:p>
        </w:tc>
        <w:tc>
          <w:tcPr>
            <w:tcW w:w="574" w:type="dxa"/>
            <w:tcBorders>
              <w:tl2br w:val="nil"/>
              <w:tr2bl w:val="nil"/>
            </w:tcBorders>
            <w:shd w:val="clear" w:color="auto" w:fill="auto"/>
            <w:vAlign w:val="center"/>
          </w:tcPr>
          <w:p>
            <w:pPr>
              <w:jc w:val="center"/>
              <w:rPr>
                <w:sz w:val="18"/>
                <w:szCs w:val="18"/>
              </w:rPr>
            </w:pPr>
          </w:p>
        </w:tc>
        <w:tc>
          <w:tcPr>
            <w:tcW w:w="656" w:type="dxa"/>
            <w:tcBorders>
              <w:tl2br w:val="nil"/>
              <w:tr2bl w:val="nil"/>
            </w:tcBorders>
            <w:shd w:val="clear" w:color="auto" w:fill="auto"/>
            <w:vAlign w:val="center"/>
          </w:tcPr>
          <w:p>
            <w:pPr>
              <w:jc w:val="center"/>
              <w:textAlignment w:val="center"/>
              <w:rPr>
                <w:rFonts w:cs="Calibri"/>
                <w:sz w:val="18"/>
                <w:szCs w:val="18"/>
              </w:rPr>
            </w:pPr>
          </w:p>
        </w:tc>
        <w:tc>
          <w:tcPr>
            <w:tcW w:w="574" w:type="dxa"/>
            <w:tcBorders>
              <w:tl2br w:val="nil"/>
              <w:tr2bl w:val="nil"/>
            </w:tcBorders>
            <w:shd w:val="clear" w:color="auto" w:fill="auto"/>
            <w:vAlign w:val="center"/>
          </w:tcPr>
          <w:p>
            <w:pPr>
              <w:jc w:val="center"/>
              <w:rPr>
                <w:rFonts w:cs="Calibri"/>
                <w:sz w:val="18"/>
                <w:szCs w:val="18"/>
              </w:rPr>
            </w:pPr>
          </w:p>
        </w:tc>
        <w:tc>
          <w:tcPr>
            <w:tcW w:w="575" w:type="dxa"/>
            <w:tcBorders>
              <w:tl2br w:val="nil"/>
              <w:tr2bl w:val="nil"/>
            </w:tcBorders>
            <w:shd w:val="clear" w:color="auto" w:fill="auto"/>
            <w:vAlign w:val="center"/>
          </w:tcPr>
          <w:p>
            <w:pPr>
              <w:jc w:val="center"/>
              <w:textAlignment w:val="center"/>
              <w:rPr>
                <w:rFonts w:cs="Calibri"/>
                <w:sz w:val="18"/>
                <w:szCs w:val="18"/>
              </w:rPr>
            </w:pPr>
          </w:p>
        </w:tc>
        <w:tc>
          <w:tcPr>
            <w:tcW w:w="574" w:type="dxa"/>
            <w:tcBorders>
              <w:tl2br w:val="nil"/>
              <w:tr2bl w:val="nil"/>
            </w:tcBorders>
            <w:shd w:val="clear" w:color="auto" w:fill="auto"/>
            <w:vAlign w:val="center"/>
          </w:tcPr>
          <w:p>
            <w:pPr>
              <w:jc w:val="center"/>
              <w:rPr>
                <w:rFonts w:cs="Calibri"/>
                <w:sz w:val="18"/>
                <w:szCs w:val="18"/>
              </w:rPr>
            </w:pPr>
          </w:p>
        </w:tc>
        <w:tc>
          <w:tcPr>
            <w:tcW w:w="575" w:type="dxa"/>
            <w:tcBorders>
              <w:tl2br w:val="nil"/>
              <w:tr2bl w:val="nil"/>
            </w:tcBorders>
            <w:shd w:val="clear" w:color="auto" w:fill="auto"/>
            <w:vAlign w:val="center"/>
          </w:tcPr>
          <w:p>
            <w:pPr>
              <w:jc w:val="center"/>
              <w:rPr>
                <w:rFonts w:cs="Calibri"/>
                <w:sz w:val="18"/>
                <w:szCs w:val="18"/>
              </w:rPr>
            </w:pPr>
          </w:p>
        </w:tc>
        <w:tc>
          <w:tcPr>
            <w:tcW w:w="1133" w:type="dxa"/>
            <w:gridSpan w:val="2"/>
            <w:vMerge w:val="continue"/>
            <w:tcBorders>
              <w:tl2br w:val="nil"/>
              <w:tr2bl w:val="nil"/>
            </w:tcBorders>
            <w:shd w:val="clear" w:color="auto" w:fill="auto"/>
            <w:vAlign w:val="center"/>
          </w:tcPr>
          <w:p>
            <w:pPr>
              <w:jc w:val="center"/>
              <w:rPr>
                <w:rFonts w:ascii="宋体" w:hAnsi="宋体" w:cs="宋体"/>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5" w:hRule="atLeast"/>
          <w:jc w:val="center"/>
        </w:trPr>
        <w:tc>
          <w:tcPr>
            <w:tcW w:w="442" w:type="dxa"/>
            <w:tcBorders>
              <w:tl2br w:val="nil"/>
              <w:tr2bl w:val="nil"/>
            </w:tcBorders>
            <w:shd w:val="clear" w:color="auto" w:fill="auto"/>
            <w:vAlign w:val="center"/>
          </w:tcPr>
          <w:p>
            <w:pPr>
              <w:jc w:val="center"/>
              <w:rPr>
                <w:rFonts w:cs="Calibri"/>
                <w:b/>
                <w:bCs/>
                <w:sz w:val="18"/>
                <w:szCs w:val="18"/>
              </w:rPr>
            </w:pPr>
          </w:p>
        </w:tc>
        <w:tc>
          <w:tcPr>
            <w:tcW w:w="922" w:type="dxa"/>
            <w:tcBorders>
              <w:tl2br w:val="nil"/>
              <w:tr2bl w:val="nil"/>
            </w:tcBorders>
            <w:shd w:val="clear" w:color="auto" w:fill="auto"/>
            <w:vAlign w:val="center"/>
          </w:tcPr>
          <w:p>
            <w:pPr>
              <w:jc w:val="center"/>
              <w:rPr>
                <w:rFonts w:ascii="宋体" w:hAnsi="宋体" w:cs="宋体"/>
                <w:sz w:val="18"/>
                <w:szCs w:val="18"/>
              </w:rPr>
            </w:pPr>
          </w:p>
        </w:tc>
        <w:tc>
          <w:tcPr>
            <w:tcW w:w="1083" w:type="dxa"/>
            <w:tcBorders>
              <w:tl2br w:val="nil"/>
              <w:tr2bl w:val="nil"/>
            </w:tcBorders>
            <w:shd w:val="clear" w:color="auto" w:fill="auto"/>
          </w:tcPr>
          <w:p>
            <w:pPr>
              <w:jc w:val="center"/>
              <w:rPr>
                <w:rFonts w:cs="Calibri"/>
                <w:b/>
                <w:bCs/>
                <w:sz w:val="18"/>
                <w:szCs w:val="18"/>
              </w:rPr>
            </w:pPr>
          </w:p>
        </w:tc>
        <w:tc>
          <w:tcPr>
            <w:tcW w:w="4178" w:type="dxa"/>
            <w:tcBorders>
              <w:tl2br w:val="nil"/>
              <w:tr2bl w:val="nil"/>
            </w:tcBorders>
            <w:shd w:val="clear" w:color="auto" w:fill="auto"/>
            <w:vAlign w:val="center"/>
          </w:tcPr>
          <w:p>
            <w:pPr>
              <w:jc w:val="center"/>
              <w:textAlignment w:val="center"/>
              <w:rPr>
                <w:rFonts w:ascii="宋体" w:hAnsi="宋体" w:cs="宋体"/>
                <w:b/>
                <w:bCs/>
                <w:sz w:val="18"/>
                <w:szCs w:val="18"/>
              </w:rPr>
            </w:pPr>
            <w:r>
              <w:rPr>
                <w:rFonts w:hint="eastAsia" w:ascii="宋体" w:hAnsi="宋体" w:cs="宋体"/>
                <w:b/>
                <w:bCs/>
                <w:kern w:val="0"/>
                <w:sz w:val="18"/>
                <w:szCs w:val="18"/>
                <w:lang w:bidi="ar"/>
              </w:rPr>
              <w:t>小计</w:t>
            </w:r>
          </w:p>
        </w:tc>
        <w:tc>
          <w:tcPr>
            <w:tcW w:w="574" w:type="dxa"/>
            <w:tcBorders>
              <w:tl2br w:val="nil"/>
              <w:tr2bl w:val="nil"/>
            </w:tcBorders>
            <w:shd w:val="clear" w:color="auto" w:fill="auto"/>
            <w:vAlign w:val="center"/>
          </w:tcPr>
          <w:p>
            <w:pPr>
              <w:jc w:val="center"/>
              <w:textAlignment w:val="center"/>
              <w:rPr>
                <w:rFonts w:cs="Calibri"/>
                <w:b/>
                <w:bCs/>
                <w:sz w:val="18"/>
                <w:szCs w:val="18"/>
              </w:rPr>
            </w:pPr>
            <w:r>
              <w:rPr>
                <w:rFonts w:cs="Calibri"/>
                <w:b/>
                <w:bCs/>
                <w:kern w:val="0"/>
                <w:sz w:val="18"/>
                <w:szCs w:val="18"/>
                <w:lang w:bidi="ar"/>
              </w:rPr>
              <w:t>47</w:t>
            </w:r>
          </w:p>
        </w:tc>
        <w:tc>
          <w:tcPr>
            <w:tcW w:w="570" w:type="dxa"/>
            <w:tcBorders>
              <w:tl2br w:val="nil"/>
              <w:tr2bl w:val="nil"/>
            </w:tcBorders>
            <w:shd w:val="clear" w:color="auto" w:fill="auto"/>
            <w:vAlign w:val="center"/>
          </w:tcPr>
          <w:p>
            <w:pPr>
              <w:jc w:val="center"/>
              <w:rPr>
                <w:rFonts w:cs="Calibri"/>
                <w:b/>
                <w:bCs/>
                <w:sz w:val="18"/>
                <w:szCs w:val="18"/>
              </w:rPr>
            </w:pPr>
          </w:p>
        </w:tc>
        <w:tc>
          <w:tcPr>
            <w:tcW w:w="570" w:type="dxa"/>
            <w:tcBorders>
              <w:tl2br w:val="nil"/>
              <w:tr2bl w:val="nil"/>
            </w:tcBorders>
            <w:shd w:val="clear" w:color="auto" w:fill="auto"/>
            <w:vAlign w:val="center"/>
          </w:tcPr>
          <w:p>
            <w:pPr>
              <w:jc w:val="center"/>
              <w:rPr>
                <w:rFonts w:cs="Calibri"/>
                <w:b/>
                <w:bCs/>
                <w:sz w:val="18"/>
                <w:szCs w:val="18"/>
              </w:rPr>
            </w:pPr>
          </w:p>
        </w:tc>
        <w:tc>
          <w:tcPr>
            <w:tcW w:w="656" w:type="dxa"/>
            <w:tcBorders>
              <w:tl2br w:val="nil"/>
              <w:tr2bl w:val="nil"/>
            </w:tcBorders>
            <w:shd w:val="clear" w:color="auto" w:fill="auto"/>
            <w:vAlign w:val="center"/>
          </w:tcPr>
          <w:p>
            <w:pPr>
              <w:jc w:val="center"/>
              <w:textAlignment w:val="center"/>
              <w:rPr>
                <w:rFonts w:cs="Calibri"/>
                <w:b/>
                <w:bCs/>
                <w:sz w:val="18"/>
                <w:szCs w:val="18"/>
              </w:rPr>
            </w:pPr>
            <w:r>
              <w:rPr>
                <w:rFonts w:cs="Calibri"/>
                <w:b/>
                <w:bCs/>
                <w:kern w:val="0"/>
                <w:sz w:val="18"/>
                <w:szCs w:val="18"/>
                <w:lang w:bidi="ar"/>
              </w:rPr>
              <w:t>908</w:t>
            </w:r>
          </w:p>
        </w:tc>
        <w:tc>
          <w:tcPr>
            <w:tcW w:w="574" w:type="dxa"/>
            <w:tcBorders>
              <w:tl2br w:val="nil"/>
              <w:tr2bl w:val="nil"/>
            </w:tcBorders>
            <w:shd w:val="clear" w:color="auto" w:fill="auto"/>
            <w:vAlign w:val="center"/>
          </w:tcPr>
          <w:p>
            <w:pPr>
              <w:jc w:val="center"/>
              <w:textAlignment w:val="center"/>
              <w:rPr>
                <w:rFonts w:cs="Calibri"/>
                <w:b/>
                <w:bCs/>
                <w:sz w:val="18"/>
                <w:szCs w:val="18"/>
              </w:rPr>
            </w:pPr>
            <w:r>
              <w:rPr>
                <w:rFonts w:cs="Calibri"/>
                <w:b/>
                <w:bCs/>
                <w:kern w:val="0"/>
                <w:sz w:val="18"/>
                <w:szCs w:val="18"/>
                <w:lang w:bidi="ar"/>
              </w:rPr>
              <w:t>588</w:t>
            </w:r>
          </w:p>
        </w:tc>
        <w:tc>
          <w:tcPr>
            <w:tcW w:w="656" w:type="dxa"/>
            <w:tcBorders>
              <w:tl2br w:val="nil"/>
              <w:tr2bl w:val="nil"/>
            </w:tcBorders>
            <w:shd w:val="clear" w:color="auto" w:fill="auto"/>
            <w:vAlign w:val="center"/>
          </w:tcPr>
          <w:p>
            <w:pPr>
              <w:jc w:val="center"/>
              <w:textAlignment w:val="center"/>
              <w:rPr>
                <w:rFonts w:cs="Calibri"/>
                <w:b/>
                <w:bCs/>
                <w:sz w:val="18"/>
                <w:szCs w:val="18"/>
              </w:rPr>
            </w:pPr>
            <w:r>
              <w:rPr>
                <w:rFonts w:cs="Calibri"/>
                <w:b/>
                <w:bCs/>
                <w:kern w:val="0"/>
                <w:sz w:val="18"/>
                <w:szCs w:val="18"/>
                <w:lang w:bidi="ar"/>
              </w:rPr>
              <w:t>320</w:t>
            </w:r>
          </w:p>
        </w:tc>
        <w:tc>
          <w:tcPr>
            <w:tcW w:w="574" w:type="dxa"/>
            <w:tcBorders>
              <w:tl2br w:val="nil"/>
              <w:tr2bl w:val="nil"/>
            </w:tcBorders>
            <w:shd w:val="clear" w:color="auto" w:fill="auto"/>
            <w:vAlign w:val="center"/>
          </w:tcPr>
          <w:p>
            <w:pPr>
              <w:jc w:val="center"/>
              <w:textAlignment w:val="center"/>
              <w:rPr>
                <w:rFonts w:cs="Calibri"/>
                <w:b/>
                <w:bCs/>
                <w:sz w:val="18"/>
                <w:szCs w:val="18"/>
              </w:rPr>
            </w:pPr>
            <w:r>
              <w:rPr>
                <w:rFonts w:cs="Calibri"/>
                <w:b/>
                <w:bCs/>
                <w:kern w:val="0"/>
                <w:sz w:val="18"/>
                <w:szCs w:val="18"/>
                <w:lang w:bidi="ar"/>
              </w:rPr>
              <w:t>458</w:t>
            </w:r>
          </w:p>
        </w:tc>
        <w:tc>
          <w:tcPr>
            <w:tcW w:w="575" w:type="dxa"/>
            <w:tcBorders>
              <w:tl2br w:val="nil"/>
              <w:tr2bl w:val="nil"/>
            </w:tcBorders>
            <w:shd w:val="clear" w:color="auto" w:fill="auto"/>
            <w:vAlign w:val="center"/>
          </w:tcPr>
          <w:p>
            <w:pPr>
              <w:jc w:val="center"/>
              <w:textAlignment w:val="center"/>
              <w:rPr>
                <w:rFonts w:cs="Calibri"/>
                <w:b/>
                <w:bCs/>
                <w:sz w:val="18"/>
                <w:szCs w:val="18"/>
              </w:rPr>
            </w:pPr>
            <w:r>
              <w:rPr>
                <w:rFonts w:cs="Calibri"/>
                <w:b/>
                <w:bCs/>
                <w:sz w:val="18"/>
                <w:szCs w:val="18"/>
              </w:rPr>
              <w:t>204</w:t>
            </w:r>
          </w:p>
        </w:tc>
        <w:tc>
          <w:tcPr>
            <w:tcW w:w="574" w:type="dxa"/>
            <w:tcBorders>
              <w:tl2br w:val="nil"/>
              <w:tr2bl w:val="nil"/>
            </w:tcBorders>
            <w:shd w:val="clear" w:color="auto" w:fill="auto"/>
            <w:vAlign w:val="center"/>
          </w:tcPr>
          <w:p>
            <w:pPr>
              <w:jc w:val="center"/>
              <w:textAlignment w:val="center"/>
              <w:rPr>
                <w:rFonts w:cs="Calibri"/>
                <w:b/>
                <w:bCs/>
                <w:sz w:val="18"/>
                <w:szCs w:val="18"/>
              </w:rPr>
            </w:pPr>
            <w:r>
              <w:rPr>
                <w:rFonts w:cs="Calibri"/>
                <w:b/>
                <w:bCs/>
                <w:kern w:val="0"/>
                <w:sz w:val="18"/>
                <w:szCs w:val="18"/>
                <w:lang w:bidi="ar"/>
              </w:rPr>
              <w:t>60</w:t>
            </w:r>
          </w:p>
        </w:tc>
        <w:tc>
          <w:tcPr>
            <w:tcW w:w="575" w:type="dxa"/>
            <w:tcBorders>
              <w:tl2br w:val="nil"/>
              <w:tr2bl w:val="nil"/>
            </w:tcBorders>
            <w:shd w:val="clear" w:color="auto" w:fill="auto"/>
            <w:vAlign w:val="center"/>
          </w:tcPr>
          <w:p>
            <w:pPr>
              <w:jc w:val="center"/>
              <w:textAlignment w:val="center"/>
              <w:rPr>
                <w:rFonts w:cs="Calibri"/>
                <w:b/>
                <w:bCs/>
                <w:sz w:val="18"/>
                <w:szCs w:val="18"/>
              </w:rPr>
            </w:pPr>
            <w:r>
              <w:rPr>
                <w:rFonts w:cs="Calibri"/>
                <w:b/>
                <w:bCs/>
                <w:sz w:val="18"/>
                <w:szCs w:val="18"/>
              </w:rPr>
              <w:t>78</w:t>
            </w:r>
          </w:p>
        </w:tc>
        <w:tc>
          <w:tcPr>
            <w:tcW w:w="1133" w:type="dxa"/>
            <w:gridSpan w:val="2"/>
            <w:vMerge w:val="continue"/>
            <w:tcBorders>
              <w:tl2br w:val="nil"/>
              <w:tr2bl w:val="nil"/>
            </w:tcBorders>
            <w:shd w:val="clear" w:color="auto" w:fill="auto"/>
            <w:vAlign w:val="center"/>
          </w:tcPr>
          <w:p>
            <w:pPr>
              <w:jc w:val="center"/>
              <w:rPr>
                <w:rFonts w:ascii="宋体" w:hAnsi="宋体" w:cs="宋体"/>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5" w:hRule="atLeast"/>
          <w:jc w:val="center"/>
        </w:trPr>
        <w:tc>
          <w:tcPr>
            <w:tcW w:w="442"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15</w:t>
            </w:r>
          </w:p>
        </w:tc>
        <w:tc>
          <w:tcPr>
            <w:tcW w:w="922" w:type="dxa"/>
            <w:vMerge w:val="restart"/>
            <w:tcBorders>
              <w:tl2br w:val="nil"/>
              <w:tr2bl w:val="nil"/>
            </w:tcBorders>
            <w:shd w:val="clear" w:color="auto" w:fill="auto"/>
            <w:vAlign w:val="center"/>
          </w:tcPr>
          <w:p>
            <w:pPr>
              <w:jc w:val="center"/>
              <w:textAlignment w:val="center"/>
              <w:rPr>
                <w:rFonts w:ascii="宋体" w:hAnsi="宋体" w:cs="宋体"/>
                <w:sz w:val="18"/>
                <w:szCs w:val="18"/>
              </w:rPr>
            </w:pPr>
            <w:r>
              <w:rPr>
                <w:rFonts w:hint="eastAsia" w:ascii="宋体" w:hAnsi="宋体" w:cs="宋体"/>
                <w:kern w:val="0"/>
                <w:sz w:val="18"/>
                <w:szCs w:val="18"/>
                <w:lang w:bidi="ar"/>
              </w:rPr>
              <w:t>专业基础必修课程</w:t>
            </w:r>
          </w:p>
        </w:tc>
        <w:tc>
          <w:tcPr>
            <w:tcW w:w="1083" w:type="dxa"/>
            <w:tcBorders>
              <w:tl2br w:val="nil"/>
              <w:tr2bl w:val="nil"/>
            </w:tcBorders>
            <w:shd w:val="clear" w:color="auto" w:fill="auto"/>
            <w:vAlign w:val="center"/>
          </w:tcPr>
          <w:p>
            <w:pPr>
              <w:textAlignment w:val="center"/>
              <w:rPr>
                <w:rFonts w:hint="default" w:ascii="宋体" w:hAnsi="宋体" w:eastAsia="宋体" w:cs="宋体"/>
                <w:sz w:val="18"/>
                <w:szCs w:val="18"/>
                <w:lang w:val="en-US" w:eastAsia="zh-CN"/>
              </w:rPr>
            </w:pPr>
            <w:r>
              <w:rPr>
                <w:rFonts w:hint="eastAsia" w:ascii="宋体" w:hAnsi="宋体" w:cs="宋体"/>
                <w:color w:val="000000"/>
                <w:kern w:val="0"/>
                <w:sz w:val="18"/>
                <w:szCs w:val="18"/>
                <w:highlight w:val="yellow"/>
                <w:lang w:bidi="ar"/>
              </w:rPr>
              <w:t>071</w:t>
            </w:r>
            <w:r>
              <w:rPr>
                <w:rFonts w:hint="eastAsia" w:ascii="宋体" w:hAnsi="宋体" w:cs="宋体"/>
                <w:color w:val="000000"/>
                <w:kern w:val="0"/>
                <w:sz w:val="18"/>
                <w:szCs w:val="18"/>
                <w:highlight w:val="yellow"/>
                <w:lang w:val="en-US" w:eastAsia="zh-CN" w:bidi="ar"/>
              </w:rPr>
              <w:t>248</w:t>
            </w:r>
          </w:p>
        </w:tc>
        <w:tc>
          <w:tcPr>
            <w:tcW w:w="4178" w:type="dxa"/>
            <w:tcBorders>
              <w:tl2br w:val="nil"/>
              <w:tr2bl w:val="nil"/>
            </w:tcBorders>
            <w:shd w:val="clear" w:color="auto" w:fill="auto"/>
            <w:vAlign w:val="center"/>
          </w:tcPr>
          <w:p>
            <w:pPr>
              <w:jc w:val="left"/>
              <w:textAlignment w:val="center"/>
              <w:rPr>
                <w:rFonts w:ascii="宋体" w:hAnsi="宋体" w:cs="宋体"/>
                <w:sz w:val="18"/>
                <w:szCs w:val="18"/>
              </w:rPr>
            </w:pPr>
            <w:r>
              <w:rPr>
                <w:rFonts w:hint="eastAsia" w:ascii="宋体" w:hAnsi="宋体" w:cs="宋体"/>
                <w:kern w:val="0"/>
                <w:sz w:val="18"/>
                <w:szCs w:val="18"/>
                <w:lang w:bidi="ar"/>
              </w:rPr>
              <w:t>Python语言程序设计</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4</w:t>
            </w:r>
          </w:p>
        </w:tc>
        <w:tc>
          <w:tcPr>
            <w:tcW w:w="570"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1</w:t>
            </w:r>
          </w:p>
        </w:tc>
        <w:tc>
          <w:tcPr>
            <w:tcW w:w="570" w:type="dxa"/>
            <w:tcBorders>
              <w:tl2br w:val="nil"/>
              <w:tr2bl w:val="nil"/>
            </w:tcBorders>
            <w:shd w:val="clear" w:color="auto" w:fill="auto"/>
            <w:vAlign w:val="center"/>
          </w:tcPr>
          <w:p>
            <w:pPr>
              <w:jc w:val="center"/>
              <w:rPr>
                <w:rFonts w:cs="Calibri"/>
                <w:sz w:val="18"/>
                <w:szCs w:val="18"/>
              </w:rPr>
            </w:pP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72</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32</w:t>
            </w: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40</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72</w:t>
            </w:r>
          </w:p>
        </w:tc>
        <w:tc>
          <w:tcPr>
            <w:tcW w:w="575" w:type="dxa"/>
            <w:tcBorders>
              <w:tl2br w:val="nil"/>
              <w:tr2bl w:val="nil"/>
            </w:tcBorders>
            <w:shd w:val="clear" w:color="auto" w:fill="auto"/>
            <w:vAlign w:val="center"/>
          </w:tcPr>
          <w:p>
            <w:pPr>
              <w:jc w:val="center"/>
              <w:rPr>
                <w:rFonts w:cs="Calibri"/>
                <w:sz w:val="18"/>
                <w:szCs w:val="18"/>
              </w:rPr>
            </w:pPr>
          </w:p>
        </w:tc>
        <w:tc>
          <w:tcPr>
            <w:tcW w:w="574" w:type="dxa"/>
            <w:tcBorders>
              <w:tl2br w:val="nil"/>
              <w:tr2bl w:val="nil"/>
            </w:tcBorders>
            <w:shd w:val="clear" w:color="auto" w:fill="auto"/>
            <w:vAlign w:val="center"/>
          </w:tcPr>
          <w:p>
            <w:pPr>
              <w:jc w:val="center"/>
              <w:rPr>
                <w:rFonts w:cs="Calibri"/>
                <w:sz w:val="18"/>
                <w:szCs w:val="18"/>
              </w:rPr>
            </w:pPr>
          </w:p>
        </w:tc>
        <w:tc>
          <w:tcPr>
            <w:tcW w:w="575" w:type="dxa"/>
            <w:tcBorders>
              <w:tl2br w:val="nil"/>
              <w:tr2bl w:val="nil"/>
            </w:tcBorders>
            <w:shd w:val="clear" w:color="auto" w:fill="auto"/>
            <w:vAlign w:val="center"/>
          </w:tcPr>
          <w:p>
            <w:pPr>
              <w:jc w:val="center"/>
              <w:rPr>
                <w:rFonts w:cs="Calibri"/>
                <w:sz w:val="18"/>
                <w:szCs w:val="18"/>
              </w:rPr>
            </w:pPr>
          </w:p>
        </w:tc>
        <w:tc>
          <w:tcPr>
            <w:tcW w:w="1133" w:type="dxa"/>
            <w:gridSpan w:val="2"/>
            <w:vMerge w:val="continue"/>
            <w:tcBorders>
              <w:tl2br w:val="nil"/>
              <w:tr2bl w:val="nil"/>
            </w:tcBorders>
            <w:shd w:val="clear" w:color="auto" w:fill="auto"/>
            <w:vAlign w:val="center"/>
          </w:tcPr>
          <w:p>
            <w:pPr>
              <w:jc w:val="center"/>
              <w:rPr>
                <w:rFonts w:ascii="宋体" w:hAnsi="宋体" w:cs="宋体"/>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5" w:hRule="atLeast"/>
          <w:jc w:val="center"/>
        </w:trPr>
        <w:tc>
          <w:tcPr>
            <w:tcW w:w="442"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16</w:t>
            </w:r>
          </w:p>
        </w:tc>
        <w:tc>
          <w:tcPr>
            <w:tcW w:w="922" w:type="dxa"/>
            <w:vMerge w:val="continue"/>
            <w:tcBorders>
              <w:tl2br w:val="nil"/>
              <w:tr2bl w:val="nil"/>
            </w:tcBorders>
            <w:shd w:val="clear" w:color="auto" w:fill="auto"/>
            <w:vAlign w:val="center"/>
          </w:tcPr>
          <w:p>
            <w:pPr>
              <w:jc w:val="center"/>
              <w:rPr>
                <w:rFonts w:ascii="宋体" w:hAnsi="宋体" w:cs="宋体"/>
                <w:sz w:val="18"/>
                <w:szCs w:val="18"/>
              </w:rPr>
            </w:pPr>
          </w:p>
        </w:tc>
        <w:tc>
          <w:tcPr>
            <w:tcW w:w="1083" w:type="dxa"/>
            <w:tcBorders>
              <w:tl2br w:val="nil"/>
              <w:tr2bl w:val="nil"/>
            </w:tcBorders>
            <w:shd w:val="clear" w:color="auto" w:fill="auto"/>
            <w:vAlign w:val="center"/>
          </w:tcPr>
          <w:p>
            <w:pPr>
              <w:textAlignment w:val="center"/>
              <w:rPr>
                <w:rFonts w:hint="default" w:ascii="宋体" w:hAnsi="宋体" w:eastAsia="宋体" w:cs="宋体"/>
                <w:sz w:val="18"/>
                <w:szCs w:val="18"/>
                <w:lang w:val="en-US" w:eastAsia="zh-CN"/>
              </w:rPr>
            </w:pPr>
            <w:r>
              <w:rPr>
                <w:rFonts w:hint="eastAsia" w:ascii="宋体" w:hAnsi="宋体" w:cs="宋体"/>
                <w:color w:val="000000"/>
                <w:kern w:val="0"/>
                <w:sz w:val="18"/>
                <w:szCs w:val="18"/>
                <w:highlight w:val="yellow"/>
                <w:lang w:bidi="ar"/>
              </w:rPr>
              <w:t>071</w:t>
            </w:r>
            <w:r>
              <w:rPr>
                <w:rFonts w:hint="eastAsia" w:ascii="宋体" w:hAnsi="宋体" w:cs="宋体"/>
                <w:color w:val="000000"/>
                <w:kern w:val="0"/>
                <w:sz w:val="18"/>
                <w:szCs w:val="18"/>
                <w:highlight w:val="yellow"/>
                <w:lang w:val="en-US" w:eastAsia="zh-CN" w:bidi="ar"/>
              </w:rPr>
              <w:t>249</w:t>
            </w:r>
          </w:p>
        </w:tc>
        <w:tc>
          <w:tcPr>
            <w:tcW w:w="4178" w:type="dxa"/>
            <w:tcBorders>
              <w:tl2br w:val="nil"/>
              <w:tr2bl w:val="nil"/>
            </w:tcBorders>
            <w:shd w:val="clear" w:color="auto" w:fill="auto"/>
            <w:vAlign w:val="center"/>
          </w:tcPr>
          <w:p>
            <w:pPr>
              <w:jc w:val="left"/>
              <w:textAlignment w:val="center"/>
              <w:rPr>
                <w:rFonts w:ascii="宋体" w:hAnsi="宋体" w:cs="宋体"/>
                <w:sz w:val="18"/>
                <w:szCs w:val="18"/>
              </w:rPr>
            </w:pPr>
            <w:r>
              <w:rPr>
                <w:rFonts w:hint="eastAsia" w:ascii="宋体" w:hAnsi="宋体" w:cs="宋体"/>
                <w:kern w:val="0"/>
                <w:sz w:val="18"/>
                <w:szCs w:val="18"/>
                <w:lang w:bidi="ar"/>
              </w:rPr>
              <w:t>Linux操作系统</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4</w:t>
            </w:r>
          </w:p>
        </w:tc>
        <w:tc>
          <w:tcPr>
            <w:tcW w:w="570"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1</w:t>
            </w:r>
          </w:p>
        </w:tc>
        <w:tc>
          <w:tcPr>
            <w:tcW w:w="570" w:type="dxa"/>
            <w:tcBorders>
              <w:tl2br w:val="nil"/>
              <w:tr2bl w:val="nil"/>
            </w:tcBorders>
            <w:shd w:val="clear" w:color="auto" w:fill="auto"/>
            <w:vAlign w:val="center"/>
          </w:tcPr>
          <w:p>
            <w:pPr>
              <w:jc w:val="center"/>
              <w:rPr>
                <w:rFonts w:cs="Calibri"/>
                <w:sz w:val="18"/>
                <w:szCs w:val="18"/>
              </w:rPr>
            </w:pP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72</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30</w:t>
            </w: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42</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72</w:t>
            </w:r>
          </w:p>
        </w:tc>
        <w:tc>
          <w:tcPr>
            <w:tcW w:w="575" w:type="dxa"/>
            <w:tcBorders>
              <w:tl2br w:val="nil"/>
              <w:tr2bl w:val="nil"/>
            </w:tcBorders>
            <w:shd w:val="clear" w:color="auto" w:fill="auto"/>
            <w:vAlign w:val="center"/>
          </w:tcPr>
          <w:p>
            <w:pPr>
              <w:jc w:val="center"/>
              <w:rPr>
                <w:rFonts w:cs="Calibri"/>
                <w:sz w:val="18"/>
                <w:szCs w:val="18"/>
              </w:rPr>
            </w:pPr>
          </w:p>
        </w:tc>
        <w:tc>
          <w:tcPr>
            <w:tcW w:w="574" w:type="dxa"/>
            <w:tcBorders>
              <w:tl2br w:val="nil"/>
              <w:tr2bl w:val="nil"/>
            </w:tcBorders>
            <w:shd w:val="clear" w:color="auto" w:fill="auto"/>
            <w:vAlign w:val="center"/>
          </w:tcPr>
          <w:p>
            <w:pPr>
              <w:jc w:val="center"/>
              <w:rPr>
                <w:rFonts w:cs="Calibri"/>
                <w:sz w:val="18"/>
                <w:szCs w:val="18"/>
              </w:rPr>
            </w:pPr>
          </w:p>
        </w:tc>
        <w:tc>
          <w:tcPr>
            <w:tcW w:w="575" w:type="dxa"/>
            <w:tcBorders>
              <w:tl2br w:val="nil"/>
              <w:tr2bl w:val="nil"/>
            </w:tcBorders>
            <w:shd w:val="clear" w:color="auto" w:fill="auto"/>
            <w:vAlign w:val="center"/>
          </w:tcPr>
          <w:p>
            <w:pPr>
              <w:jc w:val="center"/>
              <w:rPr>
                <w:rFonts w:cs="Calibri"/>
                <w:sz w:val="18"/>
                <w:szCs w:val="18"/>
              </w:rPr>
            </w:pPr>
          </w:p>
        </w:tc>
        <w:tc>
          <w:tcPr>
            <w:tcW w:w="1133" w:type="dxa"/>
            <w:gridSpan w:val="2"/>
            <w:vMerge w:val="continue"/>
            <w:tcBorders>
              <w:tl2br w:val="nil"/>
              <w:tr2bl w:val="nil"/>
            </w:tcBorders>
            <w:shd w:val="clear" w:color="auto" w:fill="auto"/>
            <w:vAlign w:val="center"/>
          </w:tcPr>
          <w:p>
            <w:pPr>
              <w:jc w:val="center"/>
              <w:rPr>
                <w:rFonts w:ascii="宋体" w:hAnsi="宋体" w:cs="宋体"/>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5" w:hRule="atLeast"/>
          <w:jc w:val="center"/>
        </w:trPr>
        <w:tc>
          <w:tcPr>
            <w:tcW w:w="442"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17</w:t>
            </w:r>
          </w:p>
        </w:tc>
        <w:tc>
          <w:tcPr>
            <w:tcW w:w="922" w:type="dxa"/>
            <w:vMerge w:val="continue"/>
            <w:tcBorders>
              <w:tl2br w:val="nil"/>
              <w:tr2bl w:val="nil"/>
            </w:tcBorders>
            <w:shd w:val="clear" w:color="auto" w:fill="auto"/>
            <w:vAlign w:val="center"/>
          </w:tcPr>
          <w:p>
            <w:pPr>
              <w:jc w:val="center"/>
              <w:rPr>
                <w:rFonts w:ascii="宋体" w:hAnsi="宋体" w:cs="宋体"/>
                <w:sz w:val="18"/>
                <w:szCs w:val="18"/>
              </w:rPr>
            </w:pPr>
          </w:p>
        </w:tc>
        <w:tc>
          <w:tcPr>
            <w:tcW w:w="1083" w:type="dxa"/>
            <w:tcBorders>
              <w:tl2br w:val="nil"/>
              <w:tr2bl w:val="nil"/>
            </w:tcBorders>
            <w:shd w:val="clear" w:color="auto" w:fill="auto"/>
            <w:vAlign w:val="center"/>
          </w:tcPr>
          <w:p>
            <w:pPr>
              <w:textAlignment w:val="center"/>
              <w:rPr>
                <w:rFonts w:hint="default" w:ascii="宋体" w:hAnsi="宋体" w:eastAsia="宋体" w:cs="宋体"/>
                <w:sz w:val="18"/>
                <w:szCs w:val="18"/>
                <w:lang w:val="en-US" w:eastAsia="zh-CN"/>
              </w:rPr>
            </w:pPr>
            <w:r>
              <w:rPr>
                <w:rFonts w:hint="eastAsia" w:ascii="宋体" w:hAnsi="宋体" w:cs="宋体"/>
                <w:color w:val="000000"/>
                <w:kern w:val="0"/>
                <w:sz w:val="18"/>
                <w:szCs w:val="18"/>
                <w:highlight w:val="yellow"/>
                <w:lang w:bidi="ar"/>
              </w:rPr>
              <w:t>071</w:t>
            </w:r>
            <w:r>
              <w:rPr>
                <w:rFonts w:hint="eastAsia" w:ascii="宋体" w:hAnsi="宋体" w:cs="宋体"/>
                <w:color w:val="000000"/>
                <w:kern w:val="0"/>
                <w:sz w:val="18"/>
                <w:szCs w:val="18"/>
                <w:highlight w:val="yellow"/>
                <w:lang w:val="en-US" w:eastAsia="zh-CN" w:bidi="ar"/>
              </w:rPr>
              <w:t>432</w:t>
            </w:r>
          </w:p>
        </w:tc>
        <w:tc>
          <w:tcPr>
            <w:tcW w:w="4178" w:type="dxa"/>
            <w:tcBorders>
              <w:tl2br w:val="nil"/>
              <w:tr2bl w:val="nil"/>
            </w:tcBorders>
            <w:shd w:val="clear" w:color="auto" w:fill="auto"/>
            <w:vAlign w:val="center"/>
          </w:tcPr>
          <w:p>
            <w:pPr>
              <w:jc w:val="left"/>
              <w:textAlignment w:val="center"/>
              <w:rPr>
                <w:rFonts w:ascii="宋体" w:hAnsi="宋体" w:cs="宋体"/>
                <w:sz w:val="18"/>
                <w:szCs w:val="18"/>
              </w:rPr>
            </w:pPr>
            <w:r>
              <w:rPr>
                <w:rFonts w:hint="eastAsia" w:ascii="宋体" w:hAnsi="宋体" w:cs="宋体"/>
                <w:kern w:val="0"/>
                <w:sz w:val="18"/>
                <w:szCs w:val="18"/>
                <w:lang w:bidi="ar"/>
              </w:rPr>
              <w:t>mysql数据库原理与应用</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4</w:t>
            </w:r>
          </w:p>
        </w:tc>
        <w:tc>
          <w:tcPr>
            <w:tcW w:w="570"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2</w:t>
            </w:r>
          </w:p>
        </w:tc>
        <w:tc>
          <w:tcPr>
            <w:tcW w:w="570" w:type="dxa"/>
            <w:tcBorders>
              <w:tl2br w:val="nil"/>
              <w:tr2bl w:val="nil"/>
            </w:tcBorders>
            <w:shd w:val="clear" w:color="auto" w:fill="auto"/>
            <w:vAlign w:val="center"/>
          </w:tcPr>
          <w:p>
            <w:pPr>
              <w:jc w:val="center"/>
              <w:rPr>
                <w:rFonts w:cs="Calibri"/>
                <w:sz w:val="18"/>
                <w:szCs w:val="18"/>
              </w:rPr>
            </w:pP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64</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20</w:t>
            </w: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44</w:t>
            </w:r>
          </w:p>
        </w:tc>
        <w:tc>
          <w:tcPr>
            <w:tcW w:w="574" w:type="dxa"/>
            <w:tcBorders>
              <w:tl2br w:val="nil"/>
              <w:tr2bl w:val="nil"/>
            </w:tcBorders>
            <w:shd w:val="clear" w:color="auto" w:fill="auto"/>
            <w:vAlign w:val="center"/>
          </w:tcPr>
          <w:p>
            <w:pPr>
              <w:jc w:val="center"/>
              <w:rPr>
                <w:rFonts w:cs="Calibri"/>
                <w:sz w:val="18"/>
                <w:szCs w:val="18"/>
              </w:rPr>
            </w:pPr>
          </w:p>
        </w:tc>
        <w:tc>
          <w:tcPr>
            <w:tcW w:w="575"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64</w:t>
            </w:r>
          </w:p>
        </w:tc>
        <w:tc>
          <w:tcPr>
            <w:tcW w:w="574" w:type="dxa"/>
            <w:tcBorders>
              <w:tl2br w:val="nil"/>
              <w:tr2bl w:val="nil"/>
            </w:tcBorders>
            <w:shd w:val="clear" w:color="auto" w:fill="auto"/>
            <w:vAlign w:val="center"/>
          </w:tcPr>
          <w:p>
            <w:pPr>
              <w:jc w:val="center"/>
              <w:rPr>
                <w:rFonts w:cs="Calibri"/>
                <w:sz w:val="18"/>
                <w:szCs w:val="18"/>
              </w:rPr>
            </w:pPr>
          </w:p>
        </w:tc>
        <w:tc>
          <w:tcPr>
            <w:tcW w:w="575" w:type="dxa"/>
            <w:tcBorders>
              <w:tl2br w:val="nil"/>
              <w:tr2bl w:val="nil"/>
            </w:tcBorders>
            <w:shd w:val="clear" w:color="auto" w:fill="auto"/>
            <w:vAlign w:val="center"/>
          </w:tcPr>
          <w:p>
            <w:pPr>
              <w:jc w:val="center"/>
              <w:rPr>
                <w:rFonts w:cs="Calibri"/>
                <w:sz w:val="18"/>
                <w:szCs w:val="18"/>
              </w:rPr>
            </w:pPr>
          </w:p>
        </w:tc>
        <w:tc>
          <w:tcPr>
            <w:tcW w:w="1133" w:type="dxa"/>
            <w:gridSpan w:val="2"/>
            <w:vMerge w:val="continue"/>
            <w:tcBorders>
              <w:tl2br w:val="nil"/>
              <w:tr2bl w:val="nil"/>
            </w:tcBorders>
            <w:shd w:val="clear" w:color="auto" w:fill="auto"/>
            <w:vAlign w:val="center"/>
          </w:tcPr>
          <w:p>
            <w:pPr>
              <w:jc w:val="center"/>
              <w:rPr>
                <w:rFonts w:ascii="宋体" w:hAnsi="宋体" w:cs="宋体"/>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5" w:hRule="atLeast"/>
          <w:jc w:val="center"/>
        </w:trPr>
        <w:tc>
          <w:tcPr>
            <w:tcW w:w="442"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19</w:t>
            </w:r>
          </w:p>
        </w:tc>
        <w:tc>
          <w:tcPr>
            <w:tcW w:w="922" w:type="dxa"/>
            <w:vMerge w:val="continue"/>
            <w:tcBorders>
              <w:tl2br w:val="nil"/>
              <w:tr2bl w:val="nil"/>
            </w:tcBorders>
            <w:shd w:val="clear" w:color="auto" w:fill="auto"/>
            <w:vAlign w:val="center"/>
          </w:tcPr>
          <w:p>
            <w:pPr>
              <w:jc w:val="center"/>
              <w:rPr>
                <w:rFonts w:ascii="宋体" w:hAnsi="宋体" w:cs="宋体"/>
                <w:sz w:val="18"/>
                <w:szCs w:val="18"/>
              </w:rPr>
            </w:pPr>
          </w:p>
        </w:tc>
        <w:tc>
          <w:tcPr>
            <w:tcW w:w="1083" w:type="dxa"/>
            <w:tcBorders>
              <w:tl2br w:val="nil"/>
              <w:tr2bl w:val="nil"/>
            </w:tcBorders>
            <w:shd w:val="clear" w:color="auto" w:fill="auto"/>
            <w:vAlign w:val="center"/>
          </w:tcPr>
          <w:p>
            <w:pPr>
              <w:textAlignment w:val="center"/>
              <w:rPr>
                <w:rFonts w:ascii="宋体" w:hAnsi="宋体" w:cs="宋体"/>
                <w:sz w:val="18"/>
                <w:szCs w:val="18"/>
              </w:rPr>
            </w:pPr>
            <w:r>
              <w:rPr>
                <w:rFonts w:hint="eastAsia" w:ascii="宋体" w:hAnsi="宋体" w:cs="宋体"/>
                <w:color w:val="000000"/>
                <w:kern w:val="0"/>
                <w:sz w:val="18"/>
                <w:szCs w:val="18"/>
                <w:lang w:bidi="ar"/>
              </w:rPr>
              <w:t>071614</w:t>
            </w:r>
          </w:p>
        </w:tc>
        <w:tc>
          <w:tcPr>
            <w:tcW w:w="4178" w:type="dxa"/>
            <w:tcBorders>
              <w:tl2br w:val="nil"/>
              <w:tr2bl w:val="nil"/>
            </w:tcBorders>
            <w:shd w:val="clear" w:color="auto" w:fill="auto"/>
            <w:vAlign w:val="center"/>
          </w:tcPr>
          <w:p>
            <w:pPr>
              <w:jc w:val="left"/>
              <w:textAlignment w:val="center"/>
              <w:rPr>
                <w:rFonts w:ascii="宋体" w:hAnsi="宋体" w:cs="宋体"/>
                <w:sz w:val="18"/>
                <w:szCs w:val="18"/>
              </w:rPr>
            </w:pPr>
            <w:r>
              <w:rPr>
                <w:rFonts w:hint="eastAsia" w:ascii="宋体" w:hAnsi="宋体" w:cs="宋体"/>
                <w:kern w:val="0"/>
                <w:sz w:val="18"/>
                <w:szCs w:val="18"/>
                <w:lang w:bidi="ar"/>
              </w:rPr>
              <w:t>HTML+CSS+JavaScript&amp;jQuery前端开发</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4</w:t>
            </w:r>
          </w:p>
        </w:tc>
        <w:tc>
          <w:tcPr>
            <w:tcW w:w="570" w:type="dxa"/>
            <w:tcBorders>
              <w:tl2br w:val="nil"/>
              <w:tr2bl w:val="nil"/>
            </w:tcBorders>
            <w:shd w:val="clear" w:color="auto" w:fill="auto"/>
            <w:vAlign w:val="center"/>
          </w:tcPr>
          <w:p>
            <w:pPr>
              <w:jc w:val="center"/>
              <w:rPr>
                <w:rFonts w:cs="Calibri"/>
                <w:sz w:val="18"/>
                <w:szCs w:val="18"/>
              </w:rPr>
            </w:pPr>
          </w:p>
        </w:tc>
        <w:tc>
          <w:tcPr>
            <w:tcW w:w="570"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2</w:t>
            </w: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64</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20</w:t>
            </w: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44</w:t>
            </w:r>
          </w:p>
        </w:tc>
        <w:tc>
          <w:tcPr>
            <w:tcW w:w="574" w:type="dxa"/>
            <w:tcBorders>
              <w:tl2br w:val="nil"/>
              <w:tr2bl w:val="nil"/>
            </w:tcBorders>
            <w:shd w:val="clear" w:color="auto" w:fill="auto"/>
            <w:vAlign w:val="center"/>
          </w:tcPr>
          <w:p>
            <w:pPr>
              <w:jc w:val="center"/>
              <w:rPr>
                <w:rFonts w:cs="Calibri"/>
                <w:sz w:val="18"/>
                <w:szCs w:val="18"/>
              </w:rPr>
            </w:pPr>
          </w:p>
        </w:tc>
        <w:tc>
          <w:tcPr>
            <w:tcW w:w="575"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64</w:t>
            </w:r>
          </w:p>
        </w:tc>
        <w:tc>
          <w:tcPr>
            <w:tcW w:w="574" w:type="dxa"/>
            <w:tcBorders>
              <w:tl2br w:val="nil"/>
              <w:tr2bl w:val="nil"/>
            </w:tcBorders>
            <w:shd w:val="clear" w:color="auto" w:fill="auto"/>
            <w:vAlign w:val="center"/>
          </w:tcPr>
          <w:p>
            <w:pPr>
              <w:jc w:val="center"/>
              <w:rPr>
                <w:rFonts w:cs="Calibri"/>
                <w:sz w:val="18"/>
                <w:szCs w:val="18"/>
              </w:rPr>
            </w:pPr>
          </w:p>
        </w:tc>
        <w:tc>
          <w:tcPr>
            <w:tcW w:w="575" w:type="dxa"/>
            <w:tcBorders>
              <w:tl2br w:val="nil"/>
              <w:tr2bl w:val="nil"/>
            </w:tcBorders>
            <w:shd w:val="clear" w:color="auto" w:fill="auto"/>
            <w:vAlign w:val="center"/>
          </w:tcPr>
          <w:p>
            <w:pPr>
              <w:jc w:val="center"/>
              <w:rPr>
                <w:rFonts w:cs="Calibri"/>
                <w:sz w:val="18"/>
                <w:szCs w:val="18"/>
              </w:rPr>
            </w:pPr>
          </w:p>
        </w:tc>
        <w:tc>
          <w:tcPr>
            <w:tcW w:w="1133" w:type="dxa"/>
            <w:gridSpan w:val="2"/>
            <w:vMerge w:val="continue"/>
            <w:tcBorders>
              <w:tl2br w:val="nil"/>
              <w:tr2bl w:val="nil"/>
            </w:tcBorders>
            <w:shd w:val="clear" w:color="auto" w:fill="auto"/>
            <w:vAlign w:val="center"/>
          </w:tcPr>
          <w:p>
            <w:pPr>
              <w:jc w:val="center"/>
              <w:rPr>
                <w:rFonts w:ascii="宋体" w:hAnsi="宋体" w:cs="宋体"/>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5" w:hRule="atLeast"/>
          <w:jc w:val="center"/>
        </w:trPr>
        <w:tc>
          <w:tcPr>
            <w:tcW w:w="442"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20</w:t>
            </w:r>
          </w:p>
        </w:tc>
        <w:tc>
          <w:tcPr>
            <w:tcW w:w="922" w:type="dxa"/>
            <w:vMerge w:val="continue"/>
            <w:tcBorders>
              <w:tl2br w:val="nil"/>
              <w:tr2bl w:val="nil"/>
            </w:tcBorders>
            <w:shd w:val="clear" w:color="auto" w:fill="auto"/>
            <w:vAlign w:val="center"/>
          </w:tcPr>
          <w:p>
            <w:pPr>
              <w:jc w:val="center"/>
              <w:rPr>
                <w:rFonts w:ascii="宋体" w:hAnsi="宋体" w:cs="宋体"/>
                <w:sz w:val="18"/>
                <w:szCs w:val="18"/>
              </w:rPr>
            </w:pPr>
          </w:p>
        </w:tc>
        <w:tc>
          <w:tcPr>
            <w:tcW w:w="1083" w:type="dxa"/>
            <w:tcBorders>
              <w:tl2br w:val="nil"/>
              <w:tr2bl w:val="nil"/>
            </w:tcBorders>
            <w:shd w:val="clear" w:color="auto" w:fill="auto"/>
            <w:vAlign w:val="center"/>
          </w:tcPr>
          <w:p>
            <w:pPr>
              <w:textAlignment w:val="center"/>
              <w:rPr>
                <w:rFonts w:ascii="宋体" w:hAnsi="宋体" w:cs="宋体"/>
                <w:sz w:val="18"/>
                <w:szCs w:val="18"/>
              </w:rPr>
            </w:pPr>
            <w:r>
              <w:rPr>
                <w:rFonts w:hint="eastAsia" w:ascii="宋体" w:hAnsi="宋体" w:cs="宋体"/>
                <w:color w:val="000000"/>
                <w:kern w:val="0"/>
                <w:sz w:val="18"/>
                <w:szCs w:val="18"/>
                <w:lang w:bidi="ar"/>
              </w:rPr>
              <w:t>071615</w:t>
            </w:r>
          </w:p>
        </w:tc>
        <w:tc>
          <w:tcPr>
            <w:tcW w:w="4178" w:type="dxa"/>
            <w:tcBorders>
              <w:tl2br w:val="nil"/>
              <w:tr2bl w:val="nil"/>
            </w:tcBorders>
            <w:shd w:val="clear" w:color="auto" w:fill="auto"/>
            <w:vAlign w:val="center"/>
          </w:tcPr>
          <w:p>
            <w:pPr>
              <w:jc w:val="left"/>
              <w:textAlignment w:val="center"/>
              <w:rPr>
                <w:rFonts w:ascii="宋体" w:hAnsi="宋体" w:cs="宋体"/>
                <w:sz w:val="18"/>
                <w:szCs w:val="18"/>
              </w:rPr>
            </w:pPr>
            <w:r>
              <w:rPr>
                <w:rFonts w:hint="eastAsia" w:ascii="宋体" w:hAnsi="宋体" w:cs="宋体"/>
                <w:kern w:val="0"/>
                <w:sz w:val="18"/>
                <w:szCs w:val="18"/>
                <w:lang w:bidi="ar"/>
              </w:rPr>
              <w:t>Scala语言</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4</w:t>
            </w:r>
          </w:p>
        </w:tc>
        <w:tc>
          <w:tcPr>
            <w:tcW w:w="570" w:type="dxa"/>
            <w:tcBorders>
              <w:tl2br w:val="nil"/>
              <w:tr2bl w:val="nil"/>
            </w:tcBorders>
            <w:shd w:val="clear" w:color="auto" w:fill="auto"/>
            <w:vAlign w:val="center"/>
          </w:tcPr>
          <w:p>
            <w:pPr>
              <w:jc w:val="center"/>
              <w:rPr>
                <w:rFonts w:cs="Calibri"/>
                <w:sz w:val="18"/>
                <w:szCs w:val="18"/>
              </w:rPr>
            </w:pPr>
          </w:p>
        </w:tc>
        <w:tc>
          <w:tcPr>
            <w:tcW w:w="570"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3</w:t>
            </w: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64</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24</w:t>
            </w: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40</w:t>
            </w:r>
          </w:p>
        </w:tc>
        <w:tc>
          <w:tcPr>
            <w:tcW w:w="574" w:type="dxa"/>
            <w:tcBorders>
              <w:tl2br w:val="nil"/>
              <w:tr2bl w:val="nil"/>
            </w:tcBorders>
            <w:shd w:val="clear" w:color="auto" w:fill="auto"/>
            <w:vAlign w:val="center"/>
          </w:tcPr>
          <w:p>
            <w:pPr>
              <w:jc w:val="center"/>
              <w:rPr>
                <w:rFonts w:cs="Calibri"/>
                <w:sz w:val="18"/>
                <w:szCs w:val="18"/>
              </w:rPr>
            </w:pPr>
          </w:p>
        </w:tc>
        <w:tc>
          <w:tcPr>
            <w:tcW w:w="575" w:type="dxa"/>
            <w:tcBorders>
              <w:tl2br w:val="nil"/>
              <w:tr2bl w:val="nil"/>
            </w:tcBorders>
            <w:shd w:val="clear" w:color="auto" w:fill="auto"/>
            <w:vAlign w:val="center"/>
          </w:tcPr>
          <w:p>
            <w:pPr>
              <w:jc w:val="center"/>
              <w:rPr>
                <w:rFonts w:cs="Calibri"/>
                <w:sz w:val="18"/>
                <w:szCs w:val="18"/>
              </w:rPr>
            </w:pP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64</w:t>
            </w:r>
          </w:p>
        </w:tc>
        <w:tc>
          <w:tcPr>
            <w:tcW w:w="575" w:type="dxa"/>
            <w:tcBorders>
              <w:tl2br w:val="nil"/>
              <w:tr2bl w:val="nil"/>
            </w:tcBorders>
            <w:shd w:val="clear" w:color="auto" w:fill="auto"/>
            <w:vAlign w:val="center"/>
          </w:tcPr>
          <w:p>
            <w:pPr>
              <w:jc w:val="center"/>
              <w:rPr>
                <w:rFonts w:cs="Calibri"/>
                <w:sz w:val="18"/>
                <w:szCs w:val="18"/>
              </w:rPr>
            </w:pPr>
          </w:p>
        </w:tc>
        <w:tc>
          <w:tcPr>
            <w:tcW w:w="1133" w:type="dxa"/>
            <w:gridSpan w:val="2"/>
            <w:vMerge w:val="continue"/>
            <w:tcBorders>
              <w:tl2br w:val="nil"/>
              <w:tr2bl w:val="nil"/>
            </w:tcBorders>
            <w:shd w:val="clear" w:color="auto" w:fill="auto"/>
            <w:vAlign w:val="center"/>
          </w:tcPr>
          <w:p>
            <w:pPr>
              <w:jc w:val="center"/>
              <w:rPr>
                <w:rFonts w:ascii="宋体" w:hAnsi="宋体" w:cs="宋体"/>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69" w:hRule="atLeast"/>
          <w:jc w:val="center"/>
        </w:trPr>
        <w:tc>
          <w:tcPr>
            <w:tcW w:w="442"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21</w:t>
            </w:r>
          </w:p>
        </w:tc>
        <w:tc>
          <w:tcPr>
            <w:tcW w:w="922" w:type="dxa"/>
            <w:vMerge w:val="continue"/>
            <w:tcBorders>
              <w:tl2br w:val="nil"/>
              <w:tr2bl w:val="nil"/>
            </w:tcBorders>
            <w:shd w:val="clear" w:color="auto" w:fill="auto"/>
            <w:vAlign w:val="center"/>
          </w:tcPr>
          <w:p>
            <w:pPr>
              <w:jc w:val="center"/>
              <w:rPr>
                <w:rFonts w:ascii="宋体" w:hAnsi="宋体" w:cs="宋体"/>
                <w:sz w:val="18"/>
                <w:szCs w:val="18"/>
              </w:rPr>
            </w:pPr>
          </w:p>
        </w:tc>
        <w:tc>
          <w:tcPr>
            <w:tcW w:w="1083" w:type="dxa"/>
            <w:tcBorders>
              <w:tl2br w:val="nil"/>
              <w:tr2bl w:val="nil"/>
            </w:tcBorders>
            <w:shd w:val="clear" w:color="auto" w:fill="auto"/>
            <w:vAlign w:val="center"/>
          </w:tcPr>
          <w:p>
            <w:pPr>
              <w:textAlignment w:val="center"/>
              <w:rPr>
                <w:rFonts w:hint="default" w:ascii="宋体" w:hAnsi="宋体" w:eastAsia="宋体" w:cs="宋体"/>
                <w:sz w:val="18"/>
                <w:szCs w:val="18"/>
                <w:lang w:val="en-US" w:eastAsia="zh-CN"/>
              </w:rPr>
            </w:pPr>
            <w:r>
              <w:rPr>
                <w:rFonts w:hint="eastAsia" w:ascii="宋体" w:hAnsi="宋体" w:cs="宋体"/>
                <w:color w:val="000000"/>
                <w:kern w:val="0"/>
                <w:sz w:val="18"/>
                <w:szCs w:val="18"/>
                <w:highlight w:val="yellow"/>
                <w:lang w:bidi="ar"/>
              </w:rPr>
              <w:t>071</w:t>
            </w:r>
            <w:r>
              <w:rPr>
                <w:rFonts w:hint="eastAsia" w:ascii="宋体" w:hAnsi="宋体" w:cs="宋体"/>
                <w:color w:val="000000"/>
                <w:kern w:val="0"/>
                <w:sz w:val="18"/>
                <w:szCs w:val="18"/>
                <w:highlight w:val="yellow"/>
                <w:lang w:val="en-US" w:eastAsia="zh-CN" w:bidi="ar"/>
              </w:rPr>
              <w:t>529</w:t>
            </w:r>
          </w:p>
        </w:tc>
        <w:tc>
          <w:tcPr>
            <w:tcW w:w="4178" w:type="dxa"/>
            <w:tcBorders>
              <w:tl2br w:val="nil"/>
              <w:tr2bl w:val="nil"/>
            </w:tcBorders>
            <w:shd w:val="clear" w:color="auto" w:fill="auto"/>
            <w:vAlign w:val="center"/>
          </w:tcPr>
          <w:p>
            <w:pPr>
              <w:jc w:val="left"/>
              <w:textAlignment w:val="center"/>
              <w:rPr>
                <w:rFonts w:ascii="宋体" w:hAnsi="宋体" w:cs="宋体"/>
                <w:sz w:val="18"/>
                <w:szCs w:val="18"/>
              </w:rPr>
            </w:pPr>
            <w:r>
              <w:rPr>
                <w:rFonts w:hint="eastAsia" w:ascii="宋体" w:hAnsi="宋体" w:cs="宋体"/>
                <w:kern w:val="0"/>
                <w:sz w:val="18"/>
                <w:szCs w:val="18"/>
                <w:lang w:bidi="ar"/>
              </w:rPr>
              <w:t>计算机网络基础</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4</w:t>
            </w:r>
          </w:p>
        </w:tc>
        <w:tc>
          <w:tcPr>
            <w:tcW w:w="570" w:type="dxa"/>
            <w:tcBorders>
              <w:tl2br w:val="nil"/>
              <w:tr2bl w:val="nil"/>
            </w:tcBorders>
            <w:shd w:val="clear" w:color="auto" w:fill="auto"/>
            <w:vAlign w:val="center"/>
          </w:tcPr>
          <w:p>
            <w:pPr>
              <w:jc w:val="center"/>
              <w:rPr>
                <w:rFonts w:cs="Calibri"/>
                <w:sz w:val="18"/>
                <w:szCs w:val="18"/>
              </w:rPr>
            </w:pPr>
          </w:p>
        </w:tc>
        <w:tc>
          <w:tcPr>
            <w:tcW w:w="570"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3</w:t>
            </w: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64</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24</w:t>
            </w: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40</w:t>
            </w:r>
          </w:p>
        </w:tc>
        <w:tc>
          <w:tcPr>
            <w:tcW w:w="574" w:type="dxa"/>
            <w:tcBorders>
              <w:tl2br w:val="nil"/>
              <w:tr2bl w:val="nil"/>
            </w:tcBorders>
            <w:shd w:val="clear" w:color="auto" w:fill="auto"/>
            <w:vAlign w:val="center"/>
          </w:tcPr>
          <w:p>
            <w:pPr>
              <w:jc w:val="center"/>
              <w:rPr>
                <w:rFonts w:cs="Calibri"/>
                <w:sz w:val="18"/>
                <w:szCs w:val="18"/>
              </w:rPr>
            </w:pPr>
          </w:p>
        </w:tc>
        <w:tc>
          <w:tcPr>
            <w:tcW w:w="575" w:type="dxa"/>
            <w:tcBorders>
              <w:tl2br w:val="nil"/>
              <w:tr2bl w:val="nil"/>
            </w:tcBorders>
            <w:shd w:val="clear" w:color="auto" w:fill="auto"/>
            <w:vAlign w:val="center"/>
          </w:tcPr>
          <w:p>
            <w:pPr>
              <w:jc w:val="center"/>
              <w:rPr>
                <w:rFonts w:cs="Calibri"/>
                <w:sz w:val="18"/>
                <w:szCs w:val="18"/>
              </w:rPr>
            </w:pP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64</w:t>
            </w:r>
          </w:p>
        </w:tc>
        <w:tc>
          <w:tcPr>
            <w:tcW w:w="575" w:type="dxa"/>
            <w:tcBorders>
              <w:tl2br w:val="nil"/>
              <w:tr2bl w:val="nil"/>
            </w:tcBorders>
            <w:shd w:val="clear" w:color="auto" w:fill="auto"/>
            <w:vAlign w:val="center"/>
          </w:tcPr>
          <w:p>
            <w:pPr>
              <w:jc w:val="center"/>
              <w:rPr>
                <w:rFonts w:cs="Calibri"/>
                <w:sz w:val="18"/>
                <w:szCs w:val="18"/>
              </w:rPr>
            </w:pPr>
          </w:p>
        </w:tc>
        <w:tc>
          <w:tcPr>
            <w:tcW w:w="1133" w:type="dxa"/>
            <w:gridSpan w:val="2"/>
            <w:vMerge w:val="continue"/>
            <w:tcBorders>
              <w:tl2br w:val="nil"/>
              <w:tr2bl w:val="nil"/>
            </w:tcBorders>
            <w:shd w:val="clear" w:color="auto" w:fill="auto"/>
            <w:vAlign w:val="center"/>
          </w:tcPr>
          <w:p>
            <w:pPr>
              <w:jc w:val="center"/>
              <w:rPr>
                <w:rFonts w:ascii="宋体" w:hAnsi="宋体" w:cs="宋体"/>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69" w:hRule="atLeast"/>
          <w:jc w:val="center"/>
        </w:trPr>
        <w:tc>
          <w:tcPr>
            <w:tcW w:w="0" w:type="auto"/>
            <w:tcBorders>
              <w:tl2br w:val="nil"/>
              <w:tr2bl w:val="nil"/>
            </w:tcBorders>
            <w:shd w:val="clear" w:color="auto" w:fill="auto"/>
            <w:noWrap/>
            <w:vAlign w:val="center"/>
          </w:tcPr>
          <w:p>
            <w:pPr>
              <w:rPr>
                <w:rFonts w:ascii="宋体" w:hAnsi="宋体" w:cs="宋体"/>
                <w:sz w:val="22"/>
                <w:szCs w:val="22"/>
              </w:rPr>
            </w:pPr>
          </w:p>
        </w:tc>
        <w:tc>
          <w:tcPr>
            <w:tcW w:w="922" w:type="dxa"/>
            <w:vMerge w:val="continue"/>
            <w:tcBorders>
              <w:tl2br w:val="nil"/>
              <w:tr2bl w:val="nil"/>
            </w:tcBorders>
            <w:shd w:val="clear" w:color="auto" w:fill="auto"/>
            <w:vAlign w:val="center"/>
          </w:tcPr>
          <w:p>
            <w:pPr>
              <w:jc w:val="center"/>
              <w:rPr>
                <w:rFonts w:ascii="宋体" w:hAnsi="宋体" w:cs="宋体"/>
                <w:sz w:val="18"/>
                <w:szCs w:val="18"/>
              </w:rPr>
            </w:pPr>
          </w:p>
        </w:tc>
        <w:tc>
          <w:tcPr>
            <w:tcW w:w="1083" w:type="dxa"/>
            <w:tcBorders>
              <w:tl2br w:val="nil"/>
              <w:tr2bl w:val="nil"/>
            </w:tcBorders>
            <w:shd w:val="clear" w:color="auto" w:fill="auto"/>
          </w:tcPr>
          <w:p>
            <w:pPr>
              <w:jc w:val="center"/>
              <w:rPr>
                <w:rFonts w:cs="Calibri"/>
                <w:b/>
                <w:bCs/>
                <w:sz w:val="18"/>
                <w:szCs w:val="18"/>
              </w:rPr>
            </w:pPr>
          </w:p>
        </w:tc>
        <w:tc>
          <w:tcPr>
            <w:tcW w:w="4178" w:type="dxa"/>
            <w:tcBorders>
              <w:tl2br w:val="nil"/>
              <w:tr2bl w:val="nil"/>
            </w:tcBorders>
            <w:shd w:val="clear" w:color="auto" w:fill="auto"/>
            <w:vAlign w:val="center"/>
          </w:tcPr>
          <w:p>
            <w:pPr>
              <w:jc w:val="center"/>
              <w:textAlignment w:val="center"/>
              <w:rPr>
                <w:rFonts w:ascii="宋体" w:hAnsi="宋体" w:cs="宋体"/>
                <w:b/>
                <w:bCs/>
                <w:sz w:val="18"/>
                <w:szCs w:val="18"/>
              </w:rPr>
            </w:pPr>
            <w:r>
              <w:rPr>
                <w:rFonts w:hint="eastAsia" w:ascii="宋体" w:hAnsi="宋体" w:cs="宋体"/>
                <w:b/>
                <w:bCs/>
                <w:kern w:val="0"/>
                <w:sz w:val="18"/>
                <w:szCs w:val="18"/>
                <w:lang w:bidi="ar"/>
              </w:rPr>
              <w:t>小计</w:t>
            </w:r>
          </w:p>
        </w:tc>
        <w:tc>
          <w:tcPr>
            <w:tcW w:w="574" w:type="dxa"/>
            <w:tcBorders>
              <w:tl2br w:val="nil"/>
              <w:tr2bl w:val="nil"/>
            </w:tcBorders>
            <w:shd w:val="clear" w:color="auto" w:fill="auto"/>
            <w:vAlign w:val="center"/>
          </w:tcPr>
          <w:p>
            <w:pPr>
              <w:jc w:val="center"/>
              <w:textAlignment w:val="center"/>
              <w:rPr>
                <w:rFonts w:cs="Calibri"/>
                <w:b/>
                <w:bCs/>
                <w:kern w:val="0"/>
                <w:sz w:val="18"/>
                <w:szCs w:val="18"/>
                <w:lang w:bidi="ar"/>
              </w:rPr>
            </w:pPr>
            <w:r>
              <w:rPr>
                <w:rFonts w:cs="Calibri"/>
                <w:b/>
                <w:bCs/>
                <w:kern w:val="0"/>
                <w:sz w:val="18"/>
                <w:szCs w:val="18"/>
                <w:lang w:bidi="ar"/>
              </w:rPr>
              <w:t>24</w:t>
            </w:r>
          </w:p>
        </w:tc>
        <w:tc>
          <w:tcPr>
            <w:tcW w:w="570" w:type="dxa"/>
            <w:tcBorders>
              <w:tl2br w:val="nil"/>
              <w:tr2bl w:val="nil"/>
            </w:tcBorders>
            <w:shd w:val="clear" w:color="auto" w:fill="auto"/>
            <w:vAlign w:val="center"/>
          </w:tcPr>
          <w:p>
            <w:pPr>
              <w:jc w:val="center"/>
              <w:textAlignment w:val="center"/>
              <w:rPr>
                <w:rFonts w:cs="Calibri"/>
                <w:b/>
                <w:bCs/>
                <w:kern w:val="0"/>
                <w:sz w:val="18"/>
                <w:szCs w:val="18"/>
                <w:lang w:bidi="ar"/>
              </w:rPr>
            </w:pPr>
          </w:p>
        </w:tc>
        <w:tc>
          <w:tcPr>
            <w:tcW w:w="570" w:type="dxa"/>
            <w:tcBorders>
              <w:tl2br w:val="nil"/>
              <w:tr2bl w:val="nil"/>
            </w:tcBorders>
            <w:shd w:val="clear" w:color="auto" w:fill="auto"/>
            <w:vAlign w:val="center"/>
          </w:tcPr>
          <w:p>
            <w:pPr>
              <w:jc w:val="center"/>
              <w:textAlignment w:val="center"/>
              <w:rPr>
                <w:rFonts w:cs="Calibri"/>
                <w:b/>
                <w:bCs/>
                <w:kern w:val="0"/>
                <w:sz w:val="18"/>
                <w:szCs w:val="18"/>
                <w:lang w:bidi="ar"/>
              </w:rPr>
            </w:pPr>
          </w:p>
        </w:tc>
        <w:tc>
          <w:tcPr>
            <w:tcW w:w="656" w:type="dxa"/>
            <w:tcBorders>
              <w:tl2br w:val="nil"/>
              <w:tr2bl w:val="nil"/>
            </w:tcBorders>
            <w:shd w:val="clear" w:color="auto" w:fill="auto"/>
            <w:vAlign w:val="center"/>
          </w:tcPr>
          <w:p>
            <w:pPr>
              <w:jc w:val="center"/>
              <w:textAlignment w:val="center"/>
              <w:rPr>
                <w:rFonts w:cs="Calibri"/>
                <w:b/>
                <w:bCs/>
                <w:kern w:val="0"/>
                <w:sz w:val="18"/>
                <w:szCs w:val="18"/>
                <w:lang w:bidi="ar"/>
              </w:rPr>
            </w:pPr>
            <w:r>
              <w:rPr>
                <w:rFonts w:cs="Calibri"/>
                <w:b/>
                <w:bCs/>
                <w:kern w:val="0"/>
                <w:sz w:val="18"/>
                <w:szCs w:val="18"/>
                <w:lang w:bidi="ar"/>
              </w:rPr>
              <w:t>400</w:t>
            </w:r>
          </w:p>
        </w:tc>
        <w:tc>
          <w:tcPr>
            <w:tcW w:w="574" w:type="dxa"/>
            <w:tcBorders>
              <w:tl2br w:val="nil"/>
              <w:tr2bl w:val="nil"/>
            </w:tcBorders>
            <w:shd w:val="clear" w:color="auto" w:fill="auto"/>
            <w:vAlign w:val="center"/>
          </w:tcPr>
          <w:p>
            <w:pPr>
              <w:jc w:val="center"/>
              <w:textAlignment w:val="center"/>
              <w:rPr>
                <w:rFonts w:cs="Calibri"/>
                <w:b/>
                <w:bCs/>
                <w:kern w:val="0"/>
                <w:sz w:val="18"/>
                <w:szCs w:val="18"/>
                <w:lang w:bidi="ar"/>
              </w:rPr>
            </w:pPr>
            <w:r>
              <w:rPr>
                <w:rFonts w:cs="Calibri"/>
                <w:b/>
                <w:bCs/>
                <w:kern w:val="0"/>
                <w:sz w:val="18"/>
                <w:szCs w:val="18"/>
                <w:lang w:bidi="ar"/>
              </w:rPr>
              <w:t>150</w:t>
            </w:r>
          </w:p>
        </w:tc>
        <w:tc>
          <w:tcPr>
            <w:tcW w:w="656" w:type="dxa"/>
            <w:tcBorders>
              <w:tl2br w:val="nil"/>
              <w:tr2bl w:val="nil"/>
            </w:tcBorders>
            <w:shd w:val="clear" w:color="auto" w:fill="auto"/>
            <w:vAlign w:val="center"/>
          </w:tcPr>
          <w:p>
            <w:pPr>
              <w:jc w:val="center"/>
              <w:textAlignment w:val="center"/>
              <w:rPr>
                <w:rFonts w:cs="Calibri"/>
                <w:b/>
                <w:bCs/>
                <w:kern w:val="0"/>
                <w:sz w:val="18"/>
                <w:szCs w:val="18"/>
                <w:lang w:bidi="ar"/>
              </w:rPr>
            </w:pPr>
            <w:r>
              <w:rPr>
                <w:rFonts w:cs="Calibri"/>
                <w:b/>
                <w:bCs/>
                <w:kern w:val="0"/>
                <w:sz w:val="18"/>
                <w:szCs w:val="18"/>
                <w:lang w:bidi="ar"/>
              </w:rPr>
              <w:t>250</w:t>
            </w:r>
          </w:p>
        </w:tc>
        <w:tc>
          <w:tcPr>
            <w:tcW w:w="574" w:type="dxa"/>
            <w:tcBorders>
              <w:tl2br w:val="nil"/>
              <w:tr2bl w:val="nil"/>
            </w:tcBorders>
            <w:shd w:val="clear" w:color="auto" w:fill="auto"/>
            <w:vAlign w:val="center"/>
          </w:tcPr>
          <w:p>
            <w:pPr>
              <w:jc w:val="center"/>
              <w:textAlignment w:val="center"/>
              <w:rPr>
                <w:rFonts w:cs="Calibri"/>
                <w:b/>
                <w:bCs/>
                <w:kern w:val="0"/>
                <w:sz w:val="18"/>
                <w:szCs w:val="18"/>
                <w:lang w:bidi="ar"/>
              </w:rPr>
            </w:pPr>
            <w:r>
              <w:rPr>
                <w:rFonts w:cs="Calibri"/>
                <w:b/>
                <w:bCs/>
                <w:kern w:val="0"/>
                <w:sz w:val="18"/>
                <w:szCs w:val="18"/>
                <w:lang w:bidi="ar"/>
              </w:rPr>
              <w:t>144</w:t>
            </w:r>
          </w:p>
        </w:tc>
        <w:tc>
          <w:tcPr>
            <w:tcW w:w="575" w:type="dxa"/>
            <w:tcBorders>
              <w:tl2br w:val="nil"/>
              <w:tr2bl w:val="nil"/>
            </w:tcBorders>
            <w:shd w:val="clear" w:color="auto" w:fill="auto"/>
            <w:vAlign w:val="center"/>
          </w:tcPr>
          <w:p>
            <w:pPr>
              <w:jc w:val="center"/>
              <w:textAlignment w:val="center"/>
              <w:rPr>
                <w:rFonts w:cs="Calibri"/>
                <w:b/>
                <w:bCs/>
                <w:kern w:val="0"/>
                <w:sz w:val="18"/>
                <w:szCs w:val="18"/>
                <w:lang w:bidi="ar"/>
              </w:rPr>
            </w:pPr>
            <w:r>
              <w:rPr>
                <w:rFonts w:cs="Calibri"/>
                <w:b/>
                <w:bCs/>
                <w:kern w:val="0"/>
                <w:sz w:val="18"/>
                <w:szCs w:val="18"/>
                <w:lang w:bidi="ar"/>
              </w:rPr>
              <w:t>128</w:t>
            </w:r>
          </w:p>
        </w:tc>
        <w:tc>
          <w:tcPr>
            <w:tcW w:w="574" w:type="dxa"/>
            <w:tcBorders>
              <w:tl2br w:val="nil"/>
              <w:tr2bl w:val="nil"/>
            </w:tcBorders>
            <w:shd w:val="clear" w:color="auto" w:fill="auto"/>
            <w:vAlign w:val="center"/>
          </w:tcPr>
          <w:p>
            <w:pPr>
              <w:jc w:val="center"/>
              <w:textAlignment w:val="center"/>
              <w:rPr>
                <w:rFonts w:cs="Calibri"/>
                <w:b/>
                <w:bCs/>
                <w:kern w:val="0"/>
                <w:sz w:val="18"/>
                <w:szCs w:val="18"/>
                <w:lang w:bidi="ar"/>
              </w:rPr>
            </w:pPr>
            <w:r>
              <w:rPr>
                <w:rFonts w:cs="Calibri"/>
                <w:b/>
                <w:bCs/>
                <w:kern w:val="0"/>
                <w:sz w:val="18"/>
                <w:szCs w:val="18"/>
                <w:lang w:bidi="ar"/>
              </w:rPr>
              <w:t>128</w:t>
            </w:r>
          </w:p>
        </w:tc>
        <w:tc>
          <w:tcPr>
            <w:tcW w:w="575" w:type="dxa"/>
            <w:tcBorders>
              <w:tl2br w:val="nil"/>
              <w:tr2bl w:val="nil"/>
            </w:tcBorders>
            <w:shd w:val="clear" w:color="auto" w:fill="auto"/>
            <w:vAlign w:val="center"/>
          </w:tcPr>
          <w:p>
            <w:pPr>
              <w:jc w:val="center"/>
              <w:textAlignment w:val="center"/>
              <w:rPr>
                <w:rFonts w:cs="Calibri"/>
                <w:b/>
                <w:bCs/>
                <w:kern w:val="0"/>
                <w:sz w:val="18"/>
                <w:szCs w:val="18"/>
                <w:lang w:bidi="ar"/>
              </w:rPr>
            </w:pPr>
            <w:r>
              <w:rPr>
                <w:rFonts w:cs="Calibri"/>
                <w:b/>
                <w:bCs/>
                <w:kern w:val="0"/>
                <w:sz w:val="18"/>
                <w:szCs w:val="18"/>
                <w:lang w:bidi="ar"/>
              </w:rPr>
              <w:t>0</w:t>
            </w:r>
          </w:p>
        </w:tc>
        <w:tc>
          <w:tcPr>
            <w:tcW w:w="1133" w:type="dxa"/>
            <w:gridSpan w:val="2"/>
            <w:vMerge w:val="continue"/>
            <w:tcBorders>
              <w:tl2br w:val="nil"/>
              <w:tr2bl w:val="nil"/>
            </w:tcBorders>
            <w:shd w:val="clear" w:color="auto" w:fill="auto"/>
            <w:vAlign w:val="center"/>
          </w:tcPr>
          <w:p>
            <w:pPr>
              <w:jc w:val="center"/>
              <w:rPr>
                <w:rFonts w:ascii="宋体" w:hAnsi="宋体" w:cs="宋体"/>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69" w:hRule="atLeast"/>
          <w:jc w:val="center"/>
        </w:trPr>
        <w:tc>
          <w:tcPr>
            <w:tcW w:w="442" w:type="dxa"/>
            <w:tcBorders>
              <w:tl2br w:val="nil"/>
              <w:tr2bl w:val="nil"/>
            </w:tcBorders>
            <w:shd w:val="clear" w:color="auto" w:fill="auto"/>
            <w:vAlign w:val="center"/>
          </w:tcPr>
          <w:p>
            <w:pPr>
              <w:jc w:val="center"/>
              <w:textAlignment w:val="center"/>
              <w:rPr>
                <w:rFonts w:cs="Calibri"/>
                <w:b/>
                <w:bCs/>
                <w:sz w:val="18"/>
                <w:szCs w:val="18"/>
              </w:rPr>
            </w:pPr>
            <w:r>
              <w:rPr>
                <w:rFonts w:cs="Calibri"/>
                <w:b/>
                <w:bCs/>
                <w:kern w:val="0"/>
                <w:sz w:val="18"/>
                <w:szCs w:val="18"/>
                <w:lang w:bidi="ar"/>
              </w:rPr>
              <w:t>23</w:t>
            </w:r>
          </w:p>
        </w:tc>
        <w:tc>
          <w:tcPr>
            <w:tcW w:w="922" w:type="dxa"/>
            <w:vMerge w:val="restart"/>
            <w:tcBorders>
              <w:tl2br w:val="nil"/>
              <w:tr2bl w:val="nil"/>
            </w:tcBorders>
            <w:shd w:val="clear" w:color="auto" w:fill="auto"/>
            <w:vAlign w:val="center"/>
          </w:tcPr>
          <w:p>
            <w:pPr>
              <w:jc w:val="center"/>
              <w:textAlignment w:val="center"/>
              <w:rPr>
                <w:rFonts w:ascii="宋体" w:hAnsi="宋体" w:cs="宋体"/>
                <w:sz w:val="18"/>
                <w:szCs w:val="18"/>
              </w:rPr>
            </w:pPr>
            <w:r>
              <w:rPr>
                <w:rFonts w:hint="eastAsia" w:ascii="宋体" w:hAnsi="宋体" w:cs="宋体"/>
                <w:kern w:val="0"/>
                <w:sz w:val="18"/>
                <w:szCs w:val="18"/>
                <w:lang w:bidi="ar"/>
              </w:rPr>
              <w:t>专业核心课程</w:t>
            </w:r>
          </w:p>
        </w:tc>
        <w:tc>
          <w:tcPr>
            <w:tcW w:w="1083" w:type="dxa"/>
            <w:tcBorders>
              <w:tl2br w:val="nil"/>
              <w:tr2bl w:val="nil"/>
            </w:tcBorders>
            <w:shd w:val="clear" w:color="auto" w:fill="auto"/>
            <w:vAlign w:val="center"/>
          </w:tcPr>
          <w:p>
            <w:pPr>
              <w:textAlignment w:val="center"/>
              <w:rPr>
                <w:rFonts w:hint="default" w:ascii="宋体" w:hAnsi="宋体" w:eastAsia="宋体" w:cs="宋体"/>
                <w:sz w:val="18"/>
                <w:szCs w:val="18"/>
                <w:lang w:val="en-US" w:eastAsia="zh-CN"/>
              </w:rPr>
            </w:pPr>
            <w:r>
              <w:rPr>
                <w:rFonts w:hint="eastAsia" w:ascii="宋体" w:hAnsi="宋体" w:cs="宋体"/>
                <w:color w:val="000000"/>
                <w:kern w:val="0"/>
                <w:sz w:val="18"/>
                <w:szCs w:val="18"/>
                <w:highlight w:val="yellow"/>
                <w:lang w:bidi="ar"/>
              </w:rPr>
              <w:t>071</w:t>
            </w:r>
            <w:r>
              <w:rPr>
                <w:rFonts w:hint="eastAsia" w:ascii="宋体" w:hAnsi="宋体" w:cs="宋体"/>
                <w:color w:val="000000"/>
                <w:kern w:val="0"/>
                <w:sz w:val="18"/>
                <w:szCs w:val="18"/>
                <w:highlight w:val="yellow"/>
                <w:lang w:val="en-US" w:eastAsia="zh-CN" w:bidi="ar"/>
              </w:rPr>
              <w:t>801</w:t>
            </w:r>
          </w:p>
        </w:tc>
        <w:tc>
          <w:tcPr>
            <w:tcW w:w="4178" w:type="dxa"/>
            <w:tcBorders>
              <w:tl2br w:val="nil"/>
              <w:tr2bl w:val="nil"/>
            </w:tcBorders>
            <w:shd w:val="clear" w:color="auto" w:fill="auto"/>
            <w:vAlign w:val="center"/>
          </w:tcPr>
          <w:p>
            <w:pPr>
              <w:jc w:val="left"/>
              <w:textAlignment w:val="center"/>
              <w:rPr>
                <w:rFonts w:ascii="宋体" w:hAnsi="宋体" w:cs="宋体"/>
                <w:sz w:val="18"/>
                <w:szCs w:val="18"/>
              </w:rPr>
            </w:pPr>
            <w:r>
              <w:rPr>
                <w:rFonts w:hint="eastAsia" w:ascii="宋体" w:hAnsi="宋体" w:cs="宋体"/>
                <w:kern w:val="0"/>
                <w:sz w:val="18"/>
                <w:szCs w:val="18"/>
                <w:lang w:bidi="ar"/>
              </w:rPr>
              <w:t>Hadoop原理与应用</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6</w:t>
            </w:r>
          </w:p>
        </w:tc>
        <w:tc>
          <w:tcPr>
            <w:tcW w:w="570"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2</w:t>
            </w:r>
          </w:p>
        </w:tc>
        <w:tc>
          <w:tcPr>
            <w:tcW w:w="570" w:type="dxa"/>
            <w:tcBorders>
              <w:tl2br w:val="nil"/>
              <w:tr2bl w:val="nil"/>
            </w:tcBorders>
            <w:shd w:val="clear" w:color="auto" w:fill="auto"/>
            <w:vAlign w:val="center"/>
          </w:tcPr>
          <w:p>
            <w:pPr>
              <w:jc w:val="center"/>
              <w:rPr>
                <w:rFonts w:cs="Calibri"/>
                <w:sz w:val="18"/>
                <w:szCs w:val="18"/>
              </w:rPr>
            </w:pP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96</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40</w:t>
            </w: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56</w:t>
            </w:r>
          </w:p>
        </w:tc>
        <w:tc>
          <w:tcPr>
            <w:tcW w:w="574" w:type="dxa"/>
            <w:tcBorders>
              <w:tl2br w:val="nil"/>
              <w:tr2bl w:val="nil"/>
            </w:tcBorders>
            <w:shd w:val="clear" w:color="auto" w:fill="auto"/>
            <w:vAlign w:val="center"/>
          </w:tcPr>
          <w:p>
            <w:pPr>
              <w:jc w:val="center"/>
              <w:rPr>
                <w:rFonts w:cs="Calibri"/>
                <w:sz w:val="18"/>
                <w:szCs w:val="18"/>
              </w:rPr>
            </w:pPr>
          </w:p>
        </w:tc>
        <w:tc>
          <w:tcPr>
            <w:tcW w:w="575"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96</w:t>
            </w:r>
          </w:p>
        </w:tc>
        <w:tc>
          <w:tcPr>
            <w:tcW w:w="574" w:type="dxa"/>
            <w:tcBorders>
              <w:tl2br w:val="nil"/>
              <w:tr2bl w:val="nil"/>
            </w:tcBorders>
            <w:shd w:val="clear" w:color="auto" w:fill="auto"/>
            <w:vAlign w:val="center"/>
          </w:tcPr>
          <w:p>
            <w:pPr>
              <w:jc w:val="center"/>
              <w:rPr>
                <w:rFonts w:cs="Calibri"/>
                <w:sz w:val="18"/>
                <w:szCs w:val="18"/>
              </w:rPr>
            </w:pPr>
          </w:p>
        </w:tc>
        <w:tc>
          <w:tcPr>
            <w:tcW w:w="575" w:type="dxa"/>
            <w:tcBorders>
              <w:tl2br w:val="nil"/>
              <w:tr2bl w:val="nil"/>
            </w:tcBorders>
            <w:shd w:val="clear" w:color="auto" w:fill="auto"/>
            <w:vAlign w:val="center"/>
          </w:tcPr>
          <w:p>
            <w:pPr>
              <w:jc w:val="center"/>
              <w:rPr>
                <w:rFonts w:cs="Calibri"/>
                <w:sz w:val="18"/>
                <w:szCs w:val="18"/>
              </w:rPr>
            </w:pPr>
          </w:p>
        </w:tc>
        <w:tc>
          <w:tcPr>
            <w:tcW w:w="1133" w:type="dxa"/>
            <w:gridSpan w:val="2"/>
            <w:vMerge w:val="continue"/>
            <w:tcBorders>
              <w:tl2br w:val="nil"/>
              <w:tr2bl w:val="nil"/>
            </w:tcBorders>
            <w:shd w:val="clear" w:color="auto" w:fill="auto"/>
            <w:vAlign w:val="center"/>
          </w:tcPr>
          <w:p>
            <w:pPr>
              <w:jc w:val="center"/>
              <w:rPr>
                <w:rFonts w:ascii="宋体" w:hAnsi="宋体" w:cs="宋体"/>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5" w:hRule="atLeast"/>
          <w:jc w:val="center"/>
        </w:trPr>
        <w:tc>
          <w:tcPr>
            <w:tcW w:w="442"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24</w:t>
            </w:r>
          </w:p>
        </w:tc>
        <w:tc>
          <w:tcPr>
            <w:tcW w:w="922" w:type="dxa"/>
            <w:vMerge w:val="continue"/>
            <w:tcBorders>
              <w:tl2br w:val="nil"/>
              <w:tr2bl w:val="nil"/>
            </w:tcBorders>
            <w:shd w:val="clear" w:color="auto" w:fill="auto"/>
            <w:vAlign w:val="center"/>
          </w:tcPr>
          <w:p>
            <w:pPr>
              <w:jc w:val="center"/>
              <w:rPr>
                <w:rFonts w:ascii="宋体" w:hAnsi="宋体" w:cs="宋体"/>
                <w:sz w:val="18"/>
                <w:szCs w:val="18"/>
              </w:rPr>
            </w:pPr>
          </w:p>
        </w:tc>
        <w:tc>
          <w:tcPr>
            <w:tcW w:w="1083" w:type="dxa"/>
            <w:tcBorders>
              <w:tl2br w:val="nil"/>
              <w:tr2bl w:val="nil"/>
            </w:tcBorders>
            <w:shd w:val="clear" w:color="auto" w:fill="auto"/>
            <w:vAlign w:val="center"/>
          </w:tcPr>
          <w:p>
            <w:pPr>
              <w:textAlignment w:val="center"/>
              <w:rPr>
                <w:rFonts w:hint="default" w:ascii="宋体" w:hAnsi="宋体" w:eastAsia="宋体" w:cs="宋体"/>
                <w:sz w:val="18"/>
                <w:szCs w:val="18"/>
                <w:lang w:val="en-US" w:eastAsia="zh-CN"/>
              </w:rPr>
            </w:pPr>
            <w:r>
              <w:rPr>
                <w:rFonts w:hint="eastAsia" w:ascii="宋体" w:hAnsi="宋体" w:cs="宋体"/>
                <w:color w:val="000000"/>
                <w:kern w:val="0"/>
                <w:sz w:val="18"/>
                <w:szCs w:val="18"/>
                <w:highlight w:val="yellow"/>
                <w:lang w:bidi="ar"/>
              </w:rPr>
              <w:t>071</w:t>
            </w:r>
            <w:r>
              <w:rPr>
                <w:rFonts w:hint="eastAsia" w:ascii="宋体" w:hAnsi="宋体" w:cs="宋体"/>
                <w:color w:val="000000"/>
                <w:kern w:val="0"/>
                <w:sz w:val="18"/>
                <w:szCs w:val="18"/>
                <w:highlight w:val="yellow"/>
                <w:lang w:val="en-US" w:eastAsia="zh-CN" w:bidi="ar"/>
              </w:rPr>
              <w:t>530</w:t>
            </w:r>
          </w:p>
        </w:tc>
        <w:tc>
          <w:tcPr>
            <w:tcW w:w="4178" w:type="dxa"/>
            <w:tcBorders>
              <w:tl2br w:val="nil"/>
              <w:tr2bl w:val="nil"/>
            </w:tcBorders>
            <w:shd w:val="clear" w:color="auto" w:fill="auto"/>
            <w:vAlign w:val="center"/>
          </w:tcPr>
          <w:p>
            <w:pPr>
              <w:jc w:val="left"/>
              <w:textAlignment w:val="center"/>
              <w:rPr>
                <w:rFonts w:ascii="宋体" w:hAnsi="宋体" w:cs="宋体"/>
                <w:sz w:val="18"/>
                <w:szCs w:val="18"/>
              </w:rPr>
            </w:pPr>
            <w:r>
              <w:rPr>
                <w:rFonts w:hint="eastAsia" w:ascii="宋体" w:hAnsi="宋体" w:cs="宋体"/>
                <w:kern w:val="0"/>
                <w:sz w:val="18"/>
                <w:szCs w:val="18"/>
                <w:lang w:bidi="ar"/>
              </w:rPr>
              <w:t>Hive编程基础</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4</w:t>
            </w:r>
          </w:p>
        </w:tc>
        <w:tc>
          <w:tcPr>
            <w:tcW w:w="570"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3</w:t>
            </w:r>
          </w:p>
        </w:tc>
        <w:tc>
          <w:tcPr>
            <w:tcW w:w="570" w:type="dxa"/>
            <w:tcBorders>
              <w:tl2br w:val="nil"/>
              <w:tr2bl w:val="nil"/>
            </w:tcBorders>
            <w:shd w:val="clear" w:color="auto" w:fill="auto"/>
            <w:vAlign w:val="center"/>
          </w:tcPr>
          <w:p>
            <w:pPr>
              <w:jc w:val="center"/>
              <w:rPr>
                <w:rFonts w:cs="Calibri"/>
                <w:sz w:val="18"/>
                <w:szCs w:val="18"/>
              </w:rPr>
            </w:pP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64</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20</w:t>
            </w: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44</w:t>
            </w:r>
          </w:p>
        </w:tc>
        <w:tc>
          <w:tcPr>
            <w:tcW w:w="574" w:type="dxa"/>
            <w:tcBorders>
              <w:tl2br w:val="nil"/>
              <w:tr2bl w:val="nil"/>
            </w:tcBorders>
            <w:shd w:val="clear" w:color="auto" w:fill="auto"/>
            <w:vAlign w:val="center"/>
          </w:tcPr>
          <w:p>
            <w:pPr>
              <w:jc w:val="center"/>
              <w:rPr>
                <w:rFonts w:cs="Calibri"/>
                <w:sz w:val="18"/>
                <w:szCs w:val="18"/>
              </w:rPr>
            </w:pPr>
          </w:p>
        </w:tc>
        <w:tc>
          <w:tcPr>
            <w:tcW w:w="575" w:type="dxa"/>
            <w:tcBorders>
              <w:tl2br w:val="nil"/>
              <w:tr2bl w:val="nil"/>
            </w:tcBorders>
            <w:shd w:val="clear" w:color="auto" w:fill="auto"/>
            <w:vAlign w:val="center"/>
          </w:tcPr>
          <w:p>
            <w:pPr>
              <w:jc w:val="center"/>
              <w:rPr>
                <w:rFonts w:cs="Calibri"/>
                <w:sz w:val="18"/>
                <w:szCs w:val="18"/>
              </w:rPr>
            </w:pP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64</w:t>
            </w:r>
          </w:p>
        </w:tc>
        <w:tc>
          <w:tcPr>
            <w:tcW w:w="575" w:type="dxa"/>
            <w:tcBorders>
              <w:tl2br w:val="nil"/>
              <w:tr2bl w:val="nil"/>
            </w:tcBorders>
            <w:shd w:val="clear" w:color="auto" w:fill="auto"/>
            <w:vAlign w:val="center"/>
          </w:tcPr>
          <w:p>
            <w:pPr>
              <w:jc w:val="center"/>
              <w:rPr>
                <w:rFonts w:cs="Calibri"/>
                <w:sz w:val="18"/>
                <w:szCs w:val="18"/>
              </w:rPr>
            </w:pPr>
          </w:p>
        </w:tc>
        <w:tc>
          <w:tcPr>
            <w:tcW w:w="1133" w:type="dxa"/>
            <w:gridSpan w:val="2"/>
            <w:vMerge w:val="continue"/>
            <w:tcBorders>
              <w:tl2br w:val="nil"/>
              <w:tr2bl w:val="nil"/>
            </w:tcBorders>
            <w:shd w:val="clear" w:color="auto" w:fill="auto"/>
            <w:vAlign w:val="center"/>
          </w:tcPr>
          <w:p>
            <w:pPr>
              <w:jc w:val="center"/>
              <w:rPr>
                <w:rFonts w:ascii="宋体" w:hAnsi="宋体" w:cs="宋体"/>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5" w:hRule="atLeast"/>
          <w:jc w:val="center"/>
        </w:trPr>
        <w:tc>
          <w:tcPr>
            <w:tcW w:w="442"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25</w:t>
            </w:r>
          </w:p>
        </w:tc>
        <w:tc>
          <w:tcPr>
            <w:tcW w:w="922" w:type="dxa"/>
            <w:vMerge w:val="continue"/>
            <w:tcBorders>
              <w:tl2br w:val="nil"/>
              <w:tr2bl w:val="nil"/>
            </w:tcBorders>
            <w:shd w:val="clear" w:color="auto" w:fill="auto"/>
            <w:vAlign w:val="center"/>
          </w:tcPr>
          <w:p>
            <w:pPr>
              <w:jc w:val="center"/>
              <w:rPr>
                <w:rFonts w:ascii="宋体" w:hAnsi="宋体" w:cs="宋体"/>
                <w:sz w:val="18"/>
                <w:szCs w:val="18"/>
              </w:rPr>
            </w:pPr>
          </w:p>
        </w:tc>
        <w:tc>
          <w:tcPr>
            <w:tcW w:w="1083" w:type="dxa"/>
            <w:tcBorders>
              <w:tl2br w:val="nil"/>
              <w:tr2bl w:val="nil"/>
            </w:tcBorders>
            <w:shd w:val="clear" w:color="auto" w:fill="auto"/>
            <w:vAlign w:val="center"/>
          </w:tcPr>
          <w:p>
            <w:pPr>
              <w:textAlignment w:val="center"/>
              <w:rPr>
                <w:rFonts w:hint="default" w:ascii="宋体" w:hAnsi="宋体" w:eastAsia="宋体" w:cs="宋体"/>
                <w:sz w:val="18"/>
                <w:szCs w:val="18"/>
                <w:lang w:val="en-US" w:eastAsia="zh-CN"/>
              </w:rPr>
            </w:pPr>
            <w:r>
              <w:rPr>
                <w:rFonts w:hint="eastAsia" w:ascii="宋体" w:hAnsi="宋体" w:cs="宋体"/>
                <w:color w:val="000000"/>
                <w:kern w:val="0"/>
                <w:sz w:val="18"/>
                <w:szCs w:val="18"/>
                <w:highlight w:val="yellow"/>
                <w:lang w:bidi="ar"/>
              </w:rPr>
              <w:t>071</w:t>
            </w:r>
            <w:r>
              <w:rPr>
                <w:rFonts w:hint="eastAsia" w:ascii="宋体" w:hAnsi="宋体" w:cs="宋体"/>
                <w:color w:val="000000"/>
                <w:kern w:val="0"/>
                <w:sz w:val="18"/>
                <w:szCs w:val="18"/>
                <w:highlight w:val="yellow"/>
                <w:lang w:val="en-US" w:eastAsia="zh-CN" w:bidi="ar"/>
              </w:rPr>
              <w:t>802</w:t>
            </w:r>
          </w:p>
        </w:tc>
        <w:tc>
          <w:tcPr>
            <w:tcW w:w="4178" w:type="dxa"/>
            <w:tcBorders>
              <w:tl2br w:val="nil"/>
              <w:tr2bl w:val="nil"/>
            </w:tcBorders>
            <w:shd w:val="clear" w:color="auto" w:fill="auto"/>
            <w:vAlign w:val="center"/>
          </w:tcPr>
          <w:p>
            <w:pPr>
              <w:jc w:val="left"/>
              <w:textAlignment w:val="center"/>
              <w:rPr>
                <w:rFonts w:ascii="宋体" w:hAnsi="宋体" w:cs="宋体"/>
                <w:sz w:val="18"/>
                <w:szCs w:val="18"/>
              </w:rPr>
            </w:pPr>
            <w:r>
              <w:rPr>
                <w:rFonts w:hint="eastAsia" w:ascii="宋体" w:hAnsi="宋体" w:cs="宋体"/>
                <w:kern w:val="0"/>
                <w:sz w:val="18"/>
                <w:szCs w:val="18"/>
                <w:lang w:bidi="ar"/>
              </w:rPr>
              <w:t>数据采集及网络爬虫</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4</w:t>
            </w:r>
          </w:p>
        </w:tc>
        <w:tc>
          <w:tcPr>
            <w:tcW w:w="570"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3</w:t>
            </w:r>
          </w:p>
        </w:tc>
        <w:tc>
          <w:tcPr>
            <w:tcW w:w="570" w:type="dxa"/>
            <w:tcBorders>
              <w:tl2br w:val="nil"/>
              <w:tr2bl w:val="nil"/>
            </w:tcBorders>
            <w:shd w:val="clear" w:color="auto" w:fill="auto"/>
            <w:vAlign w:val="center"/>
          </w:tcPr>
          <w:p>
            <w:pPr>
              <w:jc w:val="center"/>
              <w:rPr>
                <w:rFonts w:cs="Calibri"/>
                <w:sz w:val="18"/>
                <w:szCs w:val="18"/>
              </w:rPr>
            </w:pP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64</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20</w:t>
            </w: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44</w:t>
            </w:r>
          </w:p>
        </w:tc>
        <w:tc>
          <w:tcPr>
            <w:tcW w:w="574" w:type="dxa"/>
            <w:tcBorders>
              <w:tl2br w:val="nil"/>
              <w:tr2bl w:val="nil"/>
            </w:tcBorders>
            <w:shd w:val="clear" w:color="auto" w:fill="auto"/>
            <w:vAlign w:val="center"/>
          </w:tcPr>
          <w:p>
            <w:pPr>
              <w:jc w:val="center"/>
              <w:rPr>
                <w:rFonts w:cs="Calibri"/>
                <w:sz w:val="18"/>
                <w:szCs w:val="18"/>
              </w:rPr>
            </w:pPr>
          </w:p>
        </w:tc>
        <w:tc>
          <w:tcPr>
            <w:tcW w:w="575" w:type="dxa"/>
            <w:tcBorders>
              <w:tl2br w:val="nil"/>
              <w:tr2bl w:val="nil"/>
            </w:tcBorders>
            <w:shd w:val="clear" w:color="auto" w:fill="auto"/>
            <w:vAlign w:val="center"/>
          </w:tcPr>
          <w:p>
            <w:pPr>
              <w:jc w:val="center"/>
              <w:rPr>
                <w:rFonts w:cs="Calibri"/>
                <w:sz w:val="18"/>
                <w:szCs w:val="18"/>
              </w:rPr>
            </w:pP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64</w:t>
            </w:r>
          </w:p>
        </w:tc>
        <w:tc>
          <w:tcPr>
            <w:tcW w:w="575" w:type="dxa"/>
            <w:tcBorders>
              <w:tl2br w:val="nil"/>
              <w:tr2bl w:val="nil"/>
            </w:tcBorders>
            <w:shd w:val="clear" w:color="auto" w:fill="auto"/>
            <w:vAlign w:val="center"/>
          </w:tcPr>
          <w:p>
            <w:pPr>
              <w:jc w:val="center"/>
              <w:rPr>
                <w:rFonts w:cs="Calibri"/>
                <w:sz w:val="18"/>
                <w:szCs w:val="18"/>
              </w:rPr>
            </w:pPr>
          </w:p>
        </w:tc>
        <w:tc>
          <w:tcPr>
            <w:tcW w:w="1133" w:type="dxa"/>
            <w:gridSpan w:val="2"/>
            <w:vMerge w:val="continue"/>
            <w:tcBorders>
              <w:tl2br w:val="nil"/>
              <w:tr2bl w:val="nil"/>
            </w:tcBorders>
            <w:shd w:val="clear" w:color="auto" w:fill="auto"/>
            <w:vAlign w:val="center"/>
          </w:tcPr>
          <w:p>
            <w:pPr>
              <w:jc w:val="center"/>
              <w:rPr>
                <w:rFonts w:ascii="宋体" w:hAnsi="宋体" w:cs="宋体"/>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5" w:hRule="atLeast"/>
          <w:jc w:val="center"/>
        </w:trPr>
        <w:tc>
          <w:tcPr>
            <w:tcW w:w="442"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26</w:t>
            </w:r>
          </w:p>
        </w:tc>
        <w:tc>
          <w:tcPr>
            <w:tcW w:w="922" w:type="dxa"/>
            <w:vMerge w:val="continue"/>
            <w:tcBorders>
              <w:tl2br w:val="nil"/>
              <w:tr2bl w:val="nil"/>
            </w:tcBorders>
            <w:shd w:val="clear" w:color="auto" w:fill="auto"/>
            <w:vAlign w:val="center"/>
          </w:tcPr>
          <w:p>
            <w:pPr>
              <w:jc w:val="center"/>
              <w:rPr>
                <w:rFonts w:ascii="宋体" w:hAnsi="宋体" w:cs="宋体"/>
                <w:sz w:val="18"/>
                <w:szCs w:val="18"/>
              </w:rPr>
            </w:pPr>
          </w:p>
        </w:tc>
        <w:tc>
          <w:tcPr>
            <w:tcW w:w="1083" w:type="dxa"/>
            <w:tcBorders>
              <w:tl2br w:val="nil"/>
              <w:tr2bl w:val="nil"/>
            </w:tcBorders>
            <w:shd w:val="clear" w:color="auto" w:fill="auto"/>
            <w:vAlign w:val="center"/>
          </w:tcPr>
          <w:p>
            <w:pPr>
              <w:textAlignment w:val="center"/>
              <w:rPr>
                <w:rFonts w:ascii="宋体" w:hAnsi="宋体" w:cs="宋体"/>
                <w:sz w:val="18"/>
                <w:szCs w:val="18"/>
              </w:rPr>
            </w:pPr>
            <w:r>
              <w:rPr>
                <w:rFonts w:hint="eastAsia" w:ascii="宋体" w:hAnsi="宋体" w:cs="宋体"/>
                <w:color w:val="000000"/>
                <w:kern w:val="0"/>
                <w:sz w:val="18"/>
                <w:szCs w:val="18"/>
                <w:lang w:bidi="ar"/>
              </w:rPr>
              <w:t>071620</w:t>
            </w:r>
          </w:p>
        </w:tc>
        <w:tc>
          <w:tcPr>
            <w:tcW w:w="4178" w:type="dxa"/>
            <w:tcBorders>
              <w:tl2br w:val="nil"/>
              <w:tr2bl w:val="nil"/>
            </w:tcBorders>
            <w:shd w:val="clear" w:color="auto" w:fill="auto"/>
            <w:vAlign w:val="center"/>
          </w:tcPr>
          <w:p>
            <w:pPr>
              <w:jc w:val="left"/>
              <w:textAlignment w:val="center"/>
              <w:rPr>
                <w:rFonts w:ascii="宋体" w:hAnsi="宋体" w:cs="宋体"/>
                <w:sz w:val="18"/>
                <w:szCs w:val="18"/>
              </w:rPr>
            </w:pPr>
            <w:r>
              <w:rPr>
                <w:rFonts w:hint="eastAsia" w:ascii="宋体" w:hAnsi="宋体" w:cs="宋体"/>
                <w:kern w:val="0"/>
                <w:sz w:val="18"/>
                <w:szCs w:val="18"/>
                <w:lang w:bidi="ar"/>
              </w:rPr>
              <w:t>数据清洗</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3</w:t>
            </w:r>
          </w:p>
        </w:tc>
        <w:tc>
          <w:tcPr>
            <w:tcW w:w="570"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4</w:t>
            </w:r>
          </w:p>
        </w:tc>
        <w:tc>
          <w:tcPr>
            <w:tcW w:w="570" w:type="dxa"/>
            <w:tcBorders>
              <w:tl2br w:val="nil"/>
              <w:tr2bl w:val="nil"/>
            </w:tcBorders>
            <w:shd w:val="clear" w:color="auto" w:fill="auto"/>
            <w:vAlign w:val="center"/>
          </w:tcPr>
          <w:p>
            <w:pPr>
              <w:jc w:val="center"/>
              <w:rPr>
                <w:rFonts w:cs="Calibri"/>
                <w:sz w:val="18"/>
                <w:szCs w:val="18"/>
              </w:rPr>
            </w:pP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56</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20</w:t>
            </w: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36</w:t>
            </w:r>
          </w:p>
        </w:tc>
        <w:tc>
          <w:tcPr>
            <w:tcW w:w="574" w:type="dxa"/>
            <w:tcBorders>
              <w:tl2br w:val="nil"/>
              <w:tr2bl w:val="nil"/>
            </w:tcBorders>
            <w:shd w:val="clear" w:color="auto" w:fill="auto"/>
            <w:vAlign w:val="center"/>
          </w:tcPr>
          <w:p>
            <w:pPr>
              <w:jc w:val="center"/>
              <w:rPr>
                <w:rFonts w:cs="Calibri"/>
                <w:sz w:val="18"/>
                <w:szCs w:val="18"/>
              </w:rPr>
            </w:pPr>
          </w:p>
        </w:tc>
        <w:tc>
          <w:tcPr>
            <w:tcW w:w="575" w:type="dxa"/>
            <w:tcBorders>
              <w:tl2br w:val="nil"/>
              <w:tr2bl w:val="nil"/>
            </w:tcBorders>
            <w:shd w:val="clear" w:color="auto" w:fill="auto"/>
            <w:vAlign w:val="center"/>
          </w:tcPr>
          <w:p>
            <w:pPr>
              <w:jc w:val="center"/>
              <w:rPr>
                <w:rFonts w:cs="Calibri"/>
                <w:sz w:val="18"/>
                <w:szCs w:val="18"/>
              </w:rPr>
            </w:pPr>
          </w:p>
        </w:tc>
        <w:tc>
          <w:tcPr>
            <w:tcW w:w="574" w:type="dxa"/>
            <w:tcBorders>
              <w:tl2br w:val="nil"/>
              <w:tr2bl w:val="nil"/>
            </w:tcBorders>
            <w:shd w:val="clear" w:color="auto" w:fill="auto"/>
            <w:vAlign w:val="center"/>
          </w:tcPr>
          <w:p>
            <w:pPr>
              <w:jc w:val="center"/>
              <w:rPr>
                <w:rFonts w:cs="Calibri"/>
                <w:sz w:val="18"/>
                <w:szCs w:val="18"/>
              </w:rPr>
            </w:pPr>
          </w:p>
        </w:tc>
        <w:tc>
          <w:tcPr>
            <w:tcW w:w="575"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56</w:t>
            </w:r>
          </w:p>
        </w:tc>
        <w:tc>
          <w:tcPr>
            <w:tcW w:w="1133" w:type="dxa"/>
            <w:gridSpan w:val="2"/>
            <w:vMerge w:val="continue"/>
            <w:tcBorders>
              <w:tl2br w:val="nil"/>
              <w:tr2bl w:val="nil"/>
            </w:tcBorders>
            <w:shd w:val="clear" w:color="auto" w:fill="auto"/>
            <w:vAlign w:val="center"/>
          </w:tcPr>
          <w:p>
            <w:pPr>
              <w:jc w:val="center"/>
              <w:rPr>
                <w:rFonts w:ascii="宋体" w:hAnsi="宋体" w:cs="宋体"/>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5" w:hRule="atLeast"/>
          <w:jc w:val="center"/>
        </w:trPr>
        <w:tc>
          <w:tcPr>
            <w:tcW w:w="442"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27</w:t>
            </w:r>
          </w:p>
        </w:tc>
        <w:tc>
          <w:tcPr>
            <w:tcW w:w="922" w:type="dxa"/>
            <w:vMerge w:val="continue"/>
            <w:tcBorders>
              <w:tl2br w:val="nil"/>
              <w:tr2bl w:val="nil"/>
            </w:tcBorders>
            <w:shd w:val="clear" w:color="auto" w:fill="auto"/>
            <w:vAlign w:val="center"/>
          </w:tcPr>
          <w:p>
            <w:pPr>
              <w:jc w:val="center"/>
              <w:rPr>
                <w:rFonts w:ascii="宋体" w:hAnsi="宋体" w:cs="宋体"/>
                <w:sz w:val="18"/>
                <w:szCs w:val="18"/>
              </w:rPr>
            </w:pPr>
          </w:p>
        </w:tc>
        <w:tc>
          <w:tcPr>
            <w:tcW w:w="1083" w:type="dxa"/>
            <w:tcBorders>
              <w:tl2br w:val="nil"/>
              <w:tr2bl w:val="nil"/>
            </w:tcBorders>
            <w:shd w:val="clear" w:color="auto" w:fill="auto"/>
            <w:vAlign w:val="center"/>
          </w:tcPr>
          <w:p>
            <w:pPr>
              <w:textAlignment w:val="center"/>
              <w:rPr>
                <w:rFonts w:ascii="宋体" w:hAnsi="宋体" w:cs="宋体"/>
                <w:sz w:val="18"/>
                <w:szCs w:val="18"/>
              </w:rPr>
            </w:pPr>
            <w:r>
              <w:rPr>
                <w:rFonts w:hint="eastAsia" w:ascii="宋体" w:hAnsi="宋体" w:cs="宋体"/>
                <w:color w:val="000000"/>
                <w:kern w:val="0"/>
                <w:sz w:val="18"/>
                <w:szCs w:val="18"/>
                <w:lang w:bidi="ar"/>
              </w:rPr>
              <w:t>071621</w:t>
            </w:r>
          </w:p>
        </w:tc>
        <w:tc>
          <w:tcPr>
            <w:tcW w:w="4178" w:type="dxa"/>
            <w:tcBorders>
              <w:tl2br w:val="nil"/>
              <w:tr2bl w:val="nil"/>
            </w:tcBorders>
            <w:shd w:val="clear" w:color="auto" w:fill="auto"/>
            <w:vAlign w:val="center"/>
          </w:tcPr>
          <w:p>
            <w:pPr>
              <w:jc w:val="left"/>
              <w:textAlignment w:val="center"/>
              <w:rPr>
                <w:rFonts w:ascii="宋体" w:hAnsi="宋体" w:cs="宋体"/>
                <w:sz w:val="18"/>
                <w:szCs w:val="18"/>
              </w:rPr>
            </w:pPr>
            <w:r>
              <w:rPr>
                <w:rFonts w:hint="eastAsia" w:ascii="宋体" w:hAnsi="宋体" w:cs="宋体"/>
                <w:kern w:val="0"/>
                <w:sz w:val="18"/>
                <w:szCs w:val="18"/>
                <w:lang w:bidi="ar"/>
              </w:rPr>
              <w:t>spark编程实战</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5</w:t>
            </w:r>
          </w:p>
        </w:tc>
        <w:tc>
          <w:tcPr>
            <w:tcW w:w="570"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4</w:t>
            </w:r>
          </w:p>
        </w:tc>
        <w:tc>
          <w:tcPr>
            <w:tcW w:w="570" w:type="dxa"/>
            <w:tcBorders>
              <w:tl2br w:val="nil"/>
              <w:tr2bl w:val="nil"/>
            </w:tcBorders>
            <w:shd w:val="clear" w:color="auto" w:fill="auto"/>
            <w:vAlign w:val="center"/>
          </w:tcPr>
          <w:p>
            <w:pPr>
              <w:jc w:val="center"/>
              <w:rPr>
                <w:rFonts w:cs="Calibri"/>
                <w:sz w:val="18"/>
                <w:szCs w:val="18"/>
              </w:rPr>
            </w:pP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84</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40</w:t>
            </w: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44</w:t>
            </w:r>
          </w:p>
        </w:tc>
        <w:tc>
          <w:tcPr>
            <w:tcW w:w="574" w:type="dxa"/>
            <w:tcBorders>
              <w:tl2br w:val="nil"/>
              <w:tr2bl w:val="nil"/>
            </w:tcBorders>
            <w:shd w:val="clear" w:color="auto" w:fill="auto"/>
            <w:vAlign w:val="center"/>
          </w:tcPr>
          <w:p>
            <w:pPr>
              <w:jc w:val="center"/>
              <w:rPr>
                <w:rFonts w:cs="Calibri"/>
                <w:sz w:val="18"/>
                <w:szCs w:val="18"/>
              </w:rPr>
            </w:pPr>
          </w:p>
        </w:tc>
        <w:tc>
          <w:tcPr>
            <w:tcW w:w="575" w:type="dxa"/>
            <w:tcBorders>
              <w:tl2br w:val="nil"/>
              <w:tr2bl w:val="nil"/>
            </w:tcBorders>
            <w:shd w:val="clear" w:color="auto" w:fill="auto"/>
            <w:vAlign w:val="center"/>
          </w:tcPr>
          <w:p>
            <w:pPr>
              <w:jc w:val="center"/>
              <w:rPr>
                <w:rFonts w:cs="Calibri"/>
                <w:sz w:val="18"/>
                <w:szCs w:val="18"/>
              </w:rPr>
            </w:pPr>
          </w:p>
        </w:tc>
        <w:tc>
          <w:tcPr>
            <w:tcW w:w="574" w:type="dxa"/>
            <w:tcBorders>
              <w:tl2br w:val="nil"/>
              <w:tr2bl w:val="nil"/>
            </w:tcBorders>
            <w:shd w:val="clear" w:color="auto" w:fill="auto"/>
            <w:vAlign w:val="center"/>
          </w:tcPr>
          <w:p>
            <w:pPr>
              <w:jc w:val="center"/>
              <w:rPr>
                <w:rFonts w:cs="Calibri"/>
                <w:sz w:val="18"/>
                <w:szCs w:val="18"/>
              </w:rPr>
            </w:pPr>
          </w:p>
        </w:tc>
        <w:tc>
          <w:tcPr>
            <w:tcW w:w="575"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84</w:t>
            </w:r>
          </w:p>
        </w:tc>
        <w:tc>
          <w:tcPr>
            <w:tcW w:w="1133" w:type="dxa"/>
            <w:gridSpan w:val="2"/>
            <w:vMerge w:val="continue"/>
            <w:tcBorders>
              <w:tl2br w:val="nil"/>
              <w:tr2bl w:val="nil"/>
            </w:tcBorders>
            <w:shd w:val="clear" w:color="auto" w:fill="auto"/>
            <w:vAlign w:val="center"/>
          </w:tcPr>
          <w:p>
            <w:pPr>
              <w:jc w:val="center"/>
              <w:rPr>
                <w:rFonts w:ascii="宋体" w:hAnsi="宋体" w:cs="宋体"/>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5" w:hRule="atLeast"/>
          <w:jc w:val="center"/>
        </w:trPr>
        <w:tc>
          <w:tcPr>
            <w:tcW w:w="442"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28</w:t>
            </w:r>
          </w:p>
        </w:tc>
        <w:tc>
          <w:tcPr>
            <w:tcW w:w="922" w:type="dxa"/>
            <w:vMerge w:val="continue"/>
            <w:tcBorders>
              <w:tl2br w:val="nil"/>
              <w:tr2bl w:val="nil"/>
            </w:tcBorders>
            <w:shd w:val="clear" w:color="auto" w:fill="auto"/>
            <w:vAlign w:val="center"/>
          </w:tcPr>
          <w:p>
            <w:pPr>
              <w:jc w:val="center"/>
              <w:rPr>
                <w:rFonts w:ascii="宋体" w:hAnsi="宋体" w:cs="宋体"/>
                <w:sz w:val="18"/>
                <w:szCs w:val="18"/>
              </w:rPr>
            </w:pPr>
          </w:p>
        </w:tc>
        <w:tc>
          <w:tcPr>
            <w:tcW w:w="1083" w:type="dxa"/>
            <w:tcBorders>
              <w:tl2br w:val="nil"/>
              <w:tr2bl w:val="nil"/>
            </w:tcBorders>
            <w:shd w:val="clear" w:color="auto" w:fill="auto"/>
            <w:vAlign w:val="center"/>
          </w:tcPr>
          <w:p>
            <w:pPr>
              <w:textAlignment w:val="center"/>
              <w:rPr>
                <w:rFonts w:hint="default" w:ascii="宋体" w:hAnsi="宋体" w:eastAsia="宋体" w:cs="宋体"/>
                <w:sz w:val="18"/>
                <w:szCs w:val="18"/>
                <w:lang w:val="en-US" w:eastAsia="zh-CN"/>
              </w:rPr>
            </w:pPr>
            <w:r>
              <w:rPr>
                <w:rFonts w:hint="eastAsia" w:ascii="宋体" w:hAnsi="宋体" w:cs="宋体"/>
                <w:color w:val="000000"/>
                <w:kern w:val="0"/>
                <w:sz w:val="18"/>
                <w:szCs w:val="18"/>
                <w:highlight w:val="yellow"/>
                <w:lang w:bidi="ar"/>
              </w:rPr>
              <w:t>071</w:t>
            </w:r>
            <w:r>
              <w:rPr>
                <w:rFonts w:hint="eastAsia" w:ascii="宋体" w:hAnsi="宋体" w:cs="宋体"/>
                <w:color w:val="000000"/>
                <w:kern w:val="0"/>
                <w:sz w:val="18"/>
                <w:szCs w:val="18"/>
                <w:highlight w:val="yellow"/>
                <w:lang w:val="en-US" w:eastAsia="zh-CN" w:bidi="ar"/>
              </w:rPr>
              <w:t>531</w:t>
            </w:r>
          </w:p>
        </w:tc>
        <w:tc>
          <w:tcPr>
            <w:tcW w:w="4178" w:type="dxa"/>
            <w:tcBorders>
              <w:tl2br w:val="nil"/>
              <w:tr2bl w:val="nil"/>
            </w:tcBorders>
            <w:shd w:val="clear" w:color="auto" w:fill="auto"/>
            <w:vAlign w:val="center"/>
          </w:tcPr>
          <w:p>
            <w:pPr>
              <w:jc w:val="left"/>
              <w:textAlignment w:val="center"/>
              <w:rPr>
                <w:rFonts w:ascii="宋体" w:hAnsi="宋体" w:cs="宋体"/>
                <w:sz w:val="18"/>
                <w:szCs w:val="18"/>
              </w:rPr>
            </w:pPr>
            <w:r>
              <w:rPr>
                <w:rFonts w:hint="eastAsia" w:ascii="宋体" w:hAnsi="宋体" w:cs="宋体"/>
                <w:kern w:val="0"/>
                <w:sz w:val="18"/>
                <w:szCs w:val="18"/>
                <w:lang w:bidi="ar"/>
              </w:rPr>
              <w:t>大数据可视化web开发</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4</w:t>
            </w:r>
          </w:p>
        </w:tc>
        <w:tc>
          <w:tcPr>
            <w:tcW w:w="570" w:type="dxa"/>
            <w:tcBorders>
              <w:tl2br w:val="nil"/>
              <w:tr2bl w:val="nil"/>
            </w:tcBorders>
            <w:shd w:val="clear" w:color="auto" w:fill="auto"/>
            <w:vAlign w:val="center"/>
          </w:tcPr>
          <w:p>
            <w:pPr>
              <w:jc w:val="center"/>
              <w:textAlignment w:val="center"/>
            </w:pPr>
            <w:r>
              <w:rPr>
                <w:rFonts w:cs="Calibri"/>
                <w:kern w:val="0"/>
                <w:sz w:val="18"/>
                <w:szCs w:val="18"/>
                <w:lang w:bidi="ar"/>
              </w:rPr>
              <w:t>3</w:t>
            </w:r>
          </w:p>
        </w:tc>
        <w:tc>
          <w:tcPr>
            <w:tcW w:w="570" w:type="dxa"/>
            <w:tcBorders>
              <w:tl2br w:val="nil"/>
              <w:tr2bl w:val="nil"/>
            </w:tcBorders>
            <w:shd w:val="clear" w:color="auto" w:fill="auto"/>
            <w:vAlign w:val="center"/>
          </w:tcPr>
          <w:p>
            <w:pPr>
              <w:jc w:val="center"/>
              <w:rPr>
                <w:rFonts w:cs="Calibri"/>
                <w:sz w:val="18"/>
                <w:szCs w:val="18"/>
              </w:rPr>
            </w:pP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64</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20</w:t>
            </w: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44</w:t>
            </w:r>
          </w:p>
        </w:tc>
        <w:tc>
          <w:tcPr>
            <w:tcW w:w="574" w:type="dxa"/>
            <w:tcBorders>
              <w:tl2br w:val="nil"/>
              <w:tr2bl w:val="nil"/>
            </w:tcBorders>
            <w:shd w:val="clear" w:color="auto" w:fill="auto"/>
            <w:vAlign w:val="center"/>
          </w:tcPr>
          <w:p>
            <w:pPr>
              <w:jc w:val="center"/>
              <w:rPr>
                <w:rFonts w:cs="Calibri"/>
                <w:sz w:val="18"/>
                <w:szCs w:val="18"/>
              </w:rPr>
            </w:pPr>
          </w:p>
        </w:tc>
        <w:tc>
          <w:tcPr>
            <w:tcW w:w="575" w:type="dxa"/>
            <w:tcBorders>
              <w:tl2br w:val="nil"/>
              <w:tr2bl w:val="nil"/>
            </w:tcBorders>
            <w:shd w:val="clear" w:color="auto" w:fill="auto"/>
            <w:vAlign w:val="center"/>
          </w:tcPr>
          <w:p>
            <w:pPr>
              <w:jc w:val="center"/>
              <w:rPr>
                <w:rFonts w:cs="Calibri"/>
                <w:sz w:val="18"/>
                <w:szCs w:val="18"/>
              </w:rPr>
            </w:pP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64</w:t>
            </w:r>
          </w:p>
        </w:tc>
        <w:tc>
          <w:tcPr>
            <w:tcW w:w="575" w:type="dxa"/>
            <w:tcBorders>
              <w:tl2br w:val="nil"/>
              <w:tr2bl w:val="nil"/>
            </w:tcBorders>
            <w:shd w:val="clear" w:color="auto" w:fill="auto"/>
            <w:vAlign w:val="center"/>
          </w:tcPr>
          <w:p>
            <w:pPr>
              <w:jc w:val="center"/>
              <w:rPr>
                <w:rFonts w:cs="Calibri"/>
                <w:sz w:val="18"/>
                <w:szCs w:val="18"/>
              </w:rPr>
            </w:pPr>
          </w:p>
        </w:tc>
        <w:tc>
          <w:tcPr>
            <w:tcW w:w="1133" w:type="dxa"/>
            <w:gridSpan w:val="2"/>
            <w:vMerge w:val="continue"/>
            <w:tcBorders>
              <w:tl2br w:val="nil"/>
              <w:tr2bl w:val="nil"/>
            </w:tcBorders>
            <w:shd w:val="clear" w:color="auto" w:fill="auto"/>
            <w:vAlign w:val="center"/>
          </w:tcPr>
          <w:p>
            <w:pPr>
              <w:jc w:val="center"/>
              <w:rPr>
                <w:rFonts w:ascii="宋体" w:hAnsi="宋体" w:cs="宋体"/>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5" w:hRule="atLeast"/>
          <w:jc w:val="center"/>
        </w:trPr>
        <w:tc>
          <w:tcPr>
            <w:tcW w:w="442"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29</w:t>
            </w:r>
          </w:p>
        </w:tc>
        <w:tc>
          <w:tcPr>
            <w:tcW w:w="922" w:type="dxa"/>
            <w:vMerge w:val="continue"/>
            <w:tcBorders>
              <w:tl2br w:val="nil"/>
              <w:tr2bl w:val="nil"/>
            </w:tcBorders>
            <w:shd w:val="clear" w:color="auto" w:fill="auto"/>
            <w:vAlign w:val="center"/>
          </w:tcPr>
          <w:p>
            <w:pPr>
              <w:jc w:val="center"/>
              <w:rPr>
                <w:rFonts w:ascii="宋体" w:hAnsi="宋体" w:cs="宋体"/>
                <w:sz w:val="18"/>
                <w:szCs w:val="18"/>
              </w:rPr>
            </w:pPr>
          </w:p>
        </w:tc>
        <w:tc>
          <w:tcPr>
            <w:tcW w:w="1083" w:type="dxa"/>
            <w:tcBorders>
              <w:tl2br w:val="nil"/>
              <w:tr2bl w:val="nil"/>
            </w:tcBorders>
            <w:shd w:val="clear" w:color="auto" w:fill="auto"/>
            <w:vAlign w:val="center"/>
          </w:tcPr>
          <w:p>
            <w:pPr>
              <w:textAlignment w:val="center"/>
              <w:rPr>
                <w:rFonts w:ascii="宋体" w:hAnsi="宋体" w:cs="宋体"/>
                <w:sz w:val="18"/>
                <w:szCs w:val="18"/>
              </w:rPr>
            </w:pPr>
            <w:r>
              <w:rPr>
                <w:rFonts w:hint="eastAsia" w:ascii="宋体" w:hAnsi="宋体" w:cs="宋体"/>
                <w:color w:val="000000"/>
                <w:kern w:val="0"/>
                <w:sz w:val="18"/>
                <w:szCs w:val="18"/>
                <w:lang w:bidi="ar"/>
              </w:rPr>
              <w:t>071623</w:t>
            </w:r>
          </w:p>
        </w:tc>
        <w:tc>
          <w:tcPr>
            <w:tcW w:w="4178" w:type="dxa"/>
            <w:tcBorders>
              <w:tl2br w:val="nil"/>
              <w:tr2bl w:val="nil"/>
            </w:tcBorders>
            <w:shd w:val="clear" w:color="auto" w:fill="auto"/>
            <w:vAlign w:val="center"/>
          </w:tcPr>
          <w:p>
            <w:pPr>
              <w:jc w:val="left"/>
              <w:textAlignment w:val="center"/>
              <w:rPr>
                <w:rFonts w:ascii="宋体" w:hAnsi="宋体" w:cs="宋体"/>
                <w:sz w:val="18"/>
                <w:szCs w:val="18"/>
              </w:rPr>
            </w:pPr>
            <w:r>
              <w:rPr>
                <w:rFonts w:hint="eastAsia" w:ascii="宋体" w:hAnsi="宋体" w:cs="宋体"/>
                <w:kern w:val="0"/>
                <w:sz w:val="18"/>
                <w:szCs w:val="18"/>
                <w:lang w:bidi="ar"/>
              </w:rPr>
              <w:t>大数据平台运维</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3</w:t>
            </w:r>
          </w:p>
        </w:tc>
        <w:tc>
          <w:tcPr>
            <w:tcW w:w="570" w:type="dxa"/>
            <w:tcBorders>
              <w:tl2br w:val="nil"/>
              <w:tr2bl w:val="nil"/>
            </w:tcBorders>
            <w:shd w:val="clear" w:color="auto" w:fill="auto"/>
            <w:vAlign w:val="center"/>
          </w:tcPr>
          <w:p>
            <w:pPr>
              <w:jc w:val="center"/>
              <w:rPr>
                <w:rFonts w:cs="Calibri"/>
                <w:sz w:val="18"/>
                <w:szCs w:val="18"/>
              </w:rPr>
            </w:pPr>
          </w:p>
        </w:tc>
        <w:tc>
          <w:tcPr>
            <w:tcW w:w="570"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4</w:t>
            </w: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56</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20</w:t>
            </w: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36</w:t>
            </w:r>
          </w:p>
        </w:tc>
        <w:tc>
          <w:tcPr>
            <w:tcW w:w="574" w:type="dxa"/>
            <w:tcBorders>
              <w:tl2br w:val="nil"/>
              <w:tr2bl w:val="nil"/>
            </w:tcBorders>
            <w:shd w:val="clear" w:color="auto" w:fill="auto"/>
            <w:vAlign w:val="center"/>
          </w:tcPr>
          <w:p>
            <w:pPr>
              <w:jc w:val="center"/>
              <w:rPr>
                <w:rFonts w:cs="Calibri"/>
                <w:sz w:val="18"/>
                <w:szCs w:val="18"/>
              </w:rPr>
            </w:pPr>
          </w:p>
        </w:tc>
        <w:tc>
          <w:tcPr>
            <w:tcW w:w="575" w:type="dxa"/>
            <w:tcBorders>
              <w:tl2br w:val="nil"/>
              <w:tr2bl w:val="nil"/>
            </w:tcBorders>
            <w:shd w:val="clear" w:color="auto" w:fill="auto"/>
            <w:vAlign w:val="center"/>
          </w:tcPr>
          <w:p>
            <w:pPr>
              <w:jc w:val="center"/>
              <w:rPr>
                <w:rFonts w:cs="Calibri"/>
                <w:sz w:val="18"/>
                <w:szCs w:val="18"/>
              </w:rPr>
            </w:pPr>
          </w:p>
        </w:tc>
        <w:tc>
          <w:tcPr>
            <w:tcW w:w="574" w:type="dxa"/>
            <w:tcBorders>
              <w:tl2br w:val="nil"/>
              <w:tr2bl w:val="nil"/>
            </w:tcBorders>
            <w:shd w:val="clear" w:color="auto" w:fill="auto"/>
            <w:vAlign w:val="center"/>
          </w:tcPr>
          <w:p>
            <w:pPr>
              <w:jc w:val="center"/>
              <w:rPr>
                <w:rFonts w:cs="Calibri"/>
                <w:sz w:val="18"/>
                <w:szCs w:val="18"/>
              </w:rPr>
            </w:pPr>
          </w:p>
        </w:tc>
        <w:tc>
          <w:tcPr>
            <w:tcW w:w="575"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56</w:t>
            </w:r>
          </w:p>
        </w:tc>
        <w:tc>
          <w:tcPr>
            <w:tcW w:w="1133" w:type="dxa"/>
            <w:gridSpan w:val="2"/>
            <w:vMerge w:val="continue"/>
            <w:tcBorders>
              <w:tl2br w:val="nil"/>
              <w:tr2bl w:val="nil"/>
            </w:tcBorders>
            <w:shd w:val="clear" w:color="auto" w:fill="auto"/>
            <w:vAlign w:val="center"/>
          </w:tcPr>
          <w:p>
            <w:pPr>
              <w:jc w:val="center"/>
              <w:rPr>
                <w:rFonts w:ascii="宋体" w:hAnsi="宋体" w:cs="宋体"/>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5" w:hRule="atLeast"/>
          <w:jc w:val="center"/>
        </w:trPr>
        <w:tc>
          <w:tcPr>
            <w:tcW w:w="442" w:type="dxa"/>
            <w:tcBorders>
              <w:tl2br w:val="nil"/>
              <w:tr2bl w:val="nil"/>
            </w:tcBorders>
            <w:shd w:val="clear" w:color="auto" w:fill="auto"/>
            <w:vAlign w:val="center"/>
          </w:tcPr>
          <w:p>
            <w:pPr>
              <w:jc w:val="center"/>
              <w:rPr>
                <w:rFonts w:cs="Calibri"/>
                <w:b/>
                <w:bCs/>
                <w:sz w:val="18"/>
                <w:szCs w:val="18"/>
              </w:rPr>
            </w:pPr>
          </w:p>
        </w:tc>
        <w:tc>
          <w:tcPr>
            <w:tcW w:w="922" w:type="dxa"/>
            <w:vMerge w:val="continue"/>
            <w:tcBorders>
              <w:tl2br w:val="nil"/>
              <w:tr2bl w:val="nil"/>
            </w:tcBorders>
            <w:shd w:val="clear" w:color="auto" w:fill="auto"/>
            <w:vAlign w:val="center"/>
          </w:tcPr>
          <w:p>
            <w:pPr>
              <w:jc w:val="center"/>
              <w:rPr>
                <w:rFonts w:ascii="宋体" w:hAnsi="宋体" w:cs="宋体"/>
                <w:sz w:val="18"/>
                <w:szCs w:val="18"/>
              </w:rPr>
            </w:pPr>
          </w:p>
        </w:tc>
        <w:tc>
          <w:tcPr>
            <w:tcW w:w="1083" w:type="dxa"/>
            <w:tcBorders>
              <w:tl2br w:val="nil"/>
              <w:tr2bl w:val="nil"/>
            </w:tcBorders>
            <w:shd w:val="clear" w:color="auto" w:fill="auto"/>
          </w:tcPr>
          <w:p>
            <w:pPr>
              <w:jc w:val="center"/>
              <w:rPr>
                <w:rFonts w:cs="Calibri"/>
                <w:b/>
                <w:bCs/>
                <w:sz w:val="18"/>
                <w:szCs w:val="18"/>
              </w:rPr>
            </w:pPr>
          </w:p>
        </w:tc>
        <w:tc>
          <w:tcPr>
            <w:tcW w:w="4178" w:type="dxa"/>
            <w:tcBorders>
              <w:tl2br w:val="nil"/>
              <w:tr2bl w:val="nil"/>
            </w:tcBorders>
            <w:shd w:val="clear" w:color="auto" w:fill="auto"/>
            <w:vAlign w:val="center"/>
          </w:tcPr>
          <w:p>
            <w:pPr>
              <w:jc w:val="center"/>
              <w:textAlignment w:val="center"/>
              <w:rPr>
                <w:rFonts w:ascii="宋体" w:hAnsi="宋体" w:cs="宋体"/>
                <w:b/>
                <w:bCs/>
                <w:sz w:val="18"/>
                <w:szCs w:val="18"/>
              </w:rPr>
            </w:pPr>
            <w:r>
              <w:rPr>
                <w:rFonts w:hint="eastAsia" w:ascii="宋体" w:hAnsi="宋体" w:cs="宋体"/>
                <w:b/>
                <w:bCs/>
                <w:kern w:val="0"/>
                <w:sz w:val="18"/>
                <w:szCs w:val="18"/>
                <w:lang w:bidi="ar"/>
              </w:rPr>
              <w:t>小计</w:t>
            </w:r>
          </w:p>
        </w:tc>
        <w:tc>
          <w:tcPr>
            <w:tcW w:w="574" w:type="dxa"/>
            <w:tcBorders>
              <w:tl2br w:val="nil"/>
              <w:tr2bl w:val="nil"/>
            </w:tcBorders>
            <w:shd w:val="clear" w:color="auto" w:fill="auto"/>
            <w:vAlign w:val="center"/>
          </w:tcPr>
          <w:p>
            <w:pPr>
              <w:jc w:val="center"/>
              <w:textAlignment w:val="center"/>
              <w:rPr>
                <w:rFonts w:cs="Calibri"/>
                <w:b/>
                <w:bCs/>
                <w:sz w:val="18"/>
                <w:szCs w:val="18"/>
              </w:rPr>
            </w:pPr>
            <w:r>
              <w:rPr>
                <w:rFonts w:cs="Calibri"/>
                <w:b/>
                <w:bCs/>
                <w:kern w:val="0"/>
                <w:sz w:val="18"/>
                <w:szCs w:val="18"/>
                <w:lang w:bidi="ar"/>
              </w:rPr>
              <w:t>29</w:t>
            </w:r>
          </w:p>
        </w:tc>
        <w:tc>
          <w:tcPr>
            <w:tcW w:w="570" w:type="dxa"/>
            <w:tcBorders>
              <w:tl2br w:val="nil"/>
              <w:tr2bl w:val="nil"/>
            </w:tcBorders>
            <w:shd w:val="clear" w:color="auto" w:fill="auto"/>
          </w:tcPr>
          <w:p>
            <w:pPr>
              <w:jc w:val="center"/>
              <w:rPr>
                <w:rFonts w:cs="Calibri"/>
                <w:b/>
                <w:bCs/>
                <w:sz w:val="18"/>
                <w:szCs w:val="18"/>
              </w:rPr>
            </w:pPr>
          </w:p>
        </w:tc>
        <w:tc>
          <w:tcPr>
            <w:tcW w:w="570" w:type="dxa"/>
            <w:tcBorders>
              <w:tl2br w:val="nil"/>
              <w:tr2bl w:val="nil"/>
            </w:tcBorders>
            <w:shd w:val="clear" w:color="auto" w:fill="auto"/>
          </w:tcPr>
          <w:p>
            <w:pPr>
              <w:jc w:val="center"/>
              <w:rPr>
                <w:rFonts w:cs="Calibri"/>
                <w:b/>
                <w:bCs/>
                <w:sz w:val="18"/>
                <w:szCs w:val="18"/>
              </w:rPr>
            </w:pPr>
          </w:p>
        </w:tc>
        <w:tc>
          <w:tcPr>
            <w:tcW w:w="656" w:type="dxa"/>
            <w:tcBorders>
              <w:tl2br w:val="nil"/>
              <w:tr2bl w:val="nil"/>
            </w:tcBorders>
            <w:shd w:val="clear" w:color="auto" w:fill="auto"/>
            <w:vAlign w:val="center"/>
          </w:tcPr>
          <w:p>
            <w:pPr>
              <w:jc w:val="center"/>
              <w:textAlignment w:val="center"/>
              <w:rPr>
                <w:rFonts w:cs="Calibri"/>
                <w:b/>
                <w:bCs/>
                <w:sz w:val="18"/>
                <w:szCs w:val="18"/>
              </w:rPr>
            </w:pPr>
            <w:r>
              <w:rPr>
                <w:rFonts w:cs="Calibri"/>
                <w:b/>
                <w:bCs/>
                <w:kern w:val="0"/>
                <w:sz w:val="18"/>
                <w:szCs w:val="18"/>
                <w:lang w:bidi="ar"/>
              </w:rPr>
              <w:t>484</w:t>
            </w:r>
          </w:p>
        </w:tc>
        <w:tc>
          <w:tcPr>
            <w:tcW w:w="574" w:type="dxa"/>
            <w:tcBorders>
              <w:tl2br w:val="nil"/>
              <w:tr2bl w:val="nil"/>
            </w:tcBorders>
            <w:shd w:val="clear" w:color="auto" w:fill="auto"/>
            <w:vAlign w:val="center"/>
          </w:tcPr>
          <w:p>
            <w:pPr>
              <w:jc w:val="center"/>
              <w:textAlignment w:val="center"/>
              <w:rPr>
                <w:rFonts w:cs="Calibri"/>
                <w:b/>
                <w:bCs/>
                <w:sz w:val="18"/>
                <w:szCs w:val="18"/>
              </w:rPr>
            </w:pPr>
            <w:r>
              <w:rPr>
                <w:rFonts w:cs="Calibri"/>
                <w:b/>
                <w:bCs/>
                <w:kern w:val="0"/>
                <w:sz w:val="18"/>
                <w:szCs w:val="18"/>
                <w:lang w:bidi="ar"/>
              </w:rPr>
              <w:t>180</w:t>
            </w:r>
          </w:p>
        </w:tc>
        <w:tc>
          <w:tcPr>
            <w:tcW w:w="656" w:type="dxa"/>
            <w:tcBorders>
              <w:tl2br w:val="nil"/>
              <w:tr2bl w:val="nil"/>
            </w:tcBorders>
            <w:shd w:val="clear" w:color="auto" w:fill="auto"/>
            <w:vAlign w:val="center"/>
          </w:tcPr>
          <w:p>
            <w:pPr>
              <w:jc w:val="center"/>
              <w:textAlignment w:val="center"/>
              <w:rPr>
                <w:rFonts w:cs="Calibri"/>
                <w:b/>
                <w:bCs/>
                <w:sz w:val="18"/>
                <w:szCs w:val="18"/>
              </w:rPr>
            </w:pPr>
            <w:r>
              <w:rPr>
                <w:rFonts w:cs="Calibri"/>
                <w:b/>
                <w:bCs/>
                <w:kern w:val="0"/>
                <w:sz w:val="18"/>
                <w:szCs w:val="18"/>
                <w:lang w:bidi="ar"/>
              </w:rPr>
              <w:t>304</w:t>
            </w:r>
          </w:p>
        </w:tc>
        <w:tc>
          <w:tcPr>
            <w:tcW w:w="574" w:type="dxa"/>
            <w:tcBorders>
              <w:tl2br w:val="nil"/>
              <w:tr2bl w:val="nil"/>
            </w:tcBorders>
            <w:shd w:val="clear" w:color="auto" w:fill="auto"/>
            <w:vAlign w:val="center"/>
          </w:tcPr>
          <w:p>
            <w:pPr>
              <w:jc w:val="center"/>
              <w:textAlignment w:val="center"/>
              <w:rPr>
                <w:rFonts w:cs="Calibri"/>
                <w:b/>
                <w:bCs/>
                <w:sz w:val="18"/>
                <w:szCs w:val="18"/>
              </w:rPr>
            </w:pPr>
            <w:r>
              <w:rPr>
                <w:rFonts w:cs="Calibri"/>
                <w:b/>
                <w:bCs/>
                <w:kern w:val="0"/>
                <w:sz w:val="18"/>
                <w:szCs w:val="18"/>
                <w:lang w:bidi="ar"/>
              </w:rPr>
              <w:t>0</w:t>
            </w:r>
          </w:p>
        </w:tc>
        <w:tc>
          <w:tcPr>
            <w:tcW w:w="575" w:type="dxa"/>
            <w:tcBorders>
              <w:tl2br w:val="nil"/>
              <w:tr2bl w:val="nil"/>
            </w:tcBorders>
            <w:shd w:val="clear" w:color="auto" w:fill="auto"/>
            <w:vAlign w:val="center"/>
          </w:tcPr>
          <w:p>
            <w:pPr>
              <w:jc w:val="center"/>
              <w:textAlignment w:val="center"/>
              <w:rPr>
                <w:rFonts w:cs="Calibri"/>
                <w:b/>
                <w:bCs/>
                <w:sz w:val="18"/>
                <w:szCs w:val="18"/>
              </w:rPr>
            </w:pPr>
            <w:r>
              <w:rPr>
                <w:rFonts w:cs="Calibri"/>
                <w:b/>
                <w:bCs/>
                <w:kern w:val="0"/>
                <w:sz w:val="18"/>
                <w:szCs w:val="18"/>
                <w:lang w:bidi="ar"/>
              </w:rPr>
              <w:t>96</w:t>
            </w:r>
          </w:p>
        </w:tc>
        <w:tc>
          <w:tcPr>
            <w:tcW w:w="574" w:type="dxa"/>
            <w:tcBorders>
              <w:tl2br w:val="nil"/>
              <w:tr2bl w:val="nil"/>
            </w:tcBorders>
            <w:shd w:val="clear" w:color="auto" w:fill="auto"/>
            <w:vAlign w:val="center"/>
          </w:tcPr>
          <w:p>
            <w:pPr>
              <w:jc w:val="center"/>
              <w:textAlignment w:val="center"/>
              <w:rPr>
                <w:rFonts w:cs="Calibri"/>
                <w:b/>
                <w:bCs/>
                <w:sz w:val="18"/>
                <w:szCs w:val="18"/>
              </w:rPr>
            </w:pPr>
            <w:r>
              <w:rPr>
                <w:rFonts w:cs="Calibri"/>
                <w:b/>
                <w:bCs/>
                <w:kern w:val="0"/>
                <w:sz w:val="18"/>
                <w:szCs w:val="18"/>
                <w:lang w:bidi="ar"/>
              </w:rPr>
              <w:t>192</w:t>
            </w:r>
          </w:p>
        </w:tc>
        <w:tc>
          <w:tcPr>
            <w:tcW w:w="575" w:type="dxa"/>
            <w:tcBorders>
              <w:tl2br w:val="nil"/>
              <w:tr2bl w:val="nil"/>
            </w:tcBorders>
            <w:shd w:val="clear" w:color="auto" w:fill="auto"/>
            <w:vAlign w:val="center"/>
          </w:tcPr>
          <w:p>
            <w:pPr>
              <w:jc w:val="center"/>
              <w:textAlignment w:val="center"/>
              <w:rPr>
                <w:rFonts w:cs="Calibri"/>
                <w:b/>
                <w:bCs/>
                <w:sz w:val="18"/>
                <w:szCs w:val="18"/>
              </w:rPr>
            </w:pPr>
            <w:r>
              <w:rPr>
                <w:rFonts w:cs="Calibri"/>
                <w:b/>
                <w:bCs/>
                <w:kern w:val="0"/>
                <w:sz w:val="18"/>
                <w:szCs w:val="18"/>
                <w:lang w:bidi="ar"/>
              </w:rPr>
              <w:t>196</w:t>
            </w:r>
          </w:p>
        </w:tc>
        <w:tc>
          <w:tcPr>
            <w:tcW w:w="1133" w:type="dxa"/>
            <w:gridSpan w:val="2"/>
            <w:vMerge w:val="continue"/>
            <w:tcBorders>
              <w:tl2br w:val="nil"/>
              <w:tr2bl w:val="nil"/>
            </w:tcBorders>
            <w:shd w:val="clear" w:color="auto" w:fill="auto"/>
            <w:vAlign w:val="center"/>
          </w:tcPr>
          <w:p>
            <w:pPr>
              <w:jc w:val="center"/>
              <w:rPr>
                <w:rFonts w:ascii="宋体" w:hAnsi="宋体" w:cs="宋体"/>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5" w:hRule="atLeast"/>
          <w:jc w:val="center"/>
        </w:trPr>
        <w:tc>
          <w:tcPr>
            <w:tcW w:w="442" w:type="dxa"/>
            <w:tcBorders>
              <w:tl2br w:val="nil"/>
              <w:tr2bl w:val="nil"/>
            </w:tcBorders>
            <w:shd w:val="clear" w:color="auto" w:fill="auto"/>
            <w:vAlign w:val="center"/>
          </w:tcPr>
          <w:p>
            <w:pPr>
              <w:jc w:val="center"/>
              <w:textAlignment w:val="center"/>
              <w:rPr>
                <w:rFonts w:cs="Calibri"/>
                <w:b/>
                <w:bCs/>
                <w:sz w:val="18"/>
                <w:szCs w:val="18"/>
              </w:rPr>
            </w:pPr>
            <w:r>
              <w:rPr>
                <w:rFonts w:cs="Calibri"/>
                <w:b/>
                <w:bCs/>
                <w:kern w:val="0"/>
                <w:sz w:val="18"/>
                <w:szCs w:val="18"/>
                <w:lang w:bidi="ar"/>
              </w:rPr>
              <w:t>30</w:t>
            </w:r>
          </w:p>
        </w:tc>
        <w:tc>
          <w:tcPr>
            <w:tcW w:w="922" w:type="dxa"/>
            <w:vMerge w:val="restart"/>
            <w:tcBorders>
              <w:tl2br w:val="nil"/>
              <w:tr2bl w:val="nil"/>
            </w:tcBorders>
            <w:shd w:val="clear" w:color="auto" w:fill="auto"/>
            <w:vAlign w:val="center"/>
          </w:tcPr>
          <w:p>
            <w:pPr>
              <w:jc w:val="center"/>
              <w:textAlignment w:val="center"/>
              <w:rPr>
                <w:rFonts w:ascii="宋体" w:hAnsi="宋体" w:cs="宋体"/>
                <w:b/>
                <w:bCs/>
                <w:sz w:val="18"/>
                <w:szCs w:val="18"/>
              </w:rPr>
            </w:pPr>
            <w:r>
              <w:rPr>
                <w:rFonts w:hint="eastAsia" w:ascii="宋体" w:hAnsi="宋体" w:cs="宋体"/>
                <w:kern w:val="0"/>
                <w:sz w:val="18"/>
                <w:szCs w:val="18"/>
                <w:lang w:bidi="ar"/>
              </w:rPr>
              <w:t>专业拓展课程</w:t>
            </w:r>
          </w:p>
        </w:tc>
        <w:tc>
          <w:tcPr>
            <w:tcW w:w="1083" w:type="dxa"/>
            <w:tcBorders>
              <w:tl2br w:val="nil"/>
              <w:tr2bl w:val="nil"/>
            </w:tcBorders>
            <w:shd w:val="clear" w:color="auto" w:fill="auto"/>
            <w:vAlign w:val="center"/>
          </w:tcPr>
          <w:p>
            <w:pPr>
              <w:textAlignment w:val="center"/>
              <w:rPr>
                <w:rFonts w:hint="default" w:ascii="宋体" w:hAnsi="宋体" w:eastAsia="宋体" w:cs="宋体"/>
                <w:kern w:val="0"/>
                <w:sz w:val="18"/>
                <w:szCs w:val="18"/>
                <w:lang w:val="en-US" w:eastAsia="zh-CN" w:bidi="ar"/>
              </w:rPr>
            </w:pPr>
            <w:r>
              <w:rPr>
                <w:rFonts w:hint="eastAsia" w:ascii="宋体" w:hAnsi="宋体" w:cs="宋体"/>
                <w:color w:val="000000"/>
                <w:kern w:val="0"/>
                <w:sz w:val="18"/>
                <w:szCs w:val="18"/>
                <w:highlight w:val="yellow"/>
                <w:lang w:bidi="ar"/>
              </w:rPr>
              <w:t>071</w:t>
            </w:r>
            <w:r>
              <w:rPr>
                <w:rFonts w:hint="eastAsia" w:ascii="宋体" w:hAnsi="宋体" w:cs="宋体"/>
                <w:color w:val="000000"/>
                <w:kern w:val="0"/>
                <w:sz w:val="18"/>
                <w:szCs w:val="18"/>
                <w:highlight w:val="yellow"/>
                <w:lang w:val="en-US" w:eastAsia="zh-CN" w:bidi="ar"/>
              </w:rPr>
              <w:t>532</w:t>
            </w:r>
          </w:p>
        </w:tc>
        <w:tc>
          <w:tcPr>
            <w:tcW w:w="4178" w:type="dxa"/>
            <w:tcBorders>
              <w:tl2br w:val="nil"/>
              <w:tr2bl w:val="nil"/>
            </w:tcBorders>
            <w:shd w:val="clear" w:color="auto" w:fill="auto"/>
          </w:tcPr>
          <w:p>
            <w:pPr>
              <w:jc w:val="left"/>
              <w:textAlignment w:val="top"/>
              <w:rPr>
                <w:rFonts w:ascii="宋体" w:hAnsi="宋体" w:cs="宋体"/>
                <w:sz w:val="18"/>
                <w:szCs w:val="18"/>
              </w:rPr>
            </w:pPr>
            <w:r>
              <w:rPr>
                <w:rFonts w:hint="eastAsia" w:ascii="宋体" w:hAnsi="宋体" w:cs="宋体"/>
                <w:kern w:val="0"/>
                <w:sz w:val="18"/>
                <w:szCs w:val="18"/>
                <w:lang w:bidi="ar"/>
              </w:rPr>
              <w:t>国产化操作系统应用</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2</w:t>
            </w:r>
          </w:p>
        </w:tc>
        <w:tc>
          <w:tcPr>
            <w:tcW w:w="570" w:type="dxa"/>
            <w:tcBorders>
              <w:tl2br w:val="nil"/>
              <w:tr2bl w:val="nil"/>
            </w:tcBorders>
            <w:shd w:val="clear" w:color="auto" w:fill="auto"/>
            <w:vAlign w:val="center"/>
          </w:tcPr>
          <w:p>
            <w:pPr>
              <w:jc w:val="center"/>
              <w:rPr>
                <w:rFonts w:cs="Calibri"/>
                <w:sz w:val="18"/>
                <w:szCs w:val="18"/>
              </w:rPr>
            </w:pPr>
          </w:p>
        </w:tc>
        <w:tc>
          <w:tcPr>
            <w:tcW w:w="570"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3</w:t>
            </w: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32</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12</w:t>
            </w: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20</w:t>
            </w:r>
          </w:p>
        </w:tc>
        <w:tc>
          <w:tcPr>
            <w:tcW w:w="574" w:type="dxa"/>
            <w:tcBorders>
              <w:tl2br w:val="nil"/>
              <w:tr2bl w:val="nil"/>
            </w:tcBorders>
            <w:shd w:val="clear" w:color="auto" w:fill="auto"/>
            <w:vAlign w:val="center"/>
          </w:tcPr>
          <w:p>
            <w:pPr>
              <w:jc w:val="center"/>
              <w:rPr>
                <w:rFonts w:cs="Calibri"/>
                <w:sz w:val="18"/>
                <w:szCs w:val="18"/>
              </w:rPr>
            </w:pPr>
          </w:p>
        </w:tc>
        <w:tc>
          <w:tcPr>
            <w:tcW w:w="575" w:type="dxa"/>
            <w:tcBorders>
              <w:tl2br w:val="nil"/>
              <w:tr2bl w:val="nil"/>
            </w:tcBorders>
            <w:shd w:val="clear" w:color="auto" w:fill="auto"/>
            <w:vAlign w:val="center"/>
          </w:tcPr>
          <w:p>
            <w:pPr>
              <w:jc w:val="center"/>
              <w:rPr>
                <w:rFonts w:cs="Calibri"/>
                <w:sz w:val="18"/>
                <w:szCs w:val="18"/>
              </w:rPr>
            </w:pP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32</w:t>
            </w:r>
          </w:p>
        </w:tc>
        <w:tc>
          <w:tcPr>
            <w:tcW w:w="575" w:type="dxa"/>
            <w:tcBorders>
              <w:tl2br w:val="nil"/>
              <w:tr2bl w:val="nil"/>
            </w:tcBorders>
            <w:shd w:val="clear" w:color="auto" w:fill="auto"/>
            <w:vAlign w:val="center"/>
          </w:tcPr>
          <w:p>
            <w:pPr>
              <w:jc w:val="center"/>
              <w:rPr>
                <w:rFonts w:cs="Calibri"/>
                <w:sz w:val="18"/>
                <w:szCs w:val="18"/>
              </w:rPr>
            </w:pPr>
          </w:p>
        </w:tc>
        <w:tc>
          <w:tcPr>
            <w:tcW w:w="1133" w:type="dxa"/>
            <w:gridSpan w:val="2"/>
            <w:vMerge w:val="continue"/>
            <w:tcBorders>
              <w:tl2br w:val="nil"/>
              <w:tr2bl w:val="nil"/>
            </w:tcBorders>
            <w:shd w:val="clear" w:color="auto" w:fill="auto"/>
            <w:vAlign w:val="center"/>
          </w:tcPr>
          <w:p>
            <w:pPr>
              <w:jc w:val="center"/>
              <w:rPr>
                <w:rFonts w:ascii="宋体" w:hAnsi="宋体" w:cs="宋体"/>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5" w:hRule="atLeast"/>
          <w:jc w:val="center"/>
        </w:trPr>
        <w:tc>
          <w:tcPr>
            <w:tcW w:w="442" w:type="dxa"/>
            <w:tcBorders>
              <w:tl2br w:val="nil"/>
              <w:tr2bl w:val="nil"/>
            </w:tcBorders>
            <w:shd w:val="clear" w:color="auto" w:fill="auto"/>
            <w:vAlign w:val="center"/>
          </w:tcPr>
          <w:p>
            <w:pPr>
              <w:jc w:val="center"/>
              <w:textAlignment w:val="center"/>
              <w:rPr>
                <w:rFonts w:cs="Calibri"/>
                <w:b/>
                <w:bCs/>
                <w:sz w:val="18"/>
                <w:szCs w:val="18"/>
              </w:rPr>
            </w:pPr>
            <w:r>
              <w:rPr>
                <w:rFonts w:cs="Calibri"/>
                <w:b/>
                <w:bCs/>
                <w:kern w:val="0"/>
                <w:sz w:val="18"/>
                <w:szCs w:val="18"/>
                <w:lang w:bidi="ar"/>
              </w:rPr>
              <w:t>31</w:t>
            </w:r>
          </w:p>
        </w:tc>
        <w:tc>
          <w:tcPr>
            <w:tcW w:w="922" w:type="dxa"/>
            <w:vMerge w:val="continue"/>
            <w:tcBorders>
              <w:tl2br w:val="nil"/>
              <w:tr2bl w:val="nil"/>
            </w:tcBorders>
            <w:shd w:val="clear" w:color="auto" w:fill="auto"/>
            <w:vAlign w:val="center"/>
          </w:tcPr>
          <w:p>
            <w:pPr>
              <w:jc w:val="center"/>
              <w:rPr>
                <w:rFonts w:ascii="宋体" w:hAnsi="宋体" w:cs="宋体"/>
                <w:b/>
                <w:bCs/>
                <w:sz w:val="18"/>
                <w:szCs w:val="18"/>
              </w:rPr>
            </w:pPr>
          </w:p>
        </w:tc>
        <w:tc>
          <w:tcPr>
            <w:tcW w:w="1083" w:type="dxa"/>
            <w:tcBorders>
              <w:tl2br w:val="nil"/>
              <w:tr2bl w:val="nil"/>
            </w:tcBorders>
            <w:shd w:val="clear" w:color="auto" w:fill="auto"/>
            <w:vAlign w:val="center"/>
          </w:tcPr>
          <w:p>
            <w:pPr>
              <w:textAlignment w:val="center"/>
              <w:rPr>
                <w:rFonts w:hint="default" w:ascii="宋体" w:hAnsi="宋体" w:eastAsia="宋体" w:cs="宋体"/>
                <w:kern w:val="0"/>
                <w:sz w:val="18"/>
                <w:szCs w:val="18"/>
                <w:lang w:val="en-US" w:eastAsia="zh-CN" w:bidi="ar"/>
              </w:rPr>
            </w:pPr>
            <w:r>
              <w:rPr>
                <w:rFonts w:hint="eastAsia" w:ascii="宋体" w:hAnsi="宋体" w:cs="宋体"/>
                <w:color w:val="000000"/>
                <w:kern w:val="0"/>
                <w:sz w:val="18"/>
                <w:szCs w:val="18"/>
                <w:highlight w:val="yellow"/>
                <w:lang w:bidi="ar"/>
              </w:rPr>
              <w:t>071</w:t>
            </w:r>
            <w:r>
              <w:rPr>
                <w:rFonts w:hint="eastAsia" w:ascii="宋体" w:hAnsi="宋体" w:cs="宋体"/>
                <w:color w:val="000000"/>
                <w:kern w:val="0"/>
                <w:sz w:val="18"/>
                <w:szCs w:val="18"/>
                <w:highlight w:val="yellow"/>
                <w:lang w:val="en-US" w:eastAsia="zh-CN" w:bidi="ar"/>
              </w:rPr>
              <w:t>533</w:t>
            </w:r>
          </w:p>
        </w:tc>
        <w:tc>
          <w:tcPr>
            <w:tcW w:w="4178" w:type="dxa"/>
            <w:tcBorders>
              <w:tl2br w:val="nil"/>
              <w:tr2bl w:val="nil"/>
            </w:tcBorders>
            <w:shd w:val="clear" w:color="auto" w:fill="auto"/>
          </w:tcPr>
          <w:p>
            <w:pPr>
              <w:jc w:val="left"/>
              <w:textAlignment w:val="top"/>
              <w:rPr>
                <w:rFonts w:ascii="宋体" w:hAnsi="宋体" w:cs="宋体"/>
                <w:sz w:val="18"/>
                <w:szCs w:val="18"/>
              </w:rPr>
            </w:pPr>
            <w:r>
              <w:rPr>
                <w:rFonts w:hint="eastAsia" w:ascii="宋体" w:hAnsi="宋体" w:cs="宋体"/>
                <w:kern w:val="0"/>
                <w:sz w:val="18"/>
                <w:szCs w:val="18"/>
                <w:lang w:bidi="ar"/>
              </w:rPr>
              <w:t>OpenStack云计算平台</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4</w:t>
            </w:r>
          </w:p>
        </w:tc>
        <w:tc>
          <w:tcPr>
            <w:tcW w:w="570" w:type="dxa"/>
            <w:tcBorders>
              <w:tl2br w:val="nil"/>
              <w:tr2bl w:val="nil"/>
            </w:tcBorders>
            <w:shd w:val="clear" w:color="auto" w:fill="auto"/>
            <w:vAlign w:val="center"/>
          </w:tcPr>
          <w:p>
            <w:pPr>
              <w:jc w:val="center"/>
              <w:rPr>
                <w:rFonts w:cs="Calibri"/>
                <w:sz w:val="18"/>
                <w:szCs w:val="18"/>
              </w:rPr>
            </w:pPr>
          </w:p>
        </w:tc>
        <w:tc>
          <w:tcPr>
            <w:tcW w:w="570"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3</w:t>
            </w: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64</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30</w:t>
            </w: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34</w:t>
            </w:r>
          </w:p>
        </w:tc>
        <w:tc>
          <w:tcPr>
            <w:tcW w:w="574" w:type="dxa"/>
            <w:tcBorders>
              <w:tl2br w:val="nil"/>
              <w:tr2bl w:val="nil"/>
            </w:tcBorders>
            <w:shd w:val="clear" w:color="auto" w:fill="auto"/>
            <w:vAlign w:val="center"/>
          </w:tcPr>
          <w:p>
            <w:pPr>
              <w:jc w:val="center"/>
              <w:rPr>
                <w:rFonts w:cs="Calibri"/>
                <w:sz w:val="18"/>
                <w:szCs w:val="18"/>
              </w:rPr>
            </w:pPr>
          </w:p>
        </w:tc>
        <w:tc>
          <w:tcPr>
            <w:tcW w:w="575" w:type="dxa"/>
            <w:tcBorders>
              <w:tl2br w:val="nil"/>
              <w:tr2bl w:val="nil"/>
            </w:tcBorders>
            <w:shd w:val="clear" w:color="auto" w:fill="auto"/>
            <w:vAlign w:val="center"/>
          </w:tcPr>
          <w:p>
            <w:pPr>
              <w:jc w:val="center"/>
              <w:rPr>
                <w:rFonts w:cs="Calibri"/>
                <w:sz w:val="18"/>
                <w:szCs w:val="18"/>
              </w:rPr>
            </w:pP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64</w:t>
            </w:r>
          </w:p>
        </w:tc>
        <w:tc>
          <w:tcPr>
            <w:tcW w:w="575" w:type="dxa"/>
            <w:tcBorders>
              <w:tl2br w:val="nil"/>
              <w:tr2bl w:val="nil"/>
            </w:tcBorders>
            <w:shd w:val="clear" w:color="auto" w:fill="auto"/>
            <w:vAlign w:val="center"/>
          </w:tcPr>
          <w:p>
            <w:pPr>
              <w:jc w:val="center"/>
              <w:rPr>
                <w:rFonts w:cs="Calibri"/>
                <w:sz w:val="18"/>
                <w:szCs w:val="18"/>
              </w:rPr>
            </w:pPr>
          </w:p>
        </w:tc>
        <w:tc>
          <w:tcPr>
            <w:tcW w:w="1133" w:type="dxa"/>
            <w:gridSpan w:val="2"/>
            <w:vMerge w:val="continue"/>
            <w:tcBorders>
              <w:tl2br w:val="nil"/>
              <w:tr2bl w:val="nil"/>
            </w:tcBorders>
            <w:shd w:val="clear" w:color="auto" w:fill="auto"/>
            <w:vAlign w:val="center"/>
          </w:tcPr>
          <w:p>
            <w:pPr>
              <w:jc w:val="center"/>
              <w:rPr>
                <w:rFonts w:ascii="宋体" w:hAnsi="宋体" w:cs="宋体"/>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5" w:hRule="atLeast"/>
          <w:jc w:val="center"/>
        </w:trPr>
        <w:tc>
          <w:tcPr>
            <w:tcW w:w="442" w:type="dxa"/>
            <w:tcBorders>
              <w:tl2br w:val="nil"/>
              <w:tr2bl w:val="nil"/>
            </w:tcBorders>
            <w:shd w:val="clear" w:color="auto" w:fill="auto"/>
            <w:vAlign w:val="center"/>
          </w:tcPr>
          <w:p>
            <w:pPr>
              <w:jc w:val="center"/>
              <w:textAlignment w:val="center"/>
              <w:rPr>
                <w:rFonts w:cs="Calibri"/>
                <w:b/>
                <w:bCs/>
                <w:sz w:val="18"/>
                <w:szCs w:val="18"/>
              </w:rPr>
            </w:pPr>
            <w:r>
              <w:rPr>
                <w:rFonts w:cs="Calibri"/>
                <w:b/>
                <w:bCs/>
                <w:kern w:val="0"/>
                <w:sz w:val="18"/>
                <w:szCs w:val="18"/>
                <w:lang w:bidi="ar"/>
              </w:rPr>
              <w:t>33</w:t>
            </w:r>
          </w:p>
        </w:tc>
        <w:tc>
          <w:tcPr>
            <w:tcW w:w="922" w:type="dxa"/>
            <w:vMerge w:val="continue"/>
            <w:tcBorders>
              <w:tl2br w:val="nil"/>
              <w:tr2bl w:val="nil"/>
            </w:tcBorders>
            <w:shd w:val="clear" w:color="auto" w:fill="auto"/>
            <w:vAlign w:val="center"/>
          </w:tcPr>
          <w:p>
            <w:pPr>
              <w:jc w:val="center"/>
              <w:rPr>
                <w:rFonts w:ascii="宋体" w:hAnsi="宋体" w:cs="宋体"/>
                <w:b/>
                <w:bCs/>
                <w:sz w:val="18"/>
                <w:szCs w:val="18"/>
              </w:rPr>
            </w:pPr>
          </w:p>
        </w:tc>
        <w:tc>
          <w:tcPr>
            <w:tcW w:w="1083" w:type="dxa"/>
            <w:tcBorders>
              <w:tl2br w:val="nil"/>
              <w:tr2bl w:val="nil"/>
            </w:tcBorders>
            <w:shd w:val="clear" w:color="auto" w:fill="auto"/>
            <w:vAlign w:val="center"/>
          </w:tcPr>
          <w:p>
            <w:pPr>
              <w:textAlignment w:val="center"/>
              <w:rPr>
                <w:rFonts w:cs="Calibri"/>
                <w:b/>
                <w:bCs/>
                <w:sz w:val="18"/>
                <w:szCs w:val="18"/>
              </w:rPr>
            </w:pPr>
            <w:r>
              <w:rPr>
                <w:rFonts w:hint="eastAsia" w:ascii="宋体" w:hAnsi="宋体" w:cs="宋体"/>
                <w:color w:val="000000"/>
                <w:kern w:val="0"/>
                <w:sz w:val="18"/>
                <w:szCs w:val="18"/>
                <w:lang w:bidi="ar"/>
              </w:rPr>
              <w:t>071626</w:t>
            </w:r>
          </w:p>
        </w:tc>
        <w:tc>
          <w:tcPr>
            <w:tcW w:w="4178" w:type="dxa"/>
            <w:tcBorders>
              <w:tl2br w:val="nil"/>
              <w:tr2bl w:val="nil"/>
            </w:tcBorders>
            <w:shd w:val="clear" w:color="auto" w:fill="auto"/>
            <w:vAlign w:val="center"/>
          </w:tcPr>
          <w:p>
            <w:pPr>
              <w:jc w:val="left"/>
              <w:textAlignment w:val="center"/>
              <w:rPr>
                <w:rFonts w:ascii="宋体" w:hAnsi="宋体" w:cs="宋体"/>
                <w:sz w:val="18"/>
                <w:szCs w:val="18"/>
              </w:rPr>
            </w:pPr>
            <w:r>
              <w:rPr>
                <w:rFonts w:hint="eastAsia" w:ascii="宋体" w:hAnsi="宋体" w:cs="宋体"/>
                <w:kern w:val="0"/>
                <w:sz w:val="18"/>
                <w:szCs w:val="18"/>
                <w:lang w:bidi="ar"/>
              </w:rPr>
              <w:t>Docker&amp;Kubernetes开发</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3</w:t>
            </w:r>
          </w:p>
        </w:tc>
        <w:tc>
          <w:tcPr>
            <w:tcW w:w="570" w:type="dxa"/>
            <w:tcBorders>
              <w:tl2br w:val="nil"/>
              <w:tr2bl w:val="nil"/>
            </w:tcBorders>
            <w:shd w:val="clear" w:color="auto" w:fill="auto"/>
            <w:vAlign w:val="center"/>
          </w:tcPr>
          <w:p>
            <w:pPr>
              <w:jc w:val="center"/>
              <w:rPr>
                <w:rFonts w:cs="Calibri"/>
                <w:sz w:val="18"/>
                <w:szCs w:val="18"/>
              </w:rPr>
            </w:pPr>
          </w:p>
        </w:tc>
        <w:tc>
          <w:tcPr>
            <w:tcW w:w="570"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4</w:t>
            </w: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56</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26</w:t>
            </w: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30</w:t>
            </w:r>
          </w:p>
        </w:tc>
        <w:tc>
          <w:tcPr>
            <w:tcW w:w="574" w:type="dxa"/>
            <w:tcBorders>
              <w:tl2br w:val="nil"/>
              <w:tr2bl w:val="nil"/>
            </w:tcBorders>
            <w:shd w:val="clear" w:color="auto" w:fill="auto"/>
            <w:vAlign w:val="center"/>
          </w:tcPr>
          <w:p>
            <w:pPr>
              <w:jc w:val="center"/>
              <w:rPr>
                <w:rFonts w:cs="Calibri"/>
                <w:sz w:val="18"/>
                <w:szCs w:val="18"/>
              </w:rPr>
            </w:pPr>
          </w:p>
        </w:tc>
        <w:tc>
          <w:tcPr>
            <w:tcW w:w="575" w:type="dxa"/>
            <w:tcBorders>
              <w:tl2br w:val="nil"/>
              <w:tr2bl w:val="nil"/>
            </w:tcBorders>
            <w:shd w:val="clear" w:color="auto" w:fill="auto"/>
            <w:vAlign w:val="center"/>
          </w:tcPr>
          <w:p>
            <w:pPr>
              <w:jc w:val="center"/>
              <w:rPr>
                <w:rFonts w:cs="Calibri"/>
                <w:sz w:val="18"/>
                <w:szCs w:val="18"/>
              </w:rPr>
            </w:pPr>
          </w:p>
        </w:tc>
        <w:tc>
          <w:tcPr>
            <w:tcW w:w="574" w:type="dxa"/>
            <w:tcBorders>
              <w:tl2br w:val="nil"/>
              <w:tr2bl w:val="nil"/>
            </w:tcBorders>
            <w:shd w:val="clear" w:color="auto" w:fill="auto"/>
            <w:vAlign w:val="center"/>
          </w:tcPr>
          <w:p>
            <w:pPr>
              <w:jc w:val="center"/>
              <w:rPr>
                <w:rFonts w:cs="Calibri"/>
                <w:sz w:val="18"/>
                <w:szCs w:val="18"/>
              </w:rPr>
            </w:pPr>
          </w:p>
        </w:tc>
        <w:tc>
          <w:tcPr>
            <w:tcW w:w="575"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56</w:t>
            </w:r>
          </w:p>
        </w:tc>
        <w:tc>
          <w:tcPr>
            <w:tcW w:w="1133" w:type="dxa"/>
            <w:gridSpan w:val="2"/>
            <w:vMerge w:val="continue"/>
            <w:tcBorders>
              <w:tl2br w:val="nil"/>
              <w:tr2bl w:val="nil"/>
            </w:tcBorders>
            <w:shd w:val="clear" w:color="auto" w:fill="auto"/>
            <w:vAlign w:val="center"/>
          </w:tcPr>
          <w:p>
            <w:pPr>
              <w:jc w:val="center"/>
              <w:rPr>
                <w:rFonts w:ascii="宋体" w:hAnsi="宋体" w:cs="宋体"/>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5" w:hRule="atLeast"/>
          <w:jc w:val="center"/>
        </w:trPr>
        <w:tc>
          <w:tcPr>
            <w:tcW w:w="442" w:type="dxa"/>
            <w:tcBorders>
              <w:tl2br w:val="nil"/>
              <w:tr2bl w:val="nil"/>
            </w:tcBorders>
            <w:shd w:val="clear" w:color="auto" w:fill="auto"/>
            <w:vAlign w:val="center"/>
          </w:tcPr>
          <w:p>
            <w:pPr>
              <w:jc w:val="center"/>
              <w:textAlignment w:val="center"/>
              <w:rPr>
                <w:rFonts w:cs="Calibri"/>
                <w:b/>
                <w:bCs/>
                <w:sz w:val="18"/>
                <w:szCs w:val="18"/>
              </w:rPr>
            </w:pPr>
            <w:r>
              <w:rPr>
                <w:rFonts w:cs="Calibri"/>
                <w:b/>
                <w:bCs/>
                <w:kern w:val="0"/>
                <w:sz w:val="18"/>
                <w:szCs w:val="18"/>
                <w:lang w:bidi="ar"/>
              </w:rPr>
              <w:t>34</w:t>
            </w:r>
          </w:p>
        </w:tc>
        <w:tc>
          <w:tcPr>
            <w:tcW w:w="922" w:type="dxa"/>
            <w:vMerge w:val="continue"/>
            <w:tcBorders>
              <w:tl2br w:val="nil"/>
              <w:tr2bl w:val="nil"/>
            </w:tcBorders>
            <w:shd w:val="clear" w:color="auto" w:fill="auto"/>
            <w:vAlign w:val="center"/>
          </w:tcPr>
          <w:p>
            <w:pPr>
              <w:jc w:val="center"/>
              <w:rPr>
                <w:rFonts w:ascii="宋体" w:hAnsi="宋体" w:cs="宋体"/>
                <w:b/>
                <w:bCs/>
                <w:sz w:val="18"/>
                <w:szCs w:val="18"/>
              </w:rPr>
            </w:pPr>
          </w:p>
        </w:tc>
        <w:tc>
          <w:tcPr>
            <w:tcW w:w="1083" w:type="dxa"/>
            <w:tcBorders>
              <w:tl2br w:val="nil"/>
              <w:tr2bl w:val="nil"/>
            </w:tcBorders>
            <w:shd w:val="clear" w:color="auto" w:fill="auto"/>
            <w:vAlign w:val="center"/>
          </w:tcPr>
          <w:p>
            <w:pPr>
              <w:textAlignment w:val="center"/>
              <w:rPr>
                <w:rFonts w:cs="Calibri"/>
                <w:b/>
                <w:bCs/>
                <w:sz w:val="18"/>
                <w:szCs w:val="18"/>
              </w:rPr>
            </w:pPr>
            <w:r>
              <w:rPr>
                <w:rFonts w:hint="eastAsia" w:ascii="宋体" w:hAnsi="宋体" w:cs="宋体"/>
                <w:color w:val="000000"/>
                <w:kern w:val="0"/>
                <w:sz w:val="18"/>
                <w:szCs w:val="18"/>
                <w:lang w:bidi="ar"/>
              </w:rPr>
              <w:t>071627</w:t>
            </w:r>
          </w:p>
        </w:tc>
        <w:tc>
          <w:tcPr>
            <w:tcW w:w="4178" w:type="dxa"/>
            <w:tcBorders>
              <w:tl2br w:val="nil"/>
              <w:tr2bl w:val="nil"/>
            </w:tcBorders>
            <w:shd w:val="clear" w:color="auto" w:fill="auto"/>
            <w:vAlign w:val="center"/>
          </w:tcPr>
          <w:p>
            <w:pPr>
              <w:jc w:val="left"/>
              <w:textAlignment w:val="center"/>
              <w:rPr>
                <w:rFonts w:ascii="宋体" w:hAnsi="宋体" w:cs="宋体"/>
                <w:sz w:val="18"/>
                <w:szCs w:val="18"/>
              </w:rPr>
            </w:pPr>
            <w:r>
              <w:rPr>
                <w:rFonts w:hint="eastAsia" w:ascii="宋体" w:hAnsi="宋体" w:cs="宋体"/>
                <w:kern w:val="0"/>
                <w:sz w:val="18"/>
                <w:szCs w:val="18"/>
                <w:lang w:bidi="ar"/>
              </w:rPr>
              <w:t>云计算实战</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4</w:t>
            </w:r>
          </w:p>
        </w:tc>
        <w:tc>
          <w:tcPr>
            <w:tcW w:w="570" w:type="dxa"/>
            <w:tcBorders>
              <w:tl2br w:val="nil"/>
              <w:tr2bl w:val="nil"/>
            </w:tcBorders>
            <w:shd w:val="clear" w:color="auto" w:fill="auto"/>
            <w:vAlign w:val="center"/>
          </w:tcPr>
          <w:p>
            <w:pPr>
              <w:jc w:val="center"/>
              <w:rPr>
                <w:rFonts w:cs="Calibri"/>
                <w:sz w:val="18"/>
                <w:szCs w:val="18"/>
              </w:rPr>
            </w:pPr>
          </w:p>
        </w:tc>
        <w:tc>
          <w:tcPr>
            <w:tcW w:w="570"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3</w:t>
            </w: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64</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30</w:t>
            </w: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34</w:t>
            </w:r>
          </w:p>
        </w:tc>
        <w:tc>
          <w:tcPr>
            <w:tcW w:w="574" w:type="dxa"/>
            <w:tcBorders>
              <w:tl2br w:val="nil"/>
              <w:tr2bl w:val="nil"/>
            </w:tcBorders>
            <w:shd w:val="clear" w:color="auto" w:fill="auto"/>
            <w:vAlign w:val="center"/>
          </w:tcPr>
          <w:p>
            <w:pPr>
              <w:jc w:val="center"/>
              <w:rPr>
                <w:rFonts w:cs="Calibri"/>
                <w:sz w:val="18"/>
                <w:szCs w:val="18"/>
              </w:rPr>
            </w:pPr>
          </w:p>
        </w:tc>
        <w:tc>
          <w:tcPr>
            <w:tcW w:w="575" w:type="dxa"/>
            <w:tcBorders>
              <w:tl2br w:val="nil"/>
              <w:tr2bl w:val="nil"/>
            </w:tcBorders>
            <w:shd w:val="clear" w:color="auto" w:fill="auto"/>
            <w:vAlign w:val="center"/>
          </w:tcPr>
          <w:p>
            <w:pPr>
              <w:jc w:val="center"/>
              <w:rPr>
                <w:rFonts w:cs="Calibri"/>
                <w:sz w:val="18"/>
                <w:szCs w:val="18"/>
              </w:rPr>
            </w:pP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64</w:t>
            </w:r>
          </w:p>
        </w:tc>
        <w:tc>
          <w:tcPr>
            <w:tcW w:w="575" w:type="dxa"/>
            <w:tcBorders>
              <w:tl2br w:val="nil"/>
              <w:tr2bl w:val="nil"/>
            </w:tcBorders>
            <w:shd w:val="clear" w:color="auto" w:fill="auto"/>
            <w:vAlign w:val="center"/>
          </w:tcPr>
          <w:p>
            <w:pPr>
              <w:jc w:val="center"/>
              <w:rPr>
                <w:rFonts w:cs="Calibri"/>
                <w:sz w:val="18"/>
                <w:szCs w:val="18"/>
              </w:rPr>
            </w:pPr>
          </w:p>
        </w:tc>
        <w:tc>
          <w:tcPr>
            <w:tcW w:w="1133" w:type="dxa"/>
            <w:gridSpan w:val="2"/>
            <w:vMerge w:val="continue"/>
            <w:tcBorders>
              <w:tl2br w:val="nil"/>
              <w:tr2bl w:val="nil"/>
            </w:tcBorders>
            <w:shd w:val="clear" w:color="auto" w:fill="auto"/>
            <w:vAlign w:val="center"/>
          </w:tcPr>
          <w:p>
            <w:pPr>
              <w:jc w:val="center"/>
              <w:rPr>
                <w:rFonts w:ascii="宋体" w:hAnsi="宋体" w:cs="宋体"/>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5" w:hRule="atLeast"/>
          <w:jc w:val="center"/>
        </w:trPr>
        <w:tc>
          <w:tcPr>
            <w:tcW w:w="442" w:type="dxa"/>
            <w:tcBorders>
              <w:tl2br w:val="nil"/>
              <w:tr2bl w:val="nil"/>
            </w:tcBorders>
            <w:shd w:val="clear" w:color="auto" w:fill="auto"/>
            <w:vAlign w:val="center"/>
          </w:tcPr>
          <w:p>
            <w:pPr>
              <w:jc w:val="center"/>
              <w:rPr>
                <w:rFonts w:cs="Calibri"/>
                <w:b/>
                <w:bCs/>
                <w:sz w:val="18"/>
                <w:szCs w:val="18"/>
              </w:rPr>
            </w:pPr>
          </w:p>
        </w:tc>
        <w:tc>
          <w:tcPr>
            <w:tcW w:w="922" w:type="dxa"/>
            <w:vMerge w:val="continue"/>
            <w:tcBorders>
              <w:tl2br w:val="nil"/>
              <w:tr2bl w:val="nil"/>
            </w:tcBorders>
            <w:shd w:val="clear" w:color="auto" w:fill="auto"/>
            <w:vAlign w:val="center"/>
          </w:tcPr>
          <w:p>
            <w:pPr>
              <w:jc w:val="center"/>
              <w:rPr>
                <w:rFonts w:ascii="宋体" w:hAnsi="宋体" w:cs="宋体"/>
                <w:b/>
                <w:bCs/>
                <w:sz w:val="18"/>
                <w:szCs w:val="18"/>
              </w:rPr>
            </w:pPr>
          </w:p>
        </w:tc>
        <w:tc>
          <w:tcPr>
            <w:tcW w:w="1083" w:type="dxa"/>
            <w:tcBorders>
              <w:tl2br w:val="nil"/>
              <w:tr2bl w:val="nil"/>
            </w:tcBorders>
            <w:shd w:val="clear" w:color="auto" w:fill="auto"/>
            <w:vAlign w:val="center"/>
          </w:tcPr>
          <w:p>
            <w:pPr>
              <w:jc w:val="center"/>
              <w:rPr>
                <w:rFonts w:cs="Calibri"/>
                <w:b/>
                <w:bCs/>
                <w:sz w:val="18"/>
                <w:szCs w:val="18"/>
              </w:rPr>
            </w:pPr>
          </w:p>
        </w:tc>
        <w:tc>
          <w:tcPr>
            <w:tcW w:w="4178" w:type="dxa"/>
            <w:tcBorders>
              <w:tl2br w:val="nil"/>
              <w:tr2bl w:val="nil"/>
            </w:tcBorders>
            <w:shd w:val="clear" w:color="auto" w:fill="auto"/>
            <w:vAlign w:val="center"/>
          </w:tcPr>
          <w:p>
            <w:pPr>
              <w:jc w:val="center"/>
              <w:textAlignment w:val="center"/>
              <w:rPr>
                <w:rFonts w:ascii="宋体" w:hAnsi="宋体" w:cs="宋体"/>
                <w:sz w:val="18"/>
                <w:szCs w:val="18"/>
              </w:rPr>
            </w:pPr>
            <w:r>
              <w:rPr>
                <w:rFonts w:hint="eastAsia" w:ascii="宋体" w:hAnsi="宋体" w:cs="宋体"/>
                <w:kern w:val="0"/>
                <w:sz w:val="18"/>
                <w:szCs w:val="18"/>
                <w:lang w:bidi="ar"/>
              </w:rPr>
              <w:t>小计</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5</w:t>
            </w:r>
          </w:p>
        </w:tc>
        <w:tc>
          <w:tcPr>
            <w:tcW w:w="570" w:type="dxa"/>
            <w:tcBorders>
              <w:tl2br w:val="nil"/>
              <w:tr2bl w:val="nil"/>
            </w:tcBorders>
            <w:shd w:val="clear" w:color="auto" w:fill="auto"/>
            <w:vAlign w:val="center"/>
          </w:tcPr>
          <w:p>
            <w:pPr>
              <w:jc w:val="center"/>
              <w:rPr>
                <w:rFonts w:cs="Calibri"/>
                <w:sz w:val="18"/>
                <w:szCs w:val="18"/>
              </w:rPr>
            </w:pPr>
          </w:p>
        </w:tc>
        <w:tc>
          <w:tcPr>
            <w:tcW w:w="570" w:type="dxa"/>
            <w:tcBorders>
              <w:tl2br w:val="nil"/>
              <w:tr2bl w:val="nil"/>
            </w:tcBorders>
            <w:shd w:val="clear" w:color="auto" w:fill="auto"/>
            <w:vAlign w:val="center"/>
          </w:tcPr>
          <w:p>
            <w:pPr>
              <w:jc w:val="center"/>
              <w:rPr>
                <w:rFonts w:cs="Calibri"/>
                <w:sz w:val="18"/>
                <w:szCs w:val="18"/>
              </w:rPr>
            </w:pP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88</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38</w:t>
            </w: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50</w:t>
            </w:r>
          </w:p>
        </w:tc>
        <w:tc>
          <w:tcPr>
            <w:tcW w:w="574" w:type="dxa"/>
            <w:tcBorders>
              <w:tl2br w:val="nil"/>
              <w:tr2bl w:val="nil"/>
            </w:tcBorders>
            <w:shd w:val="clear" w:color="auto" w:fill="auto"/>
            <w:vAlign w:val="center"/>
          </w:tcPr>
          <w:p>
            <w:pPr>
              <w:jc w:val="center"/>
              <w:rPr>
                <w:rFonts w:cs="Calibri"/>
                <w:sz w:val="18"/>
                <w:szCs w:val="18"/>
              </w:rPr>
            </w:pPr>
          </w:p>
        </w:tc>
        <w:tc>
          <w:tcPr>
            <w:tcW w:w="575" w:type="dxa"/>
            <w:tcBorders>
              <w:tl2br w:val="nil"/>
              <w:tr2bl w:val="nil"/>
            </w:tcBorders>
            <w:shd w:val="clear" w:color="auto" w:fill="auto"/>
            <w:vAlign w:val="center"/>
          </w:tcPr>
          <w:p>
            <w:pPr>
              <w:jc w:val="center"/>
              <w:rPr>
                <w:rFonts w:cs="Calibri"/>
                <w:sz w:val="18"/>
                <w:szCs w:val="18"/>
              </w:rPr>
            </w:pP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32</w:t>
            </w:r>
          </w:p>
        </w:tc>
        <w:tc>
          <w:tcPr>
            <w:tcW w:w="575"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56</w:t>
            </w:r>
          </w:p>
        </w:tc>
        <w:tc>
          <w:tcPr>
            <w:tcW w:w="1133" w:type="dxa"/>
            <w:gridSpan w:val="2"/>
            <w:vMerge w:val="continue"/>
            <w:tcBorders>
              <w:tl2br w:val="nil"/>
              <w:tr2bl w:val="nil"/>
            </w:tcBorders>
            <w:shd w:val="clear" w:color="auto" w:fill="auto"/>
            <w:vAlign w:val="center"/>
          </w:tcPr>
          <w:p>
            <w:pPr>
              <w:jc w:val="center"/>
              <w:rPr>
                <w:rFonts w:ascii="宋体" w:hAnsi="宋体" w:cs="宋体"/>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5" w:hRule="atLeast"/>
          <w:jc w:val="center"/>
        </w:trPr>
        <w:tc>
          <w:tcPr>
            <w:tcW w:w="442" w:type="dxa"/>
            <w:tcBorders>
              <w:tl2br w:val="nil"/>
              <w:tr2bl w:val="nil"/>
            </w:tcBorders>
            <w:shd w:val="clear" w:color="auto" w:fill="auto"/>
            <w:vAlign w:val="center"/>
          </w:tcPr>
          <w:p>
            <w:pPr>
              <w:jc w:val="center"/>
              <w:rPr>
                <w:rFonts w:cs="Calibri"/>
                <w:b/>
                <w:bCs/>
                <w:sz w:val="18"/>
                <w:szCs w:val="18"/>
              </w:rPr>
            </w:pPr>
          </w:p>
        </w:tc>
        <w:tc>
          <w:tcPr>
            <w:tcW w:w="922" w:type="dxa"/>
            <w:vMerge w:val="continue"/>
            <w:tcBorders>
              <w:tl2br w:val="nil"/>
              <w:tr2bl w:val="nil"/>
            </w:tcBorders>
            <w:shd w:val="clear" w:color="auto" w:fill="auto"/>
            <w:vAlign w:val="center"/>
          </w:tcPr>
          <w:p>
            <w:pPr>
              <w:jc w:val="center"/>
              <w:rPr>
                <w:rFonts w:ascii="宋体" w:hAnsi="宋体" w:cs="宋体"/>
                <w:b/>
                <w:bCs/>
                <w:sz w:val="18"/>
                <w:szCs w:val="18"/>
              </w:rPr>
            </w:pPr>
          </w:p>
        </w:tc>
        <w:tc>
          <w:tcPr>
            <w:tcW w:w="1083" w:type="dxa"/>
            <w:tcBorders>
              <w:tl2br w:val="nil"/>
              <w:tr2bl w:val="nil"/>
            </w:tcBorders>
            <w:shd w:val="clear" w:color="auto" w:fill="auto"/>
            <w:vAlign w:val="center"/>
          </w:tcPr>
          <w:p>
            <w:pPr>
              <w:jc w:val="center"/>
              <w:rPr>
                <w:rFonts w:cs="Calibri"/>
                <w:b/>
                <w:bCs/>
                <w:sz w:val="18"/>
                <w:szCs w:val="18"/>
              </w:rPr>
            </w:pPr>
          </w:p>
        </w:tc>
        <w:tc>
          <w:tcPr>
            <w:tcW w:w="4178" w:type="dxa"/>
            <w:tcBorders>
              <w:tl2br w:val="nil"/>
              <w:tr2bl w:val="nil"/>
            </w:tcBorders>
            <w:shd w:val="clear" w:color="auto" w:fill="auto"/>
            <w:vAlign w:val="center"/>
          </w:tcPr>
          <w:p>
            <w:pPr>
              <w:jc w:val="center"/>
              <w:textAlignment w:val="center"/>
              <w:rPr>
                <w:rFonts w:ascii="宋体" w:hAnsi="宋体" w:cs="宋体"/>
                <w:b/>
                <w:bCs/>
                <w:sz w:val="18"/>
                <w:szCs w:val="18"/>
              </w:rPr>
            </w:pPr>
            <w:r>
              <w:rPr>
                <w:rFonts w:hint="eastAsia" w:ascii="宋体" w:hAnsi="宋体" w:cs="宋体"/>
                <w:b/>
                <w:bCs/>
                <w:kern w:val="0"/>
                <w:sz w:val="18"/>
                <w:szCs w:val="18"/>
                <w:lang w:bidi="ar"/>
              </w:rPr>
              <w:t>合计</w:t>
            </w:r>
          </w:p>
        </w:tc>
        <w:tc>
          <w:tcPr>
            <w:tcW w:w="574" w:type="dxa"/>
            <w:tcBorders>
              <w:tl2br w:val="nil"/>
              <w:tr2bl w:val="nil"/>
            </w:tcBorders>
            <w:shd w:val="clear" w:color="auto" w:fill="auto"/>
            <w:vAlign w:val="center"/>
          </w:tcPr>
          <w:p>
            <w:pPr>
              <w:jc w:val="center"/>
              <w:textAlignment w:val="center"/>
              <w:rPr>
                <w:rFonts w:cs="Calibri"/>
                <w:b/>
                <w:bCs/>
                <w:sz w:val="18"/>
                <w:szCs w:val="18"/>
              </w:rPr>
            </w:pPr>
            <w:r>
              <w:rPr>
                <w:rFonts w:cs="Calibri"/>
                <w:b/>
                <w:bCs/>
                <w:kern w:val="0"/>
                <w:sz w:val="18"/>
                <w:szCs w:val="18"/>
                <w:lang w:bidi="ar"/>
              </w:rPr>
              <w:t>105</w:t>
            </w:r>
          </w:p>
        </w:tc>
        <w:tc>
          <w:tcPr>
            <w:tcW w:w="570" w:type="dxa"/>
            <w:tcBorders>
              <w:tl2br w:val="nil"/>
              <w:tr2bl w:val="nil"/>
            </w:tcBorders>
            <w:shd w:val="clear" w:color="auto" w:fill="auto"/>
          </w:tcPr>
          <w:p>
            <w:pPr>
              <w:jc w:val="center"/>
              <w:rPr>
                <w:rFonts w:cs="Calibri"/>
                <w:b/>
                <w:bCs/>
                <w:sz w:val="18"/>
                <w:szCs w:val="18"/>
              </w:rPr>
            </w:pPr>
          </w:p>
        </w:tc>
        <w:tc>
          <w:tcPr>
            <w:tcW w:w="570" w:type="dxa"/>
            <w:tcBorders>
              <w:tl2br w:val="nil"/>
              <w:tr2bl w:val="nil"/>
            </w:tcBorders>
            <w:shd w:val="clear" w:color="auto" w:fill="auto"/>
          </w:tcPr>
          <w:p>
            <w:pPr>
              <w:jc w:val="center"/>
              <w:rPr>
                <w:rFonts w:cs="Calibri"/>
                <w:b/>
                <w:bCs/>
                <w:sz w:val="18"/>
                <w:szCs w:val="18"/>
              </w:rPr>
            </w:pPr>
          </w:p>
        </w:tc>
        <w:tc>
          <w:tcPr>
            <w:tcW w:w="656" w:type="dxa"/>
            <w:tcBorders>
              <w:tl2br w:val="nil"/>
              <w:tr2bl w:val="nil"/>
            </w:tcBorders>
            <w:shd w:val="clear" w:color="auto" w:fill="auto"/>
            <w:vAlign w:val="center"/>
          </w:tcPr>
          <w:p>
            <w:pPr>
              <w:jc w:val="center"/>
              <w:textAlignment w:val="center"/>
              <w:rPr>
                <w:rFonts w:cs="Calibri"/>
                <w:b/>
                <w:bCs/>
                <w:sz w:val="18"/>
                <w:szCs w:val="18"/>
              </w:rPr>
            </w:pPr>
            <w:r>
              <w:rPr>
                <w:rFonts w:cs="Calibri"/>
                <w:b/>
                <w:bCs/>
                <w:kern w:val="0"/>
                <w:sz w:val="18"/>
                <w:szCs w:val="18"/>
                <w:lang w:bidi="ar"/>
              </w:rPr>
              <w:t>1880</w:t>
            </w:r>
          </w:p>
        </w:tc>
        <w:tc>
          <w:tcPr>
            <w:tcW w:w="574" w:type="dxa"/>
            <w:tcBorders>
              <w:tl2br w:val="nil"/>
              <w:tr2bl w:val="nil"/>
            </w:tcBorders>
            <w:shd w:val="clear" w:color="auto" w:fill="auto"/>
            <w:vAlign w:val="center"/>
          </w:tcPr>
          <w:p>
            <w:pPr>
              <w:jc w:val="center"/>
              <w:textAlignment w:val="center"/>
              <w:rPr>
                <w:rFonts w:cs="Calibri"/>
                <w:b/>
                <w:bCs/>
                <w:sz w:val="18"/>
                <w:szCs w:val="18"/>
              </w:rPr>
            </w:pPr>
            <w:r>
              <w:rPr>
                <w:rFonts w:cs="Calibri"/>
                <w:b/>
                <w:bCs/>
                <w:kern w:val="0"/>
                <w:sz w:val="18"/>
                <w:szCs w:val="18"/>
                <w:lang w:bidi="ar"/>
              </w:rPr>
              <w:t>956</w:t>
            </w:r>
          </w:p>
        </w:tc>
        <w:tc>
          <w:tcPr>
            <w:tcW w:w="656" w:type="dxa"/>
            <w:tcBorders>
              <w:tl2br w:val="nil"/>
              <w:tr2bl w:val="nil"/>
            </w:tcBorders>
            <w:shd w:val="clear" w:color="auto" w:fill="auto"/>
            <w:vAlign w:val="center"/>
          </w:tcPr>
          <w:p>
            <w:pPr>
              <w:jc w:val="center"/>
              <w:textAlignment w:val="center"/>
              <w:rPr>
                <w:rFonts w:cs="Calibri"/>
                <w:b/>
                <w:bCs/>
                <w:sz w:val="18"/>
                <w:szCs w:val="18"/>
              </w:rPr>
            </w:pPr>
            <w:r>
              <w:rPr>
                <w:rFonts w:cs="Calibri"/>
                <w:b/>
                <w:bCs/>
                <w:kern w:val="0"/>
                <w:sz w:val="18"/>
                <w:szCs w:val="18"/>
                <w:lang w:bidi="ar"/>
              </w:rPr>
              <w:t>924</w:t>
            </w:r>
          </w:p>
        </w:tc>
        <w:tc>
          <w:tcPr>
            <w:tcW w:w="574" w:type="dxa"/>
            <w:tcBorders>
              <w:tl2br w:val="nil"/>
              <w:tr2bl w:val="nil"/>
            </w:tcBorders>
            <w:shd w:val="clear" w:color="auto" w:fill="auto"/>
            <w:vAlign w:val="center"/>
          </w:tcPr>
          <w:p>
            <w:pPr>
              <w:jc w:val="center"/>
              <w:textAlignment w:val="center"/>
              <w:rPr>
                <w:rFonts w:cs="Calibri"/>
                <w:b/>
                <w:bCs/>
                <w:sz w:val="18"/>
                <w:szCs w:val="18"/>
              </w:rPr>
            </w:pPr>
            <w:r>
              <w:rPr>
                <w:rFonts w:cs="Calibri"/>
                <w:b/>
                <w:bCs/>
                <w:kern w:val="0"/>
                <w:sz w:val="18"/>
                <w:szCs w:val="18"/>
                <w:lang w:bidi="ar"/>
              </w:rPr>
              <w:t>602</w:t>
            </w:r>
          </w:p>
        </w:tc>
        <w:tc>
          <w:tcPr>
            <w:tcW w:w="575" w:type="dxa"/>
            <w:tcBorders>
              <w:tl2br w:val="nil"/>
              <w:tr2bl w:val="nil"/>
            </w:tcBorders>
            <w:shd w:val="clear" w:color="auto" w:fill="auto"/>
            <w:vAlign w:val="center"/>
          </w:tcPr>
          <w:p>
            <w:pPr>
              <w:jc w:val="center"/>
              <w:textAlignment w:val="center"/>
              <w:rPr>
                <w:rFonts w:cs="Calibri"/>
                <w:b/>
                <w:bCs/>
                <w:sz w:val="18"/>
                <w:szCs w:val="18"/>
              </w:rPr>
            </w:pPr>
            <w:r>
              <w:rPr>
                <w:rFonts w:cs="Calibri"/>
                <w:b/>
                <w:bCs/>
                <w:kern w:val="0"/>
                <w:sz w:val="18"/>
                <w:szCs w:val="18"/>
                <w:lang w:bidi="ar"/>
              </w:rPr>
              <w:t>464</w:t>
            </w:r>
          </w:p>
        </w:tc>
        <w:tc>
          <w:tcPr>
            <w:tcW w:w="574" w:type="dxa"/>
            <w:tcBorders>
              <w:tl2br w:val="nil"/>
              <w:tr2bl w:val="nil"/>
            </w:tcBorders>
            <w:shd w:val="clear" w:color="auto" w:fill="auto"/>
            <w:vAlign w:val="center"/>
          </w:tcPr>
          <w:p>
            <w:pPr>
              <w:jc w:val="center"/>
              <w:textAlignment w:val="center"/>
              <w:rPr>
                <w:rFonts w:cs="Calibri"/>
                <w:b/>
                <w:bCs/>
                <w:sz w:val="18"/>
                <w:szCs w:val="18"/>
              </w:rPr>
            </w:pPr>
            <w:r>
              <w:rPr>
                <w:rFonts w:cs="Calibri"/>
                <w:b/>
                <w:bCs/>
                <w:kern w:val="0"/>
                <w:sz w:val="18"/>
                <w:szCs w:val="18"/>
                <w:lang w:bidi="ar"/>
              </w:rPr>
              <w:t>448</w:t>
            </w:r>
          </w:p>
        </w:tc>
        <w:tc>
          <w:tcPr>
            <w:tcW w:w="575" w:type="dxa"/>
            <w:tcBorders>
              <w:tl2br w:val="nil"/>
              <w:tr2bl w:val="nil"/>
            </w:tcBorders>
            <w:shd w:val="clear" w:color="auto" w:fill="auto"/>
            <w:vAlign w:val="center"/>
          </w:tcPr>
          <w:p>
            <w:pPr>
              <w:jc w:val="center"/>
              <w:textAlignment w:val="center"/>
              <w:rPr>
                <w:rFonts w:cs="Calibri"/>
                <w:b/>
                <w:bCs/>
                <w:sz w:val="18"/>
                <w:szCs w:val="18"/>
              </w:rPr>
            </w:pPr>
            <w:r>
              <w:rPr>
                <w:rFonts w:cs="Calibri"/>
                <w:b/>
                <w:bCs/>
                <w:kern w:val="0"/>
                <w:sz w:val="18"/>
                <w:szCs w:val="18"/>
                <w:lang w:bidi="ar"/>
              </w:rPr>
              <w:t>366</w:t>
            </w:r>
          </w:p>
        </w:tc>
        <w:tc>
          <w:tcPr>
            <w:tcW w:w="1133" w:type="dxa"/>
            <w:gridSpan w:val="2"/>
            <w:vMerge w:val="continue"/>
            <w:tcBorders>
              <w:tl2br w:val="nil"/>
              <w:tr2bl w:val="nil"/>
            </w:tcBorders>
            <w:shd w:val="clear" w:color="auto" w:fill="auto"/>
            <w:vAlign w:val="center"/>
          </w:tcPr>
          <w:p>
            <w:pPr>
              <w:jc w:val="center"/>
              <w:rPr>
                <w:rFonts w:ascii="宋体" w:hAnsi="宋体" w:cs="宋体"/>
                <w:sz w:val="22"/>
                <w:szCs w:val="22"/>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5" w:hRule="atLeast"/>
          <w:jc w:val="center"/>
        </w:trPr>
        <w:tc>
          <w:tcPr>
            <w:tcW w:w="442" w:type="dxa"/>
            <w:tcBorders>
              <w:tl2br w:val="nil"/>
              <w:tr2bl w:val="nil"/>
            </w:tcBorders>
            <w:shd w:val="clear" w:color="auto" w:fill="auto"/>
            <w:vAlign w:val="center"/>
          </w:tcPr>
          <w:p>
            <w:pPr>
              <w:jc w:val="center"/>
              <w:textAlignment w:val="center"/>
              <w:rPr>
                <w:rFonts w:ascii="宋体" w:hAnsi="宋体" w:cs="宋体"/>
                <w:b/>
                <w:bCs/>
                <w:sz w:val="18"/>
                <w:szCs w:val="18"/>
              </w:rPr>
            </w:pPr>
            <w:r>
              <w:rPr>
                <w:rFonts w:hint="eastAsia" w:ascii="宋体" w:hAnsi="宋体" w:cs="宋体"/>
                <w:b/>
                <w:bCs/>
                <w:kern w:val="0"/>
                <w:sz w:val="18"/>
                <w:szCs w:val="18"/>
                <w:lang w:bidi="ar"/>
              </w:rPr>
              <w:t>1</w:t>
            </w:r>
          </w:p>
        </w:tc>
        <w:tc>
          <w:tcPr>
            <w:tcW w:w="922" w:type="dxa"/>
            <w:vMerge w:val="restart"/>
            <w:tcBorders>
              <w:tl2br w:val="nil"/>
              <w:tr2bl w:val="nil"/>
            </w:tcBorders>
            <w:shd w:val="clear" w:color="auto" w:fill="auto"/>
            <w:vAlign w:val="center"/>
          </w:tcPr>
          <w:p>
            <w:pPr>
              <w:jc w:val="center"/>
              <w:textAlignment w:val="center"/>
              <w:rPr>
                <w:rFonts w:ascii="宋体" w:hAnsi="宋体" w:cs="宋体"/>
                <w:sz w:val="18"/>
                <w:szCs w:val="18"/>
              </w:rPr>
            </w:pPr>
            <w:r>
              <w:rPr>
                <w:rFonts w:hint="eastAsia" w:ascii="宋体" w:hAnsi="宋体" w:cs="宋体"/>
                <w:kern w:val="0"/>
                <w:sz w:val="18"/>
                <w:szCs w:val="18"/>
                <w:lang w:bidi="ar"/>
              </w:rPr>
              <w:t>实习与实训</w:t>
            </w:r>
          </w:p>
        </w:tc>
        <w:tc>
          <w:tcPr>
            <w:tcW w:w="1083" w:type="dxa"/>
            <w:tcBorders>
              <w:tl2br w:val="nil"/>
              <w:tr2bl w:val="nil"/>
            </w:tcBorders>
            <w:shd w:val="clear" w:color="auto" w:fill="auto"/>
            <w:vAlign w:val="center"/>
          </w:tcPr>
          <w:p>
            <w:pPr>
              <w:textAlignment w:val="center"/>
              <w:rPr>
                <w:rFonts w:hint="default" w:ascii="宋体" w:hAnsi="宋体" w:eastAsia="宋体" w:cs="宋体"/>
                <w:sz w:val="18"/>
                <w:szCs w:val="18"/>
                <w:lang w:val="en-US" w:eastAsia="zh-CN"/>
              </w:rPr>
            </w:pPr>
            <w:bookmarkStart w:id="1" w:name="_GoBack"/>
            <w:r>
              <w:rPr>
                <w:rFonts w:hint="eastAsia" w:ascii="宋体" w:hAnsi="宋体" w:cs="宋体"/>
                <w:color w:val="000000"/>
                <w:kern w:val="0"/>
                <w:sz w:val="18"/>
                <w:szCs w:val="18"/>
                <w:highlight w:val="yellow"/>
                <w:lang w:bidi="ar"/>
              </w:rPr>
              <w:t>071</w:t>
            </w:r>
            <w:r>
              <w:rPr>
                <w:rFonts w:hint="eastAsia" w:ascii="宋体" w:hAnsi="宋体" w:cs="宋体"/>
                <w:color w:val="000000"/>
                <w:kern w:val="0"/>
                <w:sz w:val="18"/>
                <w:szCs w:val="18"/>
                <w:highlight w:val="yellow"/>
                <w:lang w:val="en-US" w:eastAsia="zh-CN" w:bidi="ar"/>
              </w:rPr>
              <w:t>805</w:t>
            </w:r>
            <w:bookmarkEnd w:id="1"/>
          </w:p>
        </w:tc>
        <w:tc>
          <w:tcPr>
            <w:tcW w:w="4178" w:type="dxa"/>
            <w:tcBorders>
              <w:tl2br w:val="nil"/>
              <w:tr2bl w:val="nil"/>
            </w:tcBorders>
            <w:shd w:val="clear" w:color="auto" w:fill="auto"/>
            <w:vAlign w:val="center"/>
          </w:tcPr>
          <w:p>
            <w:pPr>
              <w:jc w:val="left"/>
              <w:textAlignment w:val="center"/>
              <w:rPr>
                <w:rFonts w:ascii="宋体" w:hAnsi="宋体" w:cs="宋体"/>
                <w:sz w:val="18"/>
                <w:szCs w:val="18"/>
              </w:rPr>
            </w:pPr>
            <w:r>
              <w:rPr>
                <w:rFonts w:hint="eastAsia" w:ascii="宋体" w:hAnsi="宋体" w:cs="宋体"/>
                <w:kern w:val="0"/>
                <w:sz w:val="18"/>
                <w:szCs w:val="18"/>
                <w:lang w:bidi="ar"/>
              </w:rPr>
              <w:t>数据采集及网络爬虫实训</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2</w:t>
            </w:r>
          </w:p>
        </w:tc>
        <w:tc>
          <w:tcPr>
            <w:tcW w:w="570" w:type="dxa"/>
            <w:tcBorders>
              <w:tl2br w:val="nil"/>
              <w:tr2bl w:val="nil"/>
            </w:tcBorders>
            <w:shd w:val="clear" w:color="auto" w:fill="auto"/>
            <w:vAlign w:val="center"/>
          </w:tcPr>
          <w:p>
            <w:pPr>
              <w:jc w:val="center"/>
              <w:rPr>
                <w:rFonts w:cs="Calibri"/>
                <w:sz w:val="18"/>
                <w:szCs w:val="18"/>
              </w:rPr>
            </w:pPr>
          </w:p>
        </w:tc>
        <w:tc>
          <w:tcPr>
            <w:tcW w:w="570"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2</w:t>
            </w: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52</w:t>
            </w:r>
          </w:p>
        </w:tc>
        <w:tc>
          <w:tcPr>
            <w:tcW w:w="574" w:type="dxa"/>
            <w:tcBorders>
              <w:tl2br w:val="nil"/>
              <w:tr2bl w:val="nil"/>
            </w:tcBorders>
            <w:shd w:val="clear" w:color="auto" w:fill="auto"/>
            <w:vAlign w:val="center"/>
          </w:tcPr>
          <w:p>
            <w:pPr>
              <w:jc w:val="center"/>
              <w:rPr>
                <w:rFonts w:cs="Calibri"/>
                <w:sz w:val="18"/>
                <w:szCs w:val="18"/>
              </w:rPr>
            </w:pP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52</w:t>
            </w:r>
          </w:p>
        </w:tc>
        <w:tc>
          <w:tcPr>
            <w:tcW w:w="574" w:type="dxa"/>
            <w:tcBorders>
              <w:tl2br w:val="nil"/>
              <w:tr2bl w:val="nil"/>
            </w:tcBorders>
            <w:shd w:val="clear" w:color="auto" w:fill="auto"/>
            <w:vAlign w:val="center"/>
          </w:tcPr>
          <w:p>
            <w:pPr>
              <w:jc w:val="center"/>
              <w:rPr>
                <w:rFonts w:cs="Calibri"/>
                <w:sz w:val="18"/>
                <w:szCs w:val="18"/>
              </w:rPr>
            </w:pPr>
          </w:p>
        </w:tc>
        <w:tc>
          <w:tcPr>
            <w:tcW w:w="575"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2周</w:t>
            </w:r>
          </w:p>
        </w:tc>
        <w:tc>
          <w:tcPr>
            <w:tcW w:w="574" w:type="dxa"/>
            <w:tcBorders>
              <w:tl2br w:val="nil"/>
              <w:tr2bl w:val="nil"/>
            </w:tcBorders>
            <w:shd w:val="clear" w:color="auto" w:fill="auto"/>
            <w:vAlign w:val="center"/>
          </w:tcPr>
          <w:p>
            <w:pPr>
              <w:jc w:val="center"/>
              <w:rPr>
                <w:rFonts w:cs="Calibri"/>
                <w:sz w:val="18"/>
                <w:szCs w:val="18"/>
              </w:rPr>
            </w:pPr>
          </w:p>
        </w:tc>
        <w:tc>
          <w:tcPr>
            <w:tcW w:w="575" w:type="dxa"/>
            <w:tcBorders>
              <w:tl2br w:val="nil"/>
              <w:tr2bl w:val="nil"/>
            </w:tcBorders>
            <w:shd w:val="clear" w:color="auto" w:fill="auto"/>
            <w:vAlign w:val="center"/>
          </w:tcPr>
          <w:p>
            <w:pPr>
              <w:jc w:val="center"/>
              <w:rPr>
                <w:rFonts w:cs="Calibri"/>
                <w:sz w:val="18"/>
                <w:szCs w:val="18"/>
              </w:rPr>
            </w:pPr>
          </w:p>
        </w:tc>
        <w:tc>
          <w:tcPr>
            <w:tcW w:w="1133" w:type="dxa"/>
            <w:gridSpan w:val="2"/>
            <w:vMerge w:val="restart"/>
            <w:tcBorders>
              <w:tl2br w:val="nil"/>
              <w:tr2bl w:val="nil"/>
            </w:tcBorders>
            <w:shd w:val="clear" w:color="auto" w:fill="auto"/>
            <w:vAlign w:val="center"/>
          </w:tcPr>
          <w:p>
            <w:pPr>
              <w:jc w:val="center"/>
              <w:rPr>
                <w:rFonts w:cs="Calibri"/>
                <w:b/>
                <w:bCs/>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5" w:hRule="atLeast"/>
          <w:jc w:val="center"/>
        </w:trPr>
        <w:tc>
          <w:tcPr>
            <w:tcW w:w="442" w:type="dxa"/>
            <w:tcBorders>
              <w:tl2br w:val="nil"/>
              <w:tr2bl w:val="nil"/>
            </w:tcBorders>
            <w:shd w:val="clear" w:color="auto" w:fill="auto"/>
            <w:vAlign w:val="center"/>
          </w:tcPr>
          <w:p>
            <w:pPr>
              <w:jc w:val="center"/>
              <w:textAlignment w:val="center"/>
              <w:rPr>
                <w:rFonts w:ascii="宋体" w:hAnsi="宋体" w:cs="宋体"/>
                <w:szCs w:val="21"/>
              </w:rPr>
            </w:pPr>
            <w:r>
              <w:rPr>
                <w:rFonts w:hint="eastAsia" w:ascii="宋体" w:hAnsi="宋体" w:cs="宋体"/>
                <w:kern w:val="0"/>
                <w:szCs w:val="21"/>
                <w:lang w:bidi="ar"/>
              </w:rPr>
              <w:t>2</w:t>
            </w:r>
          </w:p>
        </w:tc>
        <w:tc>
          <w:tcPr>
            <w:tcW w:w="922" w:type="dxa"/>
            <w:vMerge w:val="continue"/>
            <w:tcBorders>
              <w:tl2br w:val="nil"/>
              <w:tr2bl w:val="nil"/>
            </w:tcBorders>
            <w:shd w:val="clear" w:color="auto" w:fill="auto"/>
            <w:vAlign w:val="center"/>
          </w:tcPr>
          <w:p>
            <w:pPr>
              <w:jc w:val="center"/>
              <w:rPr>
                <w:rFonts w:ascii="宋体" w:hAnsi="宋体" w:cs="宋体"/>
                <w:sz w:val="18"/>
                <w:szCs w:val="18"/>
              </w:rPr>
            </w:pPr>
          </w:p>
        </w:tc>
        <w:tc>
          <w:tcPr>
            <w:tcW w:w="1083" w:type="dxa"/>
            <w:tcBorders>
              <w:tl2br w:val="nil"/>
              <w:tr2bl w:val="nil"/>
            </w:tcBorders>
            <w:shd w:val="clear" w:color="auto" w:fill="auto"/>
            <w:vAlign w:val="center"/>
          </w:tcPr>
          <w:p>
            <w:pPr>
              <w:textAlignment w:val="center"/>
              <w:rPr>
                <w:rFonts w:ascii="宋体" w:hAnsi="宋体" w:cs="宋体"/>
                <w:sz w:val="18"/>
                <w:szCs w:val="18"/>
              </w:rPr>
            </w:pPr>
            <w:r>
              <w:rPr>
                <w:rFonts w:hint="eastAsia" w:ascii="宋体" w:hAnsi="宋体" w:cs="宋体"/>
                <w:color w:val="000000"/>
                <w:kern w:val="0"/>
                <w:sz w:val="18"/>
                <w:szCs w:val="18"/>
                <w:lang w:bidi="ar"/>
              </w:rPr>
              <w:t>071629</w:t>
            </w:r>
          </w:p>
        </w:tc>
        <w:tc>
          <w:tcPr>
            <w:tcW w:w="4178" w:type="dxa"/>
            <w:tcBorders>
              <w:tl2br w:val="nil"/>
              <w:tr2bl w:val="nil"/>
            </w:tcBorders>
            <w:shd w:val="clear" w:color="auto" w:fill="auto"/>
            <w:vAlign w:val="center"/>
          </w:tcPr>
          <w:p>
            <w:pPr>
              <w:jc w:val="left"/>
              <w:textAlignment w:val="center"/>
              <w:rPr>
                <w:rFonts w:ascii="宋体" w:hAnsi="宋体" w:cs="宋体"/>
                <w:sz w:val="18"/>
                <w:szCs w:val="18"/>
              </w:rPr>
            </w:pPr>
            <w:r>
              <w:rPr>
                <w:rFonts w:hint="eastAsia" w:ascii="宋体" w:hAnsi="宋体" w:cs="宋体"/>
                <w:kern w:val="0"/>
                <w:sz w:val="18"/>
                <w:szCs w:val="18"/>
                <w:lang w:bidi="ar"/>
              </w:rPr>
              <w:t>数据可视化实训</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1</w:t>
            </w:r>
          </w:p>
        </w:tc>
        <w:tc>
          <w:tcPr>
            <w:tcW w:w="570" w:type="dxa"/>
            <w:tcBorders>
              <w:tl2br w:val="nil"/>
              <w:tr2bl w:val="nil"/>
            </w:tcBorders>
            <w:shd w:val="clear" w:color="auto" w:fill="auto"/>
            <w:vAlign w:val="center"/>
          </w:tcPr>
          <w:p>
            <w:pPr>
              <w:jc w:val="center"/>
              <w:rPr>
                <w:rFonts w:cs="Calibri"/>
                <w:sz w:val="18"/>
                <w:szCs w:val="18"/>
              </w:rPr>
            </w:pPr>
          </w:p>
        </w:tc>
        <w:tc>
          <w:tcPr>
            <w:tcW w:w="570"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3</w:t>
            </w: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26</w:t>
            </w:r>
          </w:p>
        </w:tc>
        <w:tc>
          <w:tcPr>
            <w:tcW w:w="574" w:type="dxa"/>
            <w:tcBorders>
              <w:tl2br w:val="nil"/>
              <w:tr2bl w:val="nil"/>
            </w:tcBorders>
            <w:shd w:val="clear" w:color="auto" w:fill="auto"/>
            <w:vAlign w:val="center"/>
          </w:tcPr>
          <w:p>
            <w:pPr>
              <w:jc w:val="center"/>
              <w:rPr>
                <w:rFonts w:cs="Calibri"/>
                <w:sz w:val="18"/>
                <w:szCs w:val="18"/>
              </w:rPr>
            </w:pP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26</w:t>
            </w:r>
          </w:p>
        </w:tc>
        <w:tc>
          <w:tcPr>
            <w:tcW w:w="574" w:type="dxa"/>
            <w:tcBorders>
              <w:tl2br w:val="nil"/>
              <w:tr2bl w:val="nil"/>
            </w:tcBorders>
            <w:shd w:val="clear" w:color="auto" w:fill="auto"/>
            <w:vAlign w:val="center"/>
          </w:tcPr>
          <w:p>
            <w:pPr>
              <w:jc w:val="center"/>
              <w:rPr>
                <w:rFonts w:cs="Calibri"/>
                <w:sz w:val="18"/>
                <w:szCs w:val="18"/>
              </w:rPr>
            </w:pPr>
          </w:p>
        </w:tc>
        <w:tc>
          <w:tcPr>
            <w:tcW w:w="575" w:type="dxa"/>
            <w:tcBorders>
              <w:tl2br w:val="nil"/>
              <w:tr2bl w:val="nil"/>
            </w:tcBorders>
            <w:shd w:val="clear" w:color="auto" w:fill="auto"/>
            <w:vAlign w:val="center"/>
          </w:tcPr>
          <w:p>
            <w:pPr>
              <w:jc w:val="center"/>
              <w:rPr>
                <w:rFonts w:cs="Calibri"/>
                <w:sz w:val="18"/>
                <w:szCs w:val="18"/>
              </w:rPr>
            </w:pP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1</w:t>
            </w:r>
            <w:r>
              <w:rPr>
                <w:rFonts w:hint="eastAsia" w:ascii="宋体" w:hAnsi="宋体" w:cs="宋体"/>
                <w:kern w:val="0"/>
                <w:sz w:val="18"/>
                <w:szCs w:val="18"/>
                <w:lang w:bidi="ar"/>
              </w:rPr>
              <w:t>周</w:t>
            </w:r>
          </w:p>
        </w:tc>
        <w:tc>
          <w:tcPr>
            <w:tcW w:w="575" w:type="dxa"/>
            <w:tcBorders>
              <w:tl2br w:val="nil"/>
              <w:tr2bl w:val="nil"/>
            </w:tcBorders>
            <w:shd w:val="clear" w:color="auto" w:fill="auto"/>
            <w:vAlign w:val="center"/>
          </w:tcPr>
          <w:p>
            <w:pPr>
              <w:jc w:val="center"/>
              <w:rPr>
                <w:rFonts w:cs="Calibri"/>
                <w:sz w:val="18"/>
                <w:szCs w:val="18"/>
              </w:rPr>
            </w:pPr>
          </w:p>
        </w:tc>
        <w:tc>
          <w:tcPr>
            <w:tcW w:w="1133" w:type="dxa"/>
            <w:gridSpan w:val="2"/>
            <w:vMerge w:val="continue"/>
            <w:tcBorders>
              <w:tl2br w:val="nil"/>
              <w:tr2bl w:val="nil"/>
            </w:tcBorders>
            <w:shd w:val="clear" w:color="auto" w:fill="auto"/>
            <w:vAlign w:val="center"/>
          </w:tcPr>
          <w:p>
            <w:pPr>
              <w:jc w:val="center"/>
              <w:rPr>
                <w:rFonts w:cs="Calibri"/>
                <w:b/>
                <w:bCs/>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69" w:hRule="atLeast"/>
          <w:jc w:val="center"/>
        </w:trPr>
        <w:tc>
          <w:tcPr>
            <w:tcW w:w="442" w:type="dxa"/>
            <w:tcBorders>
              <w:tl2br w:val="nil"/>
              <w:tr2bl w:val="nil"/>
            </w:tcBorders>
            <w:shd w:val="clear" w:color="auto" w:fill="auto"/>
            <w:vAlign w:val="center"/>
          </w:tcPr>
          <w:p>
            <w:pPr>
              <w:jc w:val="center"/>
              <w:textAlignment w:val="center"/>
              <w:rPr>
                <w:rFonts w:ascii="宋体" w:hAnsi="宋体" w:cs="宋体"/>
                <w:b/>
                <w:bCs/>
                <w:sz w:val="18"/>
                <w:szCs w:val="18"/>
              </w:rPr>
            </w:pPr>
            <w:r>
              <w:rPr>
                <w:rFonts w:hint="eastAsia" w:ascii="宋体" w:hAnsi="宋体" w:cs="宋体"/>
                <w:b/>
                <w:bCs/>
                <w:kern w:val="0"/>
                <w:sz w:val="18"/>
                <w:szCs w:val="18"/>
                <w:lang w:bidi="ar"/>
              </w:rPr>
              <w:t>3</w:t>
            </w:r>
          </w:p>
        </w:tc>
        <w:tc>
          <w:tcPr>
            <w:tcW w:w="922" w:type="dxa"/>
            <w:vMerge w:val="continue"/>
            <w:tcBorders>
              <w:tl2br w:val="nil"/>
              <w:tr2bl w:val="nil"/>
            </w:tcBorders>
            <w:shd w:val="clear" w:color="auto" w:fill="auto"/>
            <w:vAlign w:val="center"/>
          </w:tcPr>
          <w:p>
            <w:pPr>
              <w:jc w:val="center"/>
              <w:rPr>
                <w:rFonts w:ascii="宋体" w:hAnsi="宋体" w:cs="宋体"/>
                <w:sz w:val="18"/>
                <w:szCs w:val="18"/>
              </w:rPr>
            </w:pPr>
          </w:p>
        </w:tc>
        <w:tc>
          <w:tcPr>
            <w:tcW w:w="1083" w:type="dxa"/>
            <w:tcBorders>
              <w:tl2br w:val="nil"/>
              <w:tr2bl w:val="nil"/>
            </w:tcBorders>
            <w:shd w:val="clear" w:color="auto" w:fill="auto"/>
            <w:vAlign w:val="center"/>
          </w:tcPr>
          <w:p>
            <w:pPr>
              <w:textAlignment w:val="center"/>
              <w:rPr>
                <w:rFonts w:ascii="宋体" w:hAnsi="宋体" w:cs="宋体"/>
                <w:sz w:val="18"/>
                <w:szCs w:val="18"/>
              </w:rPr>
            </w:pPr>
            <w:r>
              <w:rPr>
                <w:rFonts w:hint="eastAsia" w:ascii="宋体" w:hAnsi="宋体" w:cs="宋体"/>
                <w:color w:val="000000"/>
                <w:kern w:val="0"/>
                <w:sz w:val="18"/>
                <w:szCs w:val="18"/>
                <w:lang w:bidi="ar"/>
              </w:rPr>
              <w:t>071630</w:t>
            </w:r>
          </w:p>
        </w:tc>
        <w:tc>
          <w:tcPr>
            <w:tcW w:w="4178" w:type="dxa"/>
            <w:tcBorders>
              <w:tl2br w:val="nil"/>
              <w:tr2bl w:val="nil"/>
            </w:tcBorders>
            <w:shd w:val="clear" w:color="auto" w:fill="auto"/>
            <w:vAlign w:val="center"/>
          </w:tcPr>
          <w:p>
            <w:pPr>
              <w:jc w:val="left"/>
              <w:textAlignment w:val="center"/>
              <w:rPr>
                <w:rFonts w:ascii="宋体" w:hAnsi="宋体" w:cs="宋体"/>
                <w:sz w:val="18"/>
                <w:szCs w:val="18"/>
              </w:rPr>
            </w:pPr>
            <w:r>
              <w:rPr>
                <w:rFonts w:hint="eastAsia" w:ascii="宋体" w:hAnsi="宋体" w:cs="宋体"/>
                <w:kern w:val="0"/>
                <w:sz w:val="18"/>
                <w:szCs w:val="18"/>
                <w:lang w:bidi="ar"/>
              </w:rPr>
              <w:t>大数据项目实训</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1</w:t>
            </w:r>
          </w:p>
        </w:tc>
        <w:tc>
          <w:tcPr>
            <w:tcW w:w="570" w:type="dxa"/>
            <w:tcBorders>
              <w:tl2br w:val="nil"/>
              <w:tr2bl w:val="nil"/>
            </w:tcBorders>
            <w:shd w:val="clear" w:color="auto" w:fill="auto"/>
            <w:vAlign w:val="center"/>
          </w:tcPr>
          <w:p>
            <w:pPr>
              <w:jc w:val="center"/>
              <w:rPr>
                <w:rFonts w:cs="Calibri"/>
                <w:sz w:val="18"/>
                <w:szCs w:val="18"/>
              </w:rPr>
            </w:pPr>
          </w:p>
        </w:tc>
        <w:tc>
          <w:tcPr>
            <w:tcW w:w="570"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3</w:t>
            </w: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26</w:t>
            </w:r>
          </w:p>
        </w:tc>
        <w:tc>
          <w:tcPr>
            <w:tcW w:w="574" w:type="dxa"/>
            <w:tcBorders>
              <w:tl2br w:val="nil"/>
              <w:tr2bl w:val="nil"/>
            </w:tcBorders>
            <w:shd w:val="clear" w:color="auto" w:fill="auto"/>
            <w:vAlign w:val="center"/>
          </w:tcPr>
          <w:p>
            <w:pPr>
              <w:jc w:val="center"/>
              <w:rPr>
                <w:rFonts w:cs="Calibri"/>
                <w:sz w:val="18"/>
                <w:szCs w:val="18"/>
              </w:rPr>
            </w:pP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26</w:t>
            </w:r>
          </w:p>
        </w:tc>
        <w:tc>
          <w:tcPr>
            <w:tcW w:w="574" w:type="dxa"/>
            <w:tcBorders>
              <w:tl2br w:val="nil"/>
              <w:tr2bl w:val="nil"/>
            </w:tcBorders>
            <w:shd w:val="clear" w:color="auto" w:fill="auto"/>
            <w:vAlign w:val="center"/>
          </w:tcPr>
          <w:p>
            <w:pPr>
              <w:jc w:val="center"/>
              <w:rPr>
                <w:rFonts w:cs="Calibri"/>
                <w:sz w:val="18"/>
                <w:szCs w:val="18"/>
              </w:rPr>
            </w:pPr>
          </w:p>
        </w:tc>
        <w:tc>
          <w:tcPr>
            <w:tcW w:w="575" w:type="dxa"/>
            <w:tcBorders>
              <w:tl2br w:val="nil"/>
              <w:tr2bl w:val="nil"/>
            </w:tcBorders>
            <w:shd w:val="clear" w:color="auto" w:fill="auto"/>
            <w:vAlign w:val="center"/>
          </w:tcPr>
          <w:p>
            <w:pPr>
              <w:jc w:val="center"/>
              <w:rPr>
                <w:rFonts w:cs="Calibri"/>
                <w:sz w:val="18"/>
                <w:szCs w:val="18"/>
              </w:rPr>
            </w:pP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1周</w:t>
            </w:r>
          </w:p>
        </w:tc>
        <w:tc>
          <w:tcPr>
            <w:tcW w:w="575" w:type="dxa"/>
            <w:tcBorders>
              <w:tl2br w:val="nil"/>
              <w:tr2bl w:val="nil"/>
            </w:tcBorders>
            <w:shd w:val="clear" w:color="auto" w:fill="auto"/>
            <w:vAlign w:val="center"/>
          </w:tcPr>
          <w:p>
            <w:pPr>
              <w:jc w:val="center"/>
              <w:rPr>
                <w:rFonts w:cs="Calibri"/>
                <w:sz w:val="18"/>
                <w:szCs w:val="18"/>
              </w:rPr>
            </w:pPr>
          </w:p>
        </w:tc>
        <w:tc>
          <w:tcPr>
            <w:tcW w:w="1133" w:type="dxa"/>
            <w:gridSpan w:val="2"/>
            <w:vMerge w:val="continue"/>
            <w:tcBorders>
              <w:tl2br w:val="nil"/>
              <w:tr2bl w:val="nil"/>
            </w:tcBorders>
            <w:shd w:val="clear" w:color="auto" w:fill="auto"/>
            <w:vAlign w:val="center"/>
          </w:tcPr>
          <w:p>
            <w:pPr>
              <w:jc w:val="center"/>
              <w:rPr>
                <w:rFonts w:cs="Calibri"/>
                <w:b/>
                <w:bCs/>
                <w:sz w:val="18"/>
                <w:szCs w:val="18"/>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69" w:hRule="atLeast"/>
          <w:jc w:val="center"/>
        </w:trPr>
        <w:tc>
          <w:tcPr>
            <w:tcW w:w="442" w:type="dxa"/>
            <w:tcBorders>
              <w:tl2br w:val="nil"/>
              <w:tr2bl w:val="nil"/>
            </w:tcBorders>
            <w:shd w:val="clear" w:color="auto" w:fill="auto"/>
            <w:vAlign w:val="center"/>
          </w:tcPr>
          <w:p>
            <w:pPr>
              <w:jc w:val="center"/>
              <w:textAlignment w:val="center"/>
              <w:rPr>
                <w:rFonts w:ascii="宋体" w:hAnsi="宋体" w:cs="宋体"/>
                <w:b/>
                <w:bCs/>
                <w:sz w:val="18"/>
                <w:szCs w:val="18"/>
              </w:rPr>
            </w:pPr>
            <w:r>
              <w:rPr>
                <w:rFonts w:hint="eastAsia" w:ascii="宋体" w:hAnsi="宋体" w:cs="宋体"/>
                <w:b/>
                <w:bCs/>
                <w:kern w:val="0"/>
                <w:sz w:val="18"/>
                <w:szCs w:val="18"/>
                <w:lang w:bidi="ar"/>
              </w:rPr>
              <w:t>5</w:t>
            </w:r>
          </w:p>
        </w:tc>
        <w:tc>
          <w:tcPr>
            <w:tcW w:w="922" w:type="dxa"/>
            <w:vMerge w:val="continue"/>
            <w:tcBorders>
              <w:tl2br w:val="nil"/>
              <w:tr2bl w:val="nil"/>
            </w:tcBorders>
            <w:shd w:val="clear" w:color="auto" w:fill="auto"/>
            <w:vAlign w:val="center"/>
          </w:tcPr>
          <w:p>
            <w:pPr>
              <w:jc w:val="center"/>
              <w:rPr>
                <w:rFonts w:ascii="宋体" w:hAnsi="宋体" w:cs="宋体"/>
                <w:sz w:val="18"/>
                <w:szCs w:val="18"/>
              </w:rPr>
            </w:pPr>
          </w:p>
        </w:tc>
        <w:tc>
          <w:tcPr>
            <w:tcW w:w="1083" w:type="dxa"/>
            <w:tcBorders>
              <w:tl2br w:val="nil"/>
              <w:tr2bl w:val="nil"/>
            </w:tcBorders>
            <w:shd w:val="clear" w:color="auto" w:fill="auto"/>
            <w:vAlign w:val="center"/>
          </w:tcPr>
          <w:p>
            <w:pPr>
              <w:textAlignment w:val="center"/>
              <w:rPr>
                <w:rFonts w:ascii="宋体" w:hAnsi="宋体" w:cs="宋体"/>
                <w:sz w:val="18"/>
                <w:szCs w:val="18"/>
              </w:rPr>
            </w:pPr>
            <w:r>
              <w:rPr>
                <w:rFonts w:hint="eastAsia" w:ascii="宋体" w:hAnsi="宋体" w:cs="宋体"/>
                <w:color w:val="000000"/>
                <w:kern w:val="0"/>
                <w:sz w:val="18"/>
                <w:szCs w:val="18"/>
                <w:lang w:bidi="ar"/>
              </w:rPr>
              <w:t>071631</w:t>
            </w:r>
          </w:p>
        </w:tc>
        <w:tc>
          <w:tcPr>
            <w:tcW w:w="4178" w:type="dxa"/>
            <w:tcBorders>
              <w:tl2br w:val="nil"/>
              <w:tr2bl w:val="nil"/>
            </w:tcBorders>
            <w:shd w:val="clear" w:color="auto" w:fill="auto"/>
            <w:vAlign w:val="center"/>
          </w:tcPr>
          <w:p>
            <w:pPr>
              <w:jc w:val="left"/>
              <w:textAlignment w:val="center"/>
              <w:rPr>
                <w:rFonts w:ascii="宋体" w:hAnsi="宋体" w:cs="宋体"/>
                <w:sz w:val="18"/>
                <w:szCs w:val="18"/>
              </w:rPr>
            </w:pPr>
            <w:r>
              <w:rPr>
                <w:rFonts w:hint="eastAsia" w:ascii="宋体" w:hAnsi="宋体" w:cs="宋体"/>
                <w:kern w:val="0"/>
                <w:sz w:val="18"/>
                <w:szCs w:val="18"/>
                <w:lang w:bidi="ar"/>
              </w:rPr>
              <w:t>认识实习</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sz w:val="18"/>
                <w:szCs w:val="18"/>
              </w:rPr>
              <w:t>5</w:t>
            </w:r>
          </w:p>
        </w:tc>
        <w:tc>
          <w:tcPr>
            <w:tcW w:w="570" w:type="dxa"/>
            <w:tcBorders>
              <w:tl2br w:val="nil"/>
              <w:tr2bl w:val="nil"/>
            </w:tcBorders>
            <w:shd w:val="clear" w:color="auto" w:fill="auto"/>
            <w:vAlign w:val="center"/>
          </w:tcPr>
          <w:p>
            <w:pPr>
              <w:jc w:val="center"/>
              <w:rPr>
                <w:rFonts w:cs="Calibri"/>
                <w:sz w:val="18"/>
                <w:szCs w:val="18"/>
              </w:rPr>
            </w:pPr>
          </w:p>
        </w:tc>
        <w:tc>
          <w:tcPr>
            <w:tcW w:w="570"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4</w:t>
            </w: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130</w:t>
            </w:r>
          </w:p>
        </w:tc>
        <w:tc>
          <w:tcPr>
            <w:tcW w:w="574" w:type="dxa"/>
            <w:tcBorders>
              <w:tl2br w:val="nil"/>
              <w:tr2bl w:val="nil"/>
            </w:tcBorders>
            <w:shd w:val="clear" w:color="auto" w:fill="auto"/>
            <w:vAlign w:val="center"/>
          </w:tcPr>
          <w:p>
            <w:pPr>
              <w:jc w:val="center"/>
              <w:rPr>
                <w:rFonts w:cs="Calibri"/>
                <w:sz w:val="18"/>
                <w:szCs w:val="18"/>
              </w:rPr>
            </w:pP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130</w:t>
            </w:r>
          </w:p>
        </w:tc>
        <w:tc>
          <w:tcPr>
            <w:tcW w:w="574" w:type="dxa"/>
            <w:tcBorders>
              <w:tl2br w:val="nil"/>
              <w:tr2bl w:val="nil"/>
            </w:tcBorders>
            <w:shd w:val="clear" w:color="auto" w:fill="auto"/>
            <w:vAlign w:val="center"/>
          </w:tcPr>
          <w:p>
            <w:pPr>
              <w:jc w:val="center"/>
              <w:rPr>
                <w:rFonts w:cs="Calibri"/>
                <w:sz w:val="18"/>
                <w:szCs w:val="18"/>
              </w:rPr>
            </w:pPr>
          </w:p>
        </w:tc>
        <w:tc>
          <w:tcPr>
            <w:tcW w:w="575" w:type="dxa"/>
            <w:tcBorders>
              <w:tl2br w:val="nil"/>
              <w:tr2bl w:val="nil"/>
            </w:tcBorders>
            <w:shd w:val="clear" w:color="auto" w:fill="auto"/>
            <w:vAlign w:val="center"/>
          </w:tcPr>
          <w:p>
            <w:pPr>
              <w:jc w:val="center"/>
              <w:rPr>
                <w:rFonts w:cs="Calibri"/>
                <w:sz w:val="18"/>
                <w:szCs w:val="18"/>
              </w:rPr>
            </w:pPr>
          </w:p>
        </w:tc>
        <w:tc>
          <w:tcPr>
            <w:tcW w:w="574" w:type="dxa"/>
            <w:tcBorders>
              <w:tl2br w:val="nil"/>
              <w:tr2bl w:val="nil"/>
            </w:tcBorders>
            <w:shd w:val="clear" w:color="auto" w:fill="auto"/>
            <w:vAlign w:val="center"/>
          </w:tcPr>
          <w:p>
            <w:pPr>
              <w:jc w:val="center"/>
              <w:rPr>
                <w:rFonts w:cs="Calibri"/>
                <w:sz w:val="18"/>
                <w:szCs w:val="18"/>
              </w:rPr>
            </w:pPr>
          </w:p>
        </w:tc>
        <w:tc>
          <w:tcPr>
            <w:tcW w:w="575" w:type="dxa"/>
            <w:tcBorders>
              <w:tl2br w:val="nil"/>
              <w:tr2bl w:val="nil"/>
            </w:tcBorders>
            <w:shd w:val="clear" w:color="auto" w:fill="auto"/>
            <w:vAlign w:val="center"/>
          </w:tcPr>
          <w:p>
            <w:pPr>
              <w:jc w:val="center"/>
              <w:rPr>
                <w:rFonts w:cs="Calibri"/>
                <w:sz w:val="18"/>
                <w:szCs w:val="18"/>
              </w:rPr>
            </w:pPr>
            <w:r>
              <w:rPr>
                <w:rFonts w:cs="Calibri"/>
                <w:sz w:val="18"/>
                <w:szCs w:val="18"/>
              </w:rPr>
              <w:t>5</w:t>
            </w:r>
            <w:r>
              <w:rPr>
                <w:rFonts w:hint="eastAsia" w:cs="Calibri"/>
                <w:sz w:val="18"/>
                <w:szCs w:val="18"/>
              </w:rPr>
              <w:t>周</w:t>
            </w:r>
          </w:p>
        </w:tc>
        <w:tc>
          <w:tcPr>
            <w:tcW w:w="1133" w:type="dxa"/>
            <w:gridSpan w:val="2"/>
            <w:vMerge w:val="continue"/>
            <w:tcBorders>
              <w:tl2br w:val="nil"/>
              <w:tr2bl w:val="nil"/>
            </w:tcBorders>
            <w:shd w:val="clear" w:color="auto" w:fill="auto"/>
            <w:vAlign w:val="center"/>
          </w:tcPr>
          <w:p>
            <w:pPr>
              <w:jc w:val="center"/>
              <w:textAlignment w:val="center"/>
              <w:rPr>
                <w:rFonts w:cs="Calibri"/>
                <w:kern w:val="0"/>
                <w:sz w:val="18"/>
                <w:szCs w:val="18"/>
                <w:lang w:bidi="ar"/>
              </w:rPr>
            </w:pP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5" w:hRule="atLeast"/>
          <w:jc w:val="center"/>
        </w:trPr>
        <w:tc>
          <w:tcPr>
            <w:tcW w:w="442" w:type="dxa"/>
            <w:tcBorders>
              <w:tl2br w:val="nil"/>
              <w:tr2bl w:val="nil"/>
            </w:tcBorders>
            <w:shd w:val="clear" w:color="auto" w:fill="auto"/>
            <w:vAlign w:val="center"/>
          </w:tcPr>
          <w:p>
            <w:pPr>
              <w:jc w:val="center"/>
              <w:textAlignment w:val="center"/>
              <w:rPr>
                <w:rFonts w:ascii="宋体" w:hAnsi="宋体" w:cs="宋体"/>
                <w:b/>
                <w:bCs/>
                <w:sz w:val="18"/>
                <w:szCs w:val="18"/>
              </w:rPr>
            </w:pPr>
            <w:r>
              <w:rPr>
                <w:rFonts w:hint="eastAsia" w:ascii="宋体" w:hAnsi="宋体" w:cs="宋体"/>
                <w:b/>
                <w:bCs/>
                <w:kern w:val="0"/>
                <w:sz w:val="18"/>
                <w:szCs w:val="18"/>
                <w:lang w:bidi="ar"/>
              </w:rPr>
              <w:t>6</w:t>
            </w:r>
          </w:p>
        </w:tc>
        <w:tc>
          <w:tcPr>
            <w:tcW w:w="922" w:type="dxa"/>
            <w:vMerge w:val="continue"/>
            <w:tcBorders>
              <w:tl2br w:val="nil"/>
              <w:tr2bl w:val="nil"/>
            </w:tcBorders>
            <w:shd w:val="clear" w:color="auto" w:fill="auto"/>
            <w:vAlign w:val="center"/>
          </w:tcPr>
          <w:p>
            <w:pPr>
              <w:jc w:val="center"/>
              <w:rPr>
                <w:rFonts w:ascii="宋体" w:hAnsi="宋体" w:cs="宋体"/>
                <w:sz w:val="18"/>
                <w:szCs w:val="18"/>
              </w:rPr>
            </w:pPr>
          </w:p>
        </w:tc>
        <w:tc>
          <w:tcPr>
            <w:tcW w:w="1083" w:type="dxa"/>
            <w:tcBorders>
              <w:tl2br w:val="nil"/>
              <w:tr2bl w:val="nil"/>
            </w:tcBorders>
            <w:shd w:val="clear" w:color="auto" w:fill="auto"/>
            <w:vAlign w:val="center"/>
          </w:tcPr>
          <w:p>
            <w:pPr>
              <w:textAlignment w:val="center"/>
              <w:rPr>
                <w:rFonts w:ascii="宋体" w:hAnsi="宋体" w:cs="宋体"/>
                <w:sz w:val="18"/>
                <w:szCs w:val="18"/>
              </w:rPr>
            </w:pPr>
            <w:r>
              <w:rPr>
                <w:rFonts w:hint="eastAsia" w:ascii="宋体" w:hAnsi="宋体" w:cs="宋体"/>
                <w:color w:val="000000"/>
                <w:kern w:val="0"/>
                <w:sz w:val="18"/>
                <w:szCs w:val="18"/>
                <w:lang w:bidi="ar"/>
              </w:rPr>
              <w:t>071632</w:t>
            </w:r>
          </w:p>
        </w:tc>
        <w:tc>
          <w:tcPr>
            <w:tcW w:w="4178" w:type="dxa"/>
            <w:tcBorders>
              <w:tl2br w:val="nil"/>
              <w:tr2bl w:val="nil"/>
            </w:tcBorders>
            <w:shd w:val="clear" w:color="auto" w:fill="auto"/>
            <w:vAlign w:val="center"/>
          </w:tcPr>
          <w:p>
            <w:pPr>
              <w:jc w:val="left"/>
              <w:textAlignment w:val="center"/>
              <w:rPr>
                <w:rFonts w:ascii="宋体" w:hAnsi="宋体" w:cs="宋体"/>
                <w:sz w:val="18"/>
                <w:szCs w:val="18"/>
              </w:rPr>
            </w:pPr>
            <w:r>
              <w:rPr>
                <w:rFonts w:hint="eastAsia" w:ascii="宋体" w:hAnsi="宋体" w:cs="宋体"/>
                <w:kern w:val="0"/>
                <w:sz w:val="18"/>
                <w:szCs w:val="18"/>
                <w:lang w:bidi="ar"/>
              </w:rPr>
              <w:t>岗位实习</w:t>
            </w:r>
          </w:p>
        </w:tc>
        <w:tc>
          <w:tcPr>
            <w:tcW w:w="574"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26</w:t>
            </w:r>
          </w:p>
        </w:tc>
        <w:tc>
          <w:tcPr>
            <w:tcW w:w="570" w:type="dxa"/>
            <w:tcBorders>
              <w:tl2br w:val="nil"/>
              <w:tr2bl w:val="nil"/>
            </w:tcBorders>
            <w:shd w:val="clear" w:color="auto" w:fill="auto"/>
            <w:vAlign w:val="center"/>
          </w:tcPr>
          <w:p>
            <w:pPr>
              <w:jc w:val="center"/>
              <w:rPr>
                <w:rFonts w:cs="Calibri"/>
                <w:sz w:val="18"/>
                <w:szCs w:val="18"/>
              </w:rPr>
            </w:pPr>
          </w:p>
        </w:tc>
        <w:tc>
          <w:tcPr>
            <w:tcW w:w="570"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5-6</w:t>
            </w: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676</w:t>
            </w:r>
          </w:p>
        </w:tc>
        <w:tc>
          <w:tcPr>
            <w:tcW w:w="574" w:type="dxa"/>
            <w:tcBorders>
              <w:tl2br w:val="nil"/>
              <w:tr2bl w:val="nil"/>
            </w:tcBorders>
            <w:shd w:val="clear" w:color="auto" w:fill="auto"/>
            <w:vAlign w:val="center"/>
          </w:tcPr>
          <w:p>
            <w:pPr>
              <w:jc w:val="center"/>
              <w:rPr>
                <w:rFonts w:cs="Calibri"/>
                <w:sz w:val="18"/>
                <w:szCs w:val="18"/>
              </w:rPr>
            </w:pPr>
          </w:p>
        </w:tc>
        <w:tc>
          <w:tcPr>
            <w:tcW w:w="656" w:type="dxa"/>
            <w:tcBorders>
              <w:tl2br w:val="nil"/>
              <w:tr2bl w:val="nil"/>
            </w:tcBorders>
            <w:shd w:val="clear" w:color="auto" w:fill="auto"/>
            <w:vAlign w:val="center"/>
          </w:tcPr>
          <w:p>
            <w:pPr>
              <w:jc w:val="center"/>
              <w:textAlignment w:val="center"/>
              <w:rPr>
                <w:rFonts w:cs="Calibri"/>
                <w:sz w:val="18"/>
                <w:szCs w:val="18"/>
              </w:rPr>
            </w:pPr>
            <w:r>
              <w:rPr>
                <w:rFonts w:cs="Calibri"/>
                <w:kern w:val="0"/>
                <w:sz w:val="18"/>
                <w:szCs w:val="18"/>
                <w:lang w:bidi="ar"/>
              </w:rPr>
              <w:t>676</w:t>
            </w:r>
          </w:p>
        </w:tc>
        <w:tc>
          <w:tcPr>
            <w:tcW w:w="574" w:type="dxa"/>
            <w:tcBorders>
              <w:tl2br w:val="nil"/>
              <w:tr2bl w:val="nil"/>
            </w:tcBorders>
            <w:shd w:val="clear" w:color="auto" w:fill="auto"/>
            <w:vAlign w:val="center"/>
          </w:tcPr>
          <w:p>
            <w:pPr>
              <w:jc w:val="center"/>
              <w:rPr>
                <w:rFonts w:cs="Calibri"/>
                <w:sz w:val="18"/>
                <w:szCs w:val="18"/>
              </w:rPr>
            </w:pPr>
          </w:p>
        </w:tc>
        <w:tc>
          <w:tcPr>
            <w:tcW w:w="575" w:type="dxa"/>
            <w:tcBorders>
              <w:tl2br w:val="nil"/>
              <w:tr2bl w:val="nil"/>
            </w:tcBorders>
            <w:shd w:val="clear" w:color="auto" w:fill="auto"/>
            <w:vAlign w:val="center"/>
          </w:tcPr>
          <w:p>
            <w:pPr>
              <w:jc w:val="center"/>
              <w:rPr>
                <w:rFonts w:cs="Calibri"/>
                <w:sz w:val="18"/>
                <w:szCs w:val="18"/>
              </w:rPr>
            </w:pPr>
          </w:p>
        </w:tc>
        <w:tc>
          <w:tcPr>
            <w:tcW w:w="574" w:type="dxa"/>
            <w:tcBorders>
              <w:tl2br w:val="nil"/>
              <w:tr2bl w:val="nil"/>
            </w:tcBorders>
            <w:shd w:val="clear" w:color="auto" w:fill="auto"/>
            <w:vAlign w:val="center"/>
          </w:tcPr>
          <w:p>
            <w:pPr>
              <w:jc w:val="center"/>
              <w:rPr>
                <w:rFonts w:cs="Calibri"/>
                <w:sz w:val="18"/>
                <w:szCs w:val="18"/>
              </w:rPr>
            </w:pPr>
          </w:p>
        </w:tc>
        <w:tc>
          <w:tcPr>
            <w:tcW w:w="575" w:type="dxa"/>
            <w:tcBorders>
              <w:tl2br w:val="nil"/>
              <w:tr2bl w:val="nil"/>
            </w:tcBorders>
            <w:shd w:val="clear" w:color="auto" w:fill="auto"/>
            <w:vAlign w:val="center"/>
          </w:tcPr>
          <w:p>
            <w:pPr>
              <w:jc w:val="center"/>
              <w:rPr>
                <w:rFonts w:cs="Calibri"/>
                <w:sz w:val="18"/>
                <w:szCs w:val="18"/>
              </w:rPr>
            </w:pPr>
          </w:p>
        </w:tc>
        <w:tc>
          <w:tcPr>
            <w:tcW w:w="1133" w:type="dxa"/>
            <w:gridSpan w:val="2"/>
            <w:tcBorders>
              <w:tl2br w:val="nil"/>
              <w:tr2bl w:val="nil"/>
            </w:tcBorders>
            <w:shd w:val="clear" w:color="auto" w:fill="auto"/>
            <w:vAlign w:val="center"/>
          </w:tcPr>
          <w:p>
            <w:pPr>
              <w:jc w:val="center"/>
              <w:textAlignment w:val="center"/>
              <w:rPr>
                <w:rFonts w:cs="Calibri"/>
                <w:kern w:val="0"/>
                <w:sz w:val="18"/>
                <w:szCs w:val="18"/>
                <w:lang w:bidi="ar"/>
              </w:rPr>
            </w:pPr>
            <w:r>
              <w:rPr>
                <w:rFonts w:hint="eastAsia" w:cs="Calibri"/>
                <w:kern w:val="0"/>
                <w:sz w:val="18"/>
                <w:szCs w:val="18"/>
                <w:lang w:bidi="ar"/>
              </w:rPr>
              <w:t>676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85" w:hRule="atLeast"/>
          <w:jc w:val="center"/>
        </w:trPr>
        <w:tc>
          <w:tcPr>
            <w:tcW w:w="442" w:type="dxa"/>
            <w:tcBorders>
              <w:tl2br w:val="nil"/>
              <w:tr2bl w:val="nil"/>
            </w:tcBorders>
            <w:shd w:val="clear" w:color="auto" w:fill="auto"/>
            <w:vAlign w:val="center"/>
          </w:tcPr>
          <w:p>
            <w:pPr>
              <w:jc w:val="left"/>
              <w:rPr>
                <w:rFonts w:ascii="宋体" w:hAnsi="宋体" w:cs="宋体"/>
                <w:b/>
                <w:bCs/>
                <w:sz w:val="18"/>
                <w:szCs w:val="18"/>
              </w:rPr>
            </w:pPr>
          </w:p>
        </w:tc>
        <w:tc>
          <w:tcPr>
            <w:tcW w:w="922" w:type="dxa"/>
            <w:vMerge w:val="continue"/>
            <w:tcBorders>
              <w:tl2br w:val="nil"/>
              <w:tr2bl w:val="nil"/>
            </w:tcBorders>
            <w:shd w:val="clear" w:color="auto" w:fill="auto"/>
            <w:vAlign w:val="center"/>
          </w:tcPr>
          <w:p>
            <w:pPr>
              <w:jc w:val="center"/>
              <w:rPr>
                <w:rFonts w:ascii="宋体" w:hAnsi="宋体" w:cs="宋体"/>
                <w:sz w:val="18"/>
                <w:szCs w:val="18"/>
              </w:rPr>
            </w:pPr>
          </w:p>
        </w:tc>
        <w:tc>
          <w:tcPr>
            <w:tcW w:w="1083" w:type="dxa"/>
            <w:tcBorders>
              <w:tl2br w:val="nil"/>
              <w:tr2bl w:val="nil"/>
            </w:tcBorders>
            <w:shd w:val="clear" w:color="auto" w:fill="auto"/>
            <w:vAlign w:val="center"/>
          </w:tcPr>
          <w:p>
            <w:pPr>
              <w:jc w:val="left"/>
              <w:rPr>
                <w:rFonts w:ascii="宋体" w:hAnsi="宋体" w:cs="宋体"/>
                <w:b/>
                <w:bCs/>
                <w:sz w:val="18"/>
                <w:szCs w:val="18"/>
              </w:rPr>
            </w:pPr>
          </w:p>
        </w:tc>
        <w:tc>
          <w:tcPr>
            <w:tcW w:w="4178" w:type="dxa"/>
            <w:tcBorders>
              <w:tl2br w:val="nil"/>
              <w:tr2bl w:val="nil"/>
            </w:tcBorders>
            <w:shd w:val="clear" w:color="auto" w:fill="auto"/>
            <w:vAlign w:val="center"/>
          </w:tcPr>
          <w:p>
            <w:pPr>
              <w:jc w:val="center"/>
              <w:textAlignment w:val="center"/>
              <w:rPr>
                <w:rFonts w:ascii="宋体" w:hAnsi="宋体" w:cs="宋体"/>
                <w:b/>
                <w:bCs/>
                <w:sz w:val="18"/>
                <w:szCs w:val="18"/>
              </w:rPr>
            </w:pPr>
            <w:r>
              <w:rPr>
                <w:rFonts w:hint="eastAsia" w:ascii="宋体" w:hAnsi="宋体" w:cs="宋体"/>
                <w:b/>
                <w:bCs/>
                <w:kern w:val="0"/>
                <w:sz w:val="18"/>
                <w:szCs w:val="18"/>
                <w:lang w:bidi="ar"/>
              </w:rPr>
              <w:t>小计</w:t>
            </w:r>
          </w:p>
        </w:tc>
        <w:tc>
          <w:tcPr>
            <w:tcW w:w="574" w:type="dxa"/>
            <w:tcBorders>
              <w:tl2br w:val="nil"/>
              <w:tr2bl w:val="nil"/>
            </w:tcBorders>
            <w:shd w:val="clear" w:color="auto" w:fill="auto"/>
            <w:vAlign w:val="center"/>
          </w:tcPr>
          <w:p>
            <w:pPr>
              <w:jc w:val="center"/>
              <w:textAlignment w:val="center"/>
              <w:rPr>
                <w:rFonts w:cs="Calibri"/>
                <w:b/>
                <w:bCs/>
                <w:color w:val="000000"/>
                <w:kern w:val="0"/>
                <w:sz w:val="18"/>
                <w:szCs w:val="18"/>
                <w:lang w:bidi="ar"/>
              </w:rPr>
            </w:pPr>
            <w:r>
              <w:rPr>
                <w:rFonts w:hint="eastAsia" w:cs="Calibri"/>
                <w:b/>
                <w:bCs/>
                <w:color w:val="000000"/>
                <w:kern w:val="0"/>
                <w:sz w:val="18"/>
                <w:szCs w:val="18"/>
                <w:lang w:bidi="ar"/>
              </w:rPr>
              <w:t>35</w:t>
            </w:r>
          </w:p>
        </w:tc>
        <w:tc>
          <w:tcPr>
            <w:tcW w:w="570" w:type="dxa"/>
            <w:tcBorders>
              <w:tl2br w:val="nil"/>
              <w:tr2bl w:val="nil"/>
            </w:tcBorders>
            <w:shd w:val="clear" w:color="auto" w:fill="auto"/>
            <w:vAlign w:val="center"/>
          </w:tcPr>
          <w:p>
            <w:pPr>
              <w:jc w:val="center"/>
              <w:textAlignment w:val="center"/>
              <w:rPr>
                <w:rFonts w:cs="Calibri"/>
                <w:b/>
                <w:bCs/>
                <w:color w:val="000000"/>
                <w:kern w:val="0"/>
                <w:sz w:val="18"/>
                <w:szCs w:val="18"/>
                <w:lang w:bidi="ar"/>
              </w:rPr>
            </w:pPr>
          </w:p>
        </w:tc>
        <w:tc>
          <w:tcPr>
            <w:tcW w:w="570" w:type="dxa"/>
            <w:tcBorders>
              <w:tl2br w:val="nil"/>
              <w:tr2bl w:val="nil"/>
            </w:tcBorders>
            <w:shd w:val="clear" w:color="auto" w:fill="auto"/>
            <w:vAlign w:val="center"/>
          </w:tcPr>
          <w:p>
            <w:pPr>
              <w:jc w:val="center"/>
              <w:textAlignment w:val="center"/>
              <w:rPr>
                <w:rFonts w:cs="Calibri"/>
                <w:b/>
                <w:bCs/>
                <w:color w:val="000000"/>
                <w:kern w:val="0"/>
                <w:sz w:val="18"/>
                <w:szCs w:val="18"/>
                <w:lang w:bidi="ar"/>
              </w:rPr>
            </w:pPr>
          </w:p>
        </w:tc>
        <w:tc>
          <w:tcPr>
            <w:tcW w:w="656" w:type="dxa"/>
            <w:tcBorders>
              <w:tl2br w:val="nil"/>
              <w:tr2bl w:val="nil"/>
            </w:tcBorders>
            <w:shd w:val="clear" w:color="auto" w:fill="auto"/>
            <w:vAlign w:val="center"/>
          </w:tcPr>
          <w:p>
            <w:pPr>
              <w:jc w:val="center"/>
              <w:textAlignment w:val="center"/>
              <w:rPr>
                <w:rFonts w:cs="Calibri"/>
                <w:b/>
                <w:bCs/>
                <w:color w:val="000000"/>
                <w:kern w:val="0"/>
                <w:sz w:val="18"/>
                <w:szCs w:val="18"/>
                <w:lang w:bidi="ar"/>
              </w:rPr>
            </w:pPr>
            <w:r>
              <w:rPr>
                <w:rFonts w:hint="eastAsia" w:cs="Calibri"/>
                <w:b/>
                <w:bCs/>
                <w:color w:val="000000"/>
                <w:kern w:val="0"/>
                <w:sz w:val="18"/>
                <w:szCs w:val="18"/>
                <w:lang w:bidi="ar"/>
              </w:rPr>
              <w:t>910</w:t>
            </w:r>
          </w:p>
        </w:tc>
        <w:tc>
          <w:tcPr>
            <w:tcW w:w="574" w:type="dxa"/>
            <w:tcBorders>
              <w:tl2br w:val="nil"/>
              <w:tr2bl w:val="nil"/>
            </w:tcBorders>
            <w:shd w:val="clear" w:color="auto" w:fill="auto"/>
            <w:vAlign w:val="center"/>
          </w:tcPr>
          <w:p>
            <w:pPr>
              <w:jc w:val="center"/>
              <w:textAlignment w:val="center"/>
              <w:rPr>
                <w:rFonts w:cs="Calibri"/>
                <w:b/>
                <w:bCs/>
                <w:color w:val="000000"/>
                <w:kern w:val="0"/>
                <w:sz w:val="18"/>
                <w:szCs w:val="18"/>
                <w:lang w:bidi="ar"/>
              </w:rPr>
            </w:pPr>
            <w:r>
              <w:rPr>
                <w:rFonts w:hint="eastAsia" w:cs="Calibri"/>
                <w:b/>
                <w:bCs/>
                <w:color w:val="000000"/>
                <w:kern w:val="0"/>
                <w:sz w:val="18"/>
                <w:szCs w:val="18"/>
                <w:lang w:bidi="ar"/>
              </w:rPr>
              <w:t>0</w:t>
            </w:r>
          </w:p>
        </w:tc>
        <w:tc>
          <w:tcPr>
            <w:tcW w:w="656" w:type="dxa"/>
            <w:tcBorders>
              <w:tl2br w:val="nil"/>
              <w:tr2bl w:val="nil"/>
            </w:tcBorders>
            <w:shd w:val="clear" w:color="auto" w:fill="auto"/>
            <w:vAlign w:val="center"/>
          </w:tcPr>
          <w:p>
            <w:pPr>
              <w:jc w:val="center"/>
              <w:textAlignment w:val="center"/>
              <w:rPr>
                <w:rFonts w:cs="Calibri"/>
                <w:b/>
                <w:bCs/>
                <w:color w:val="000000"/>
                <w:kern w:val="0"/>
                <w:sz w:val="18"/>
                <w:szCs w:val="18"/>
                <w:lang w:bidi="ar"/>
              </w:rPr>
            </w:pPr>
            <w:r>
              <w:rPr>
                <w:rFonts w:hint="eastAsia" w:cs="Calibri"/>
                <w:b/>
                <w:bCs/>
                <w:color w:val="000000"/>
                <w:kern w:val="0"/>
                <w:sz w:val="18"/>
                <w:szCs w:val="18"/>
                <w:lang w:bidi="ar"/>
              </w:rPr>
              <w:t>910</w:t>
            </w:r>
          </w:p>
        </w:tc>
        <w:tc>
          <w:tcPr>
            <w:tcW w:w="574" w:type="dxa"/>
            <w:tcBorders>
              <w:tl2br w:val="nil"/>
              <w:tr2bl w:val="nil"/>
            </w:tcBorders>
            <w:shd w:val="clear" w:color="auto" w:fill="auto"/>
            <w:vAlign w:val="center"/>
          </w:tcPr>
          <w:p>
            <w:pPr>
              <w:jc w:val="center"/>
              <w:textAlignment w:val="center"/>
              <w:rPr>
                <w:rFonts w:cs="Calibri"/>
                <w:b/>
                <w:bCs/>
                <w:color w:val="000000"/>
                <w:kern w:val="0"/>
                <w:sz w:val="18"/>
                <w:szCs w:val="18"/>
                <w:lang w:bidi="ar"/>
              </w:rPr>
            </w:pPr>
          </w:p>
        </w:tc>
        <w:tc>
          <w:tcPr>
            <w:tcW w:w="575" w:type="dxa"/>
            <w:tcBorders>
              <w:tl2br w:val="nil"/>
              <w:tr2bl w:val="nil"/>
            </w:tcBorders>
            <w:shd w:val="clear" w:color="auto" w:fill="auto"/>
            <w:vAlign w:val="center"/>
          </w:tcPr>
          <w:p>
            <w:pPr>
              <w:jc w:val="center"/>
              <w:textAlignment w:val="center"/>
              <w:rPr>
                <w:rFonts w:cs="Calibri"/>
                <w:b/>
                <w:bCs/>
                <w:color w:val="000000"/>
                <w:kern w:val="0"/>
                <w:sz w:val="18"/>
                <w:szCs w:val="18"/>
                <w:lang w:bidi="ar"/>
              </w:rPr>
            </w:pPr>
            <w:r>
              <w:rPr>
                <w:rFonts w:hint="eastAsia" w:cs="Calibri"/>
                <w:b/>
                <w:bCs/>
                <w:color w:val="000000"/>
                <w:kern w:val="0"/>
                <w:sz w:val="18"/>
                <w:szCs w:val="18"/>
                <w:lang w:bidi="ar"/>
              </w:rPr>
              <w:t>52</w:t>
            </w:r>
          </w:p>
        </w:tc>
        <w:tc>
          <w:tcPr>
            <w:tcW w:w="574" w:type="dxa"/>
            <w:tcBorders>
              <w:tl2br w:val="nil"/>
              <w:tr2bl w:val="nil"/>
            </w:tcBorders>
            <w:shd w:val="clear" w:color="auto" w:fill="auto"/>
            <w:vAlign w:val="center"/>
          </w:tcPr>
          <w:p>
            <w:pPr>
              <w:jc w:val="center"/>
              <w:textAlignment w:val="center"/>
              <w:rPr>
                <w:rFonts w:cs="Calibri"/>
                <w:b/>
                <w:bCs/>
                <w:color w:val="000000"/>
                <w:kern w:val="0"/>
                <w:sz w:val="18"/>
                <w:szCs w:val="18"/>
                <w:lang w:bidi="ar"/>
              </w:rPr>
            </w:pPr>
            <w:r>
              <w:rPr>
                <w:rFonts w:hint="eastAsia" w:cs="Calibri"/>
                <w:b/>
                <w:bCs/>
                <w:color w:val="000000"/>
                <w:kern w:val="0"/>
                <w:sz w:val="18"/>
                <w:szCs w:val="18"/>
                <w:lang w:bidi="ar"/>
              </w:rPr>
              <w:t>52</w:t>
            </w:r>
          </w:p>
        </w:tc>
        <w:tc>
          <w:tcPr>
            <w:tcW w:w="575" w:type="dxa"/>
            <w:tcBorders>
              <w:tl2br w:val="nil"/>
              <w:tr2bl w:val="nil"/>
            </w:tcBorders>
            <w:shd w:val="clear" w:color="auto" w:fill="auto"/>
            <w:vAlign w:val="center"/>
          </w:tcPr>
          <w:p>
            <w:pPr>
              <w:jc w:val="center"/>
              <w:textAlignment w:val="center"/>
              <w:rPr>
                <w:rFonts w:cs="Calibri"/>
                <w:b/>
                <w:bCs/>
                <w:color w:val="000000"/>
                <w:kern w:val="0"/>
                <w:sz w:val="18"/>
                <w:szCs w:val="18"/>
                <w:lang w:bidi="ar"/>
              </w:rPr>
            </w:pPr>
            <w:r>
              <w:rPr>
                <w:rFonts w:hint="eastAsia" w:cs="Calibri"/>
                <w:b/>
                <w:bCs/>
                <w:color w:val="000000"/>
                <w:kern w:val="0"/>
                <w:sz w:val="18"/>
                <w:szCs w:val="18"/>
                <w:lang w:bidi="ar"/>
              </w:rPr>
              <w:t>130</w:t>
            </w:r>
          </w:p>
        </w:tc>
        <w:tc>
          <w:tcPr>
            <w:tcW w:w="1133" w:type="dxa"/>
            <w:gridSpan w:val="2"/>
            <w:tcBorders>
              <w:tl2br w:val="nil"/>
              <w:tr2bl w:val="nil"/>
            </w:tcBorders>
            <w:shd w:val="clear" w:color="auto" w:fill="auto"/>
            <w:vAlign w:val="center"/>
          </w:tcPr>
          <w:p>
            <w:pPr>
              <w:jc w:val="center"/>
              <w:textAlignment w:val="center"/>
              <w:rPr>
                <w:rFonts w:cs="Calibri"/>
                <w:b/>
                <w:bCs/>
                <w:color w:val="000000"/>
                <w:kern w:val="0"/>
                <w:sz w:val="18"/>
                <w:szCs w:val="18"/>
                <w:lang w:bidi="ar"/>
              </w:rPr>
            </w:pPr>
            <w:r>
              <w:rPr>
                <w:rFonts w:cs="Calibri"/>
                <w:b/>
                <w:bCs/>
                <w:color w:val="000000"/>
                <w:kern w:val="0"/>
                <w:sz w:val="18"/>
                <w:szCs w:val="18"/>
                <w:lang w:bidi="ar"/>
              </w:rPr>
              <w:t>676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69" w:hRule="atLeast"/>
          <w:jc w:val="center"/>
        </w:trPr>
        <w:tc>
          <w:tcPr>
            <w:tcW w:w="442" w:type="dxa"/>
            <w:tcBorders>
              <w:tl2br w:val="nil"/>
              <w:tr2bl w:val="nil"/>
            </w:tcBorders>
            <w:shd w:val="clear" w:color="auto" w:fill="auto"/>
            <w:vAlign w:val="center"/>
          </w:tcPr>
          <w:p>
            <w:pPr>
              <w:jc w:val="left"/>
              <w:rPr>
                <w:rFonts w:ascii="宋体" w:hAnsi="宋体" w:cs="宋体"/>
                <w:b/>
                <w:bCs/>
                <w:sz w:val="18"/>
                <w:szCs w:val="18"/>
              </w:rPr>
            </w:pPr>
          </w:p>
        </w:tc>
        <w:tc>
          <w:tcPr>
            <w:tcW w:w="922" w:type="dxa"/>
            <w:tcBorders>
              <w:tl2br w:val="nil"/>
              <w:tr2bl w:val="nil"/>
            </w:tcBorders>
            <w:shd w:val="clear" w:color="auto" w:fill="auto"/>
            <w:vAlign w:val="center"/>
          </w:tcPr>
          <w:p>
            <w:pPr>
              <w:jc w:val="left"/>
              <w:rPr>
                <w:rFonts w:ascii="宋体" w:hAnsi="宋体" w:cs="宋体"/>
                <w:b/>
                <w:bCs/>
                <w:sz w:val="18"/>
                <w:szCs w:val="18"/>
              </w:rPr>
            </w:pPr>
          </w:p>
        </w:tc>
        <w:tc>
          <w:tcPr>
            <w:tcW w:w="1083" w:type="dxa"/>
            <w:tcBorders>
              <w:tl2br w:val="nil"/>
              <w:tr2bl w:val="nil"/>
            </w:tcBorders>
            <w:shd w:val="clear" w:color="auto" w:fill="auto"/>
            <w:vAlign w:val="center"/>
          </w:tcPr>
          <w:p>
            <w:pPr>
              <w:jc w:val="left"/>
              <w:rPr>
                <w:rFonts w:ascii="宋体" w:hAnsi="宋体" w:cs="宋体"/>
                <w:b/>
                <w:bCs/>
                <w:sz w:val="18"/>
                <w:szCs w:val="18"/>
              </w:rPr>
            </w:pPr>
          </w:p>
        </w:tc>
        <w:tc>
          <w:tcPr>
            <w:tcW w:w="4178" w:type="dxa"/>
            <w:tcBorders>
              <w:tl2br w:val="nil"/>
              <w:tr2bl w:val="nil"/>
            </w:tcBorders>
            <w:shd w:val="clear" w:color="auto" w:fill="auto"/>
            <w:vAlign w:val="center"/>
          </w:tcPr>
          <w:p>
            <w:pPr>
              <w:jc w:val="center"/>
              <w:textAlignment w:val="center"/>
              <w:rPr>
                <w:rFonts w:ascii="宋体" w:hAnsi="宋体" w:cs="宋体"/>
                <w:b/>
                <w:bCs/>
                <w:sz w:val="18"/>
                <w:szCs w:val="18"/>
              </w:rPr>
            </w:pPr>
            <w:r>
              <w:rPr>
                <w:rFonts w:hint="eastAsia" w:ascii="宋体" w:hAnsi="宋体" w:cs="宋体"/>
                <w:b/>
                <w:bCs/>
                <w:kern w:val="0"/>
                <w:sz w:val="18"/>
                <w:szCs w:val="18"/>
                <w:lang w:bidi="ar"/>
              </w:rPr>
              <w:t>合计</w:t>
            </w:r>
          </w:p>
        </w:tc>
        <w:tc>
          <w:tcPr>
            <w:tcW w:w="574" w:type="dxa"/>
            <w:tcBorders>
              <w:tl2br w:val="nil"/>
              <w:tr2bl w:val="nil"/>
            </w:tcBorders>
            <w:shd w:val="clear" w:color="auto" w:fill="auto"/>
            <w:vAlign w:val="center"/>
          </w:tcPr>
          <w:p>
            <w:pPr>
              <w:jc w:val="center"/>
              <w:textAlignment w:val="center"/>
              <w:rPr>
                <w:rFonts w:cs="Calibri"/>
                <w:b/>
                <w:bCs/>
                <w:color w:val="000000"/>
                <w:kern w:val="0"/>
                <w:sz w:val="18"/>
                <w:szCs w:val="18"/>
                <w:lang w:bidi="ar"/>
              </w:rPr>
            </w:pPr>
            <w:r>
              <w:rPr>
                <w:rFonts w:hint="eastAsia" w:cs="Calibri"/>
                <w:b/>
                <w:bCs/>
                <w:color w:val="000000"/>
                <w:kern w:val="0"/>
                <w:sz w:val="18"/>
                <w:szCs w:val="18"/>
                <w:lang w:bidi="ar"/>
              </w:rPr>
              <w:t>140</w:t>
            </w:r>
          </w:p>
        </w:tc>
        <w:tc>
          <w:tcPr>
            <w:tcW w:w="570" w:type="dxa"/>
            <w:tcBorders>
              <w:tl2br w:val="nil"/>
              <w:tr2bl w:val="nil"/>
            </w:tcBorders>
            <w:shd w:val="clear" w:color="auto" w:fill="auto"/>
            <w:vAlign w:val="center"/>
          </w:tcPr>
          <w:p>
            <w:pPr>
              <w:jc w:val="center"/>
              <w:textAlignment w:val="center"/>
              <w:rPr>
                <w:rFonts w:cs="Calibri"/>
                <w:b/>
                <w:bCs/>
                <w:color w:val="000000"/>
                <w:kern w:val="0"/>
                <w:sz w:val="18"/>
                <w:szCs w:val="18"/>
                <w:lang w:bidi="ar"/>
              </w:rPr>
            </w:pPr>
          </w:p>
        </w:tc>
        <w:tc>
          <w:tcPr>
            <w:tcW w:w="570" w:type="dxa"/>
            <w:tcBorders>
              <w:tl2br w:val="nil"/>
              <w:tr2bl w:val="nil"/>
            </w:tcBorders>
            <w:shd w:val="clear" w:color="auto" w:fill="auto"/>
            <w:vAlign w:val="center"/>
          </w:tcPr>
          <w:p>
            <w:pPr>
              <w:jc w:val="center"/>
              <w:textAlignment w:val="center"/>
              <w:rPr>
                <w:rFonts w:cs="Calibri"/>
                <w:b/>
                <w:bCs/>
                <w:color w:val="000000"/>
                <w:kern w:val="0"/>
                <w:sz w:val="18"/>
                <w:szCs w:val="18"/>
                <w:lang w:bidi="ar"/>
              </w:rPr>
            </w:pPr>
          </w:p>
        </w:tc>
        <w:tc>
          <w:tcPr>
            <w:tcW w:w="656" w:type="dxa"/>
            <w:tcBorders>
              <w:tl2br w:val="nil"/>
              <w:tr2bl w:val="nil"/>
            </w:tcBorders>
            <w:shd w:val="clear" w:color="auto" w:fill="auto"/>
            <w:vAlign w:val="center"/>
          </w:tcPr>
          <w:p>
            <w:pPr>
              <w:jc w:val="center"/>
              <w:textAlignment w:val="center"/>
              <w:rPr>
                <w:rFonts w:cs="Calibri"/>
                <w:b/>
                <w:bCs/>
                <w:color w:val="000000"/>
                <w:kern w:val="0"/>
                <w:sz w:val="18"/>
                <w:szCs w:val="18"/>
                <w:lang w:bidi="ar"/>
              </w:rPr>
            </w:pPr>
            <w:r>
              <w:rPr>
                <w:rFonts w:hint="eastAsia" w:cs="Calibri"/>
                <w:b/>
                <w:bCs/>
                <w:color w:val="000000"/>
                <w:kern w:val="0"/>
                <w:sz w:val="18"/>
                <w:szCs w:val="18"/>
                <w:lang w:bidi="ar"/>
              </w:rPr>
              <w:t>2790</w:t>
            </w:r>
          </w:p>
        </w:tc>
        <w:tc>
          <w:tcPr>
            <w:tcW w:w="574" w:type="dxa"/>
            <w:tcBorders>
              <w:tl2br w:val="nil"/>
              <w:tr2bl w:val="nil"/>
            </w:tcBorders>
            <w:shd w:val="clear" w:color="auto" w:fill="auto"/>
            <w:vAlign w:val="center"/>
          </w:tcPr>
          <w:p>
            <w:pPr>
              <w:jc w:val="center"/>
              <w:textAlignment w:val="center"/>
              <w:rPr>
                <w:rFonts w:cs="Calibri"/>
                <w:b/>
                <w:bCs/>
                <w:color w:val="000000"/>
                <w:kern w:val="0"/>
                <w:sz w:val="18"/>
                <w:szCs w:val="18"/>
                <w:lang w:bidi="ar"/>
              </w:rPr>
            </w:pPr>
            <w:r>
              <w:rPr>
                <w:rFonts w:cs="Calibri"/>
                <w:b/>
                <w:bCs/>
                <w:color w:val="000000"/>
                <w:kern w:val="0"/>
                <w:sz w:val="18"/>
                <w:szCs w:val="18"/>
                <w:lang w:bidi="ar"/>
              </w:rPr>
              <w:t>956</w:t>
            </w:r>
          </w:p>
        </w:tc>
        <w:tc>
          <w:tcPr>
            <w:tcW w:w="656" w:type="dxa"/>
            <w:tcBorders>
              <w:tl2br w:val="nil"/>
              <w:tr2bl w:val="nil"/>
            </w:tcBorders>
            <w:shd w:val="clear" w:color="auto" w:fill="auto"/>
            <w:vAlign w:val="center"/>
          </w:tcPr>
          <w:p>
            <w:pPr>
              <w:jc w:val="center"/>
              <w:textAlignment w:val="center"/>
              <w:rPr>
                <w:rFonts w:cs="Calibri"/>
                <w:b/>
                <w:bCs/>
                <w:color w:val="000000"/>
                <w:kern w:val="0"/>
                <w:sz w:val="18"/>
                <w:szCs w:val="18"/>
                <w:lang w:bidi="ar"/>
              </w:rPr>
            </w:pPr>
            <w:r>
              <w:rPr>
                <w:rFonts w:hint="eastAsia" w:cs="Calibri"/>
                <w:b/>
                <w:bCs/>
                <w:color w:val="000000"/>
                <w:kern w:val="0"/>
                <w:sz w:val="18"/>
                <w:szCs w:val="18"/>
                <w:lang w:bidi="ar"/>
              </w:rPr>
              <w:t>1834</w:t>
            </w:r>
          </w:p>
        </w:tc>
        <w:tc>
          <w:tcPr>
            <w:tcW w:w="574" w:type="dxa"/>
            <w:tcBorders>
              <w:tl2br w:val="nil"/>
              <w:tr2bl w:val="nil"/>
            </w:tcBorders>
            <w:shd w:val="clear" w:color="auto" w:fill="auto"/>
            <w:vAlign w:val="center"/>
          </w:tcPr>
          <w:p>
            <w:pPr>
              <w:jc w:val="center"/>
              <w:textAlignment w:val="center"/>
              <w:rPr>
                <w:rFonts w:cs="Calibri"/>
                <w:b/>
                <w:bCs/>
                <w:color w:val="000000"/>
                <w:kern w:val="0"/>
                <w:sz w:val="18"/>
                <w:szCs w:val="18"/>
                <w:lang w:bidi="ar"/>
              </w:rPr>
            </w:pPr>
            <w:r>
              <w:rPr>
                <w:rFonts w:hint="eastAsia" w:cs="Calibri"/>
                <w:b/>
                <w:bCs/>
                <w:color w:val="000000"/>
                <w:kern w:val="0"/>
                <w:sz w:val="18"/>
                <w:szCs w:val="18"/>
                <w:lang w:bidi="ar"/>
              </w:rPr>
              <w:t>602</w:t>
            </w:r>
          </w:p>
        </w:tc>
        <w:tc>
          <w:tcPr>
            <w:tcW w:w="575" w:type="dxa"/>
            <w:tcBorders>
              <w:tl2br w:val="nil"/>
              <w:tr2bl w:val="nil"/>
            </w:tcBorders>
            <w:shd w:val="clear" w:color="auto" w:fill="auto"/>
            <w:vAlign w:val="center"/>
          </w:tcPr>
          <w:p>
            <w:pPr>
              <w:jc w:val="center"/>
              <w:textAlignment w:val="center"/>
              <w:rPr>
                <w:rFonts w:cs="Calibri"/>
                <w:b/>
                <w:bCs/>
                <w:color w:val="000000"/>
                <w:kern w:val="0"/>
                <w:sz w:val="18"/>
                <w:szCs w:val="18"/>
                <w:lang w:bidi="ar"/>
              </w:rPr>
            </w:pPr>
            <w:r>
              <w:rPr>
                <w:rFonts w:cs="Calibri"/>
                <w:b/>
                <w:bCs/>
                <w:color w:val="000000"/>
                <w:kern w:val="0"/>
                <w:sz w:val="18"/>
                <w:szCs w:val="18"/>
                <w:lang w:bidi="ar"/>
              </w:rPr>
              <w:t>480</w:t>
            </w:r>
          </w:p>
        </w:tc>
        <w:tc>
          <w:tcPr>
            <w:tcW w:w="574" w:type="dxa"/>
            <w:tcBorders>
              <w:tl2br w:val="nil"/>
              <w:tr2bl w:val="nil"/>
            </w:tcBorders>
            <w:shd w:val="clear" w:color="auto" w:fill="auto"/>
            <w:vAlign w:val="center"/>
          </w:tcPr>
          <w:p>
            <w:pPr>
              <w:jc w:val="center"/>
              <w:textAlignment w:val="center"/>
              <w:rPr>
                <w:rFonts w:cs="Calibri"/>
                <w:b/>
                <w:bCs/>
                <w:color w:val="000000"/>
                <w:kern w:val="0"/>
                <w:sz w:val="18"/>
                <w:szCs w:val="18"/>
                <w:lang w:bidi="ar"/>
              </w:rPr>
            </w:pPr>
            <w:r>
              <w:rPr>
                <w:rFonts w:cs="Calibri"/>
                <w:b/>
                <w:bCs/>
                <w:color w:val="000000"/>
                <w:kern w:val="0"/>
                <w:sz w:val="18"/>
                <w:szCs w:val="18"/>
                <w:lang w:bidi="ar"/>
              </w:rPr>
              <w:t>464</w:t>
            </w:r>
          </w:p>
        </w:tc>
        <w:tc>
          <w:tcPr>
            <w:tcW w:w="575" w:type="dxa"/>
            <w:tcBorders>
              <w:tl2br w:val="nil"/>
              <w:tr2bl w:val="nil"/>
            </w:tcBorders>
            <w:shd w:val="clear" w:color="auto" w:fill="auto"/>
            <w:vAlign w:val="center"/>
          </w:tcPr>
          <w:p>
            <w:pPr>
              <w:jc w:val="center"/>
              <w:textAlignment w:val="center"/>
              <w:rPr>
                <w:rFonts w:cs="Calibri"/>
                <w:b/>
                <w:bCs/>
                <w:color w:val="000000"/>
                <w:kern w:val="0"/>
                <w:sz w:val="18"/>
                <w:szCs w:val="18"/>
                <w:lang w:bidi="ar"/>
              </w:rPr>
            </w:pPr>
            <w:r>
              <w:rPr>
                <w:rFonts w:cs="Calibri"/>
                <w:b/>
                <w:bCs/>
                <w:color w:val="000000"/>
                <w:kern w:val="0"/>
                <w:sz w:val="18"/>
                <w:szCs w:val="18"/>
                <w:lang w:bidi="ar"/>
              </w:rPr>
              <w:t>460</w:t>
            </w:r>
          </w:p>
        </w:tc>
        <w:tc>
          <w:tcPr>
            <w:tcW w:w="1133" w:type="dxa"/>
            <w:gridSpan w:val="2"/>
            <w:tcBorders>
              <w:tl2br w:val="nil"/>
              <w:tr2bl w:val="nil"/>
            </w:tcBorders>
            <w:shd w:val="clear" w:color="auto" w:fill="auto"/>
            <w:vAlign w:val="center"/>
          </w:tcPr>
          <w:p>
            <w:pPr>
              <w:jc w:val="center"/>
              <w:textAlignment w:val="center"/>
              <w:rPr>
                <w:rFonts w:cs="Calibri"/>
                <w:b/>
                <w:bCs/>
                <w:color w:val="000000"/>
                <w:kern w:val="0"/>
                <w:sz w:val="18"/>
                <w:szCs w:val="18"/>
                <w:lang w:bidi="ar"/>
              </w:rPr>
            </w:pPr>
            <w:r>
              <w:rPr>
                <w:rFonts w:cs="Calibri"/>
                <w:b/>
                <w:bCs/>
                <w:color w:val="000000"/>
                <w:kern w:val="0"/>
                <w:sz w:val="18"/>
                <w:szCs w:val="18"/>
                <w:lang w:bidi="ar"/>
              </w:rPr>
              <w:t>676</w:t>
            </w:r>
          </w:p>
        </w:tc>
      </w:tr>
      <w:tr>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108" w:type="dxa"/>
            <w:bottom w:w="0" w:type="dxa"/>
            <w:right w:w="108" w:type="dxa"/>
          </w:tblCellMar>
        </w:tblPrEx>
        <w:trPr>
          <w:trHeight w:val="390" w:hRule="atLeast"/>
          <w:jc w:val="center"/>
        </w:trPr>
        <w:tc>
          <w:tcPr>
            <w:tcW w:w="2447" w:type="dxa"/>
            <w:gridSpan w:val="3"/>
            <w:tcBorders>
              <w:tl2br w:val="nil"/>
              <w:tr2bl w:val="nil"/>
            </w:tcBorders>
            <w:shd w:val="clear" w:color="auto" w:fill="auto"/>
            <w:vAlign w:val="center"/>
          </w:tcPr>
          <w:p>
            <w:pPr>
              <w:jc w:val="center"/>
              <w:rPr>
                <w:rFonts w:ascii="宋体" w:hAnsi="宋体" w:cs="宋体"/>
                <w:sz w:val="18"/>
                <w:szCs w:val="18"/>
              </w:rPr>
            </w:pPr>
          </w:p>
        </w:tc>
        <w:tc>
          <w:tcPr>
            <w:tcW w:w="11209" w:type="dxa"/>
            <w:gridSpan w:val="13"/>
            <w:tcBorders>
              <w:tl2br w:val="nil"/>
              <w:tr2bl w:val="nil"/>
            </w:tcBorders>
            <w:shd w:val="clear" w:color="auto" w:fill="auto"/>
            <w:vAlign w:val="center"/>
          </w:tcPr>
          <w:p>
            <w:pPr>
              <w:jc w:val="center"/>
              <w:textAlignment w:val="center"/>
              <w:rPr>
                <w:rFonts w:ascii="宋体" w:hAnsi="宋体" w:cs="宋体"/>
                <w:sz w:val="18"/>
                <w:szCs w:val="18"/>
              </w:rPr>
            </w:pPr>
            <w:r>
              <w:rPr>
                <w:rFonts w:hint="eastAsia" w:ascii="宋体" w:hAnsi="宋体" w:cs="宋体"/>
                <w:kern w:val="0"/>
                <w:sz w:val="18"/>
                <w:szCs w:val="18"/>
                <w:lang w:bidi="ar"/>
              </w:rPr>
              <w:t>毕业考试</w:t>
            </w:r>
          </w:p>
        </w:tc>
      </w:tr>
    </w:tbl>
    <w:p>
      <w:pPr>
        <w:rPr>
          <w:rFonts w:ascii="宋体" w:hAnsi="宋体"/>
          <w:sz w:val="24"/>
        </w:rPr>
      </w:pPr>
      <w:r>
        <w:rPr>
          <w:rFonts w:hint="eastAsia" w:ascii="宋体" w:hAnsi="宋体"/>
          <w:sz w:val="24"/>
        </w:rPr>
        <w:br w:type="page"/>
      </w:r>
    </w:p>
    <w:p>
      <w:pPr>
        <w:spacing w:line="440" w:lineRule="exact"/>
        <w:rPr>
          <w:rFonts w:ascii="宋体" w:hAnsi="宋体"/>
          <w:b/>
          <w:sz w:val="24"/>
        </w:rPr>
      </w:pPr>
      <w:r>
        <w:rPr>
          <w:rFonts w:hint="eastAsia" w:ascii="宋体" w:hAnsi="宋体"/>
          <w:sz w:val="24"/>
        </w:rPr>
        <w:t xml:space="preserve">附表三                                      </w:t>
      </w:r>
      <w:r>
        <w:rPr>
          <w:rFonts w:hint="eastAsia" w:ascii="宋体" w:hAnsi="宋体"/>
          <w:b/>
          <w:sz w:val="24"/>
        </w:rPr>
        <w:t>实习实践教学安排表</w:t>
      </w:r>
    </w:p>
    <w:p>
      <w:pPr>
        <w:spacing w:line="440" w:lineRule="exact"/>
        <w:rPr>
          <w:rFonts w:ascii="宋体" w:hAnsi="宋体"/>
          <w:b/>
          <w:sz w:val="24"/>
        </w:rPr>
      </w:pPr>
    </w:p>
    <w:tbl>
      <w:tblPr>
        <w:tblStyle w:val="9"/>
        <w:tblW w:w="0" w:type="auto"/>
        <w:jc w:val="center"/>
        <w:tblLayout w:type="fixed"/>
        <w:tblCellMar>
          <w:top w:w="0" w:type="dxa"/>
          <w:left w:w="108" w:type="dxa"/>
          <w:bottom w:w="0" w:type="dxa"/>
          <w:right w:w="108" w:type="dxa"/>
        </w:tblCellMar>
      </w:tblPr>
      <w:tblGrid>
        <w:gridCol w:w="734"/>
        <w:gridCol w:w="1696"/>
        <w:gridCol w:w="3826"/>
        <w:gridCol w:w="682"/>
        <w:gridCol w:w="762"/>
        <w:gridCol w:w="1428"/>
        <w:gridCol w:w="952"/>
        <w:gridCol w:w="3914"/>
      </w:tblGrid>
      <w:tr>
        <w:tblPrEx>
          <w:tblCellMar>
            <w:top w:w="0" w:type="dxa"/>
            <w:left w:w="108" w:type="dxa"/>
            <w:bottom w:w="0" w:type="dxa"/>
            <w:right w:w="108" w:type="dxa"/>
          </w:tblCellMar>
        </w:tblPrEx>
        <w:trPr>
          <w:trHeight w:val="434" w:hRule="atLeast"/>
          <w:jc w:val="center"/>
        </w:trPr>
        <w:tc>
          <w:tcPr>
            <w:tcW w:w="734"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序号</w:t>
            </w:r>
          </w:p>
        </w:tc>
        <w:tc>
          <w:tcPr>
            <w:tcW w:w="1696"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类别</w:t>
            </w:r>
          </w:p>
        </w:tc>
        <w:tc>
          <w:tcPr>
            <w:tcW w:w="3826"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实践教学名称</w:t>
            </w:r>
          </w:p>
        </w:tc>
        <w:tc>
          <w:tcPr>
            <w:tcW w:w="682"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学分</w:t>
            </w:r>
          </w:p>
        </w:tc>
        <w:tc>
          <w:tcPr>
            <w:tcW w:w="762" w:type="dxa"/>
            <w:tcBorders>
              <w:top w:val="single" w:color="000000"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周数</w:t>
            </w:r>
          </w:p>
        </w:tc>
        <w:tc>
          <w:tcPr>
            <w:tcW w:w="1428"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实习实践学时</w:t>
            </w:r>
          </w:p>
        </w:tc>
        <w:tc>
          <w:tcPr>
            <w:tcW w:w="952" w:type="dxa"/>
            <w:tcBorders>
              <w:top w:val="single" w:color="000000" w:sz="4" w:space="0"/>
              <w:left w:val="single" w:color="000000" w:sz="4" w:space="0"/>
              <w:bottom w:val="single" w:color="000000" w:sz="4" w:space="0"/>
              <w:right w:val="nil"/>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开设学期</w:t>
            </w:r>
          </w:p>
        </w:tc>
        <w:tc>
          <w:tcPr>
            <w:tcW w:w="3914" w:type="dxa"/>
            <w:tcBorders>
              <w:top w:val="single" w:color="000000"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备注</w:t>
            </w:r>
          </w:p>
        </w:tc>
      </w:tr>
      <w:tr>
        <w:tblPrEx>
          <w:tblCellMar>
            <w:top w:w="0" w:type="dxa"/>
            <w:left w:w="108" w:type="dxa"/>
            <w:bottom w:w="0" w:type="dxa"/>
            <w:right w:w="108" w:type="dxa"/>
          </w:tblCellMar>
        </w:tblPrEx>
        <w:trPr>
          <w:trHeight w:val="434" w:hRule="atLeast"/>
          <w:jc w:val="center"/>
        </w:trPr>
        <w:tc>
          <w:tcPr>
            <w:tcW w:w="734"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1</w:t>
            </w:r>
          </w:p>
        </w:tc>
        <w:tc>
          <w:tcPr>
            <w:tcW w:w="1696"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hint="eastAsia" w:ascii="宋体" w:hAnsi="宋体" w:cs="宋体"/>
                <w:kern w:val="0"/>
                <w:sz w:val="18"/>
                <w:szCs w:val="18"/>
              </w:rPr>
              <w:t>军事课</w:t>
            </w:r>
          </w:p>
        </w:tc>
        <w:tc>
          <w:tcPr>
            <w:tcW w:w="3826"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hint="eastAsia" w:ascii="宋体" w:hAnsi="宋体" w:cs="宋体"/>
                <w:kern w:val="0"/>
                <w:sz w:val="18"/>
                <w:szCs w:val="18"/>
              </w:rPr>
              <w:t>军事技能</w:t>
            </w:r>
          </w:p>
        </w:tc>
        <w:tc>
          <w:tcPr>
            <w:tcW w:w="682"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2</w:t>
            </w:r>
          </w:p>
        </w:tc>
        <w:tc>
          <w:tcPr>
            <w:tcW w:w="762"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3</w:t>
            </w:r>
          </w:p>
        </w:tc>
        <w:tc>
          <w:tcPr>
            <w:tcW w:w="1428"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112</w:t>
            </w:r>
          </w:p>
        </w:tc>
        <w:tc>
          <w:tcPr>
            <w:tcW w:w="952"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1</w:t>
            </w:r>
          </w:p>
        </w:tc>
        <w:tc>
          <w:tcPr>
            <w:tcW w:w="3914"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p>
        </w:tc>
      </w:tr>
      <w:tr>
        <w:tblPrEx>
          <w:tblCellMar>
            <w:top w:w="0" w:type="dxa"/>
            <w:left w:w="108" w:type="dxa"/>
            <w:bottom w:w="0" w:type="dxa"/>
            <w:right w:w="108" w:type="dxa"/>
          </w:tblCellMar>
        </w:tblPrEx>
        <w:trPr>
          <w:trHeight w:val="434" w:hRule="atLeast"/>
          <w:jc w:val="center"/>
        </w:trPr>
        <w:tc>
          <w:tcPr>
            <w:tcW w:w="734" w:type="dxa"/>
            <w:vMerge w:val="restart"/>
            <w:tcBorders>
              <w:top w:val="single" w:color="auto" w:sz="4" w:space="0"/>
              <w:left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2</w:t>
            </w:r>
          </w:p>
        </w:tc>
        <w:tc>
          <w:tcPr>
            <w:tcW w:w="1696" w:type="dxa"/>
            <w:vMerge w:val="restart"/>
            <w:tcBorders>
              <w:top w:val="single" w:color="auto" w:sz="4" w:space="0"/>
              <w:left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hint="eastAsia" w:ascii="宋体" w:hAnsi="宋体" w:cs="宋体"/>
                <w:kern w:val="0"/>
                <w:sz w:val="18"/>
                <w:szCs w:val="18"/>
              </w:rPr>
              <w:t>社会实践</w:t>
            </w:r>
          </w:p>
        </w:tc>
        <w:tc>
          <w:tcPr>
            <w:tcW w:w="3826"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hint="eastAsia" w:ascii="宋体" w:hAnsi="宋体" w:cs="宋体"/>
                <w:kern w:val="0"/>
                <w:sz w:val="18"/>
                <w:szCs w:val="18"/>
              </w:rPr>
              <w:t>思想道德与法治</w:t>
            </w:r>
          </w:p>
        </w:tc>
        <w:tc>
          <w:tcPr>
            <w:tcW w:w="682" w:type="dxa"/>
            <w:vMerge w:val="restart"/>
            <w:tcBorders>
              <w:top w:val="single" w:color="auto" w:sz="4" w:space="0"/>
              <w:left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1</w:t>
            </w:r>
          </w:p>
        </w:tc>
        <w:tc>
          <w:tcPr>
            <w:tcW w:w="762"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1</w:t>
            </w:r>
          </w:p>
        </w:tc>
        <w:tc>
          <w:tcPr>
            <w:tcW w:w="1428"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8</w:t>
            </w:r>
          </w:p>
        </w:tc>
        <w:tc>
          <w:tcPr>
            <w:tcW w:w="952"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2</w:t>
            </w:r>
          </w:p>
        </w:tc>
        <w:tc>
          <w:tcPr>
            <w:tcW w:w="3914" w:type="dxa"/>
            <w:vMerge w:val="restart"/>
            <w:tcBorders>
              <w:top w:val="single" w:color="auto" w:sz="4" w:space="0"/>
              <w:left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学生即可参加教师组织的实践教学，也可通过提交思政理论学习相关的实践成果获得学分。</w:t>
            </w:r>
          </w:p>
        </w:tc>
      </w:tr>
      <w:tr>
        <w:tblPrEx>
          <w:tblCellMar>
            <w:top w:w="0" w:type="dxa"/>
            <w:left w:w="108" w:type="dxa"/>
            <w:bottom w:w="0" w:type="dxa"/>
            <w:right w:w="108" w:type="dxa"/>
          </w:tblCellMar>
        </w:tblPrEx>
        <w:trPr>
          <w:trHeight w:val="434" w:hRule="atLeast"/>
          <w:jc w:val="center"/>
        </w:trPr>
        <w:tc>
          <w:tcPr>
            <w:tcW w:w="734" w:type="dxa"/>
            <w:vMerge w:val="continue"/>
            <w:tcBorders>
              <w:left w:val="single" w:color="000000" w:sz="4" w:space="0"/>
              <w:right w:val="single" w:color="auto" w:sz="4" w:space="0"/>
            </w:tcBorders>
            <w:noWrap/>
            <w:vAlign w:val="center"/>
          </w:tcPr>
          <w:p>
            <w:pPr>
              <w:spacing w:line="440" w:lineRule="exact"/>
              <w:jc w:val="center"/>
              <w:rPr>
                <w:rFonts w:ascii="宋体" w:hAnsi="宋体" w:cs="宋体"/>
                <w:kern w:val="0"/>
                <w:sz w:val="18"/>
                <w:szCs w:val="18"/>
              </w:rPr>
            </w:pPr>
          </w:p>
        </w:tc>
        <w:tc>
          <w:tcPr>
            <w:tcW w:w="1696" w:type="dxa"/>
            <w:vMerge w:val="continue"/>
            <w:tcBorders>
              <w:left w:val="single" w:color="000000" w:sz="4" w:space="0"/>
              <w:right w:val="single" w:color="auto" w:sz="4" w:space="0"/>
            </w:tcBorders>
            <w:noWrap/>
            <w:vAlign w:val="center"/>
          </w:tcPr>
          <w:p>
            <w:pPr>
              <w:spacing w:line="440" w:lineRule="exact"/>
              <w:jc w:val="left"/>
              <w:rPr>
                <w:rFonts w:ascii="宋体" w:hAnsi="宋体" w:cs="宋体"/>
                <w:kern w:val="0"/>
                <w:sz w:val="18"/>
                <w:szCs w:val="18"/>
              </w:rPr>
            </w:pPr>
          </w:p>
        </w:tc>
        <w:tc>
          <w:tcPr>
            <w:tcW w:w="3826"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hint="eastAsia" w:ascii="宋体" w:hAnsi="宋体" w:cs="宋体"/>
                <w:kern w:val="0"/>
                <w:sz w:val="18"/>
                <w:szCs w:val="18"/>
              </w:rPr>
              <w:t>毛泽东思想和中国特色社会主义理论体系概论</w:t>
            </w:r>
          </w:p>
        </w:tc>
        <w:tc>
          <w:tcPr>
            <w:tcW w:w="682" w:type="dxa"/>
            <w:vMerge w:val="continue"/>
            <w:tcBorders>
              <w:left w:val="single" w:color="000000" w:sz="4" w:space="0"/>
              <w:right w:val="single" w:color="000000" w:sz="4" w:space="0"/>
            </w:tcBorders>
            <w:vAlign w:val="center"/>
          </w:tcPr>
          <w:p>
            <w:pPr>
              <w:spacing w:line="440" w:lineRule="exact"/>
              <w:jc w:val="center"/>
              <w:rPr>
                <w:rFonts w:ascii="宋体" w:hAnsi="宋体" w:cs="宋体"/>
                <w:kern w:val="0"/>
                <w:sz w:val="18"/>
                <w:szCs w:val="18"/>
              </w:rPr>
            </w:pPr>
          </w:p>
        </w:tc>
        <w:tc>
          <w:tcPr>
            <w:tcW w:w="762"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1</w:t>
            </w:r>
          </w:p>
        </w:tc>
        <w:tc>
          <w:tcPr>
            <w:tcW w:w="1428"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4</w:t>
            </w:r>
          </w:p>
        </w:tc>
        <w:tc>
          <w:tcPr>
            <w:tcW w:w="952"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3</w:t>
            </w:r>
          </w:p>
        </w:tc>
        <w:tc>
          <w:tcPr>
            <w:tcW w:w="3914" w:type="dxa"/>
            <w:vMerge w:val="continue"/>
            <w:tcBorders>
              <w:left w:val="single" w:color="000000" w:sz="4" w:space="0"/>
              <w:right w:val="single" w:color="auto" w:sz="4" w:space="0"/>
            </w:tcBorders>
            <w:noWrap/>
            <w:vAlign w:val="center"/>
          </w:tcPr>
          <w:p>
            <w:pPr>
              <w:spacing w:line="4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434" w:hRule="atLeast"/>
          <w:jc w:val="center"/>
        </w:trPr>
        <w:tc>
          <w:tcPr>
            <w:tcW w:w="734" w:type="dxa"/>
            <w:vMerge w:val="continue"/>
            <w:tcBorders>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p>
        </w:tc>
        <w:tc>
          <w:tcPr>
            <w:tcW w:w="1696" w:type="dxa"/>
            <w:vMerge w:val="continue"/>
            <w:tcBorders>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p>
        </w:tc>
        <w:tc>
          <w:tcPr>
            <w:tcW w:w="3826"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hint="eastAsia" w:ascii="宋体" w:hAnsi="宋体" w:cs="宋体"/>
                <w:kern w:val="0"/>
                <w:sz w:val="18"/>
                <w:szCs w:val="18"/>
              </w:rPr>
              <w:t>习近平新时代中国特色社会主义思想概论</w:t>
            </w:r>
          </w:p>
        </w:tc>
        <w:tc>
          <w:tcPr>
            <w:tcW w:w="682" w:type="dxa"/>
            <w:vMerge w:val="continue"/>
            <w:tcBorders>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p>
        </w:tc>
        <w:tc>
          <w:tcPr>
            <w:tcW w:w="762"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1</w:t>
            </w:r>
          </w:p>
        </w:tc>
        <w:tc>
          <w:tcPr>
            <w:tcW w:w="1428"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8</w:t>
            </w:r>
          </w:p>
        </w:tc>
        <w:tc>
          <w:tcPr>
            <w:tcW w:w="952"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4</w:t>
            </w:r>
          </w:p>
        </w:tc>
        <w:tc>
          <w:tcPr>
            <w:tcW w:w="3914" w:type="dxa"/>
            <w:vMerge w:val="continue"/>
            <w:tcBorders>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859" w:hRule="atLeast"/>
          <w:jc w:val="center"/>
        </w:trPr>
        <w:tc>
          <w:tcPr>
            <w:tcW w:w="734" w:type="dxa"/>
            <w:tcBorders>
              <w:top w:val="single" w:color="auto" w:sz="4" w:space="0"/>
              <w:left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3</w:t>
            </w:r>
          </w:p>
        </w:tc>
        <w:tc>
          <w:tcPr>
            <w:tcW w:w="1696" w:type="dxa"/>
            <w:tcBorders>
              <w:top w:val="single" w:color="auto" w:sz="4" w:space="0"/>
              <w:left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ascii="Times New Roman" w:hAnsi="Times New Roman" w:cs="宋体"/>
                <w:kern w:val="0"/>
                <w:sz w:val="18"/>
                <w:szCs w:val="18"/>
              </w:rPr>
              <w:t>实验实训周</w:t>
            </w:r>
          </w:p>
        </w:tc>
        <w:tc>
          <w:tcPr>
            <w:tcW w:w="3826"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hint="eastAsia" w:ascii="Times New Roman" w:hAnsi="Times New Roman"/>
                <w:kern w:val="0"/>
                <w:sz w:val="18"/>
                <w:szCs w:val="18"/>
              </w:rPr>
              <w:t>数据采集及网络爬虫实训</w:t>
            </w:r>
          </w:p>
        </w:tc>
        <w:tc>
          <w:tcPr>
            <w:tcW w:w="682"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hint="eastAsia" w:ascii="Times New Roman" w:hAnsi="Times New Roman" w:cs="宋体"/>
                <w:kern w:val="0"/>
                <w:sz w:val="18"/>
                <w:szCs w:val="18"/>
              </w:rPr>
              <w:t>2</w:t>
            </w:r>
          </w:p>
        </w:tc>
        <w:tc>
          <w:tcPr>
            <w:tcW w:w="762"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hint="eastAsia" w:ascii="Times New Roman" w:hAnsi="Times New Roman" w:cs="宋体"/>
                <w:kern w:val="0"/>
                <w:sz w:val="18"/>
                <w:szCs w:val="18"/>
              </w:rPr>
              <w:t>2</w:t>
            </w:r>
          </w:p>
        </w:tc>
        <w:tc>
          <w:tcPr>
            <w:tcW w:w="1428"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Times New Roman" w:hAnsi="Times New Roman" w:cs="宋体"/>
                <w:kern w:val="0"/>
                <w:sz w:val="18"/>
                <w:szCs w:val="18"/>
              </w:rPr>
              <w:t>52</w:t>
            </w:r>
          </w:p>
        </w:tc>
        <w:tc>
          <w:tcPr>
            <w:tcW w:w="952"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Times New Roman" w:hAnsi="Times New Roman" w:cs="宋体"/>
                <w:kern w:val="0"/>
                <w:sz w:val="18"/>
                <w:szCs w:val="18"/>
              </w:rPr>
              <w:t>2</w:t>
            </w:r>
          </w:p>
        </w:tc>
        <w:tc>
          <w:tcPr>
            <w:tcW w:w="3914"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hint="eastAsia" w:ascii="Times New Roman" w:hAnsi="Times New Roman"/>
                <w:kern w:val="0"/>
                <w:sz w:val="18"/>
                <w:szCs w:val="18"/>
              </w:rPr>
              <w:t>主要内容为数据采集及网络爬虫，通过实训周，让学生熟练掌握数据爬取和采集的方法。</w:t>
            </w:r>
          </w:p>
        </w:tc>
      </w:tr>
      <w:tr>
        <w:tblPrEx>
          <w:tblCellMar>
            <w:top w:w="0" w:type="dxa"/>
            <w:left w:w="108" w:type="dxa"/>
            <w:bottom w:w="0" w:type="dxa"/>
            <w:right w:w="108" w:type="dxa"/>
          </w:tblCellMar>
        </w:tblPrEx>
        <w:trPr>
          <w:trHeight w:val="859" w:hRule="atLeast"/>
          <w:jc w:val="center"/>
        </w:trPr>
        <w:tc>
          <w:tcPr>
            <w:tcW w:w="734" w:type="dxa"/>
            <w:tcBorders>
              <w:top w:val="single" w:color="auto" w:sz="4" w:space="0"/>
              <w:left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4</w:t>
            </w:r>
          </w:p>
        </w:tc>
        <w:tc>
          <w:tcPr>
            <w:tcW w:w="1696" w:type="dxa"/>
            <w:tcBorders>
              <w:top w:val="single" w:color="auto" w:sz="4" w:space="0"/>
              <w:left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ascii="Times New Roman" w:hAnsi="Times New Roman" w:cs="宋体"/>
                <w:kern w:val="0"/>
                <w:sz w:val="18"/>
                <w:szCs w:val="18"/>
              </w:rPr>
              <w:t>实验实训周</w:t>
            </w:r>
          </w:p>
        </w:tc>
        <w:tc>
          <w:tcPr>
            <w:tcW w:w="3826"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hint="eastAsia" w:ascii="宋体" w:hAnsi="宋体" w:cs="宋体"/>
                <w:kern w:val="0"/>
                <w:sz w:val="18"/>
                <w:szCs w:val="18"/>
              </w:rPr>
              <w:t>数据可视化实训</w:t>
            </w:r>
          </w:p>
        </w:tc>
        <w:tc>
          <w:tcPr>
            <w:tcW w:w="682"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hint="eastAsia" w:ascii="Times New Roman" w:hAnsi="Times New Roman" w:cs="宋体"/>
                <w:kern w:val="0"/>
                <w:sz w:val="18"/>
                <w:szCs w:val="18"/>
              </w:rPr>
              <w:t>1</w:t>
            </w:r>
          </w:p>
        </w:tc>
        <w:tc>
          <w:tcPr>
            <w:tcW w:w="762"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hint="eastAsia" w:ascii="Times New Roman" w:hAnsi="Times New Roman" w:cs="宋体"/>
                <w:kern w:val="0"/>
                <w:sz w:val="18"/>
                <w:szCs w:val="18"/>
              </w:rPr>
              <w:t>1</w:t>
            </w:r>
          </w:p>
        </w:tc>
        <w:tc>
          <w:tcPr>
            <w:tcW w:w="1428"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Times New Roman" w:hAnsi="Times New Roman" w:cs="宋体"/>
                <w:kern w:val="0"/>
                <w:sz w:val="18"/>
                <w:szCs w:val="18"/>
              </w:rPr>
              <w:t>26</w:t>
            </w:r>
          </w:p>
        </w:tc>
        <w:tc>
          <w:tcPr>
            <w:tcW w:w="952"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Times New Roman" w:hAnsi="Times New Roman" w:cs="宋体"/>
                <w:kern w:val="0"/>
                <w:sz w:val="18"/>
                <w:szCs w:val="18"/>
              </w:rPr>
              <w:t>3</w:t>
            </w:r>
          </w:p>
        </w:tc>
        <w:tc>
          <w:tcPr>
            <w:tcW w:w="3914"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lang w:eastAsia="zh-Hans"/>
              </w:rPr>
            </w:pPr>
            <w:r>
              <w:rPr>
                <w:rFonts w:hint="eastAsia" w:ascii="Times New Roman" w:hAnsi="Times New Roman" w:cs="宋体"/>
                <w:kern w:val="0"/>
                <w:sz w:val="18"/>
                <w:szCs w:val="18"/>
              </w:rPr>
              <w:t>主要实训内容为使用</w:t>
            </w:r>
            <w:r>
              <w:rPr>
                <w:rFonts w:hint="eastAsia" w:ascii="Times New Roman" w:hAnsi="Times New Roman" w:cs="宋体"/>
                <w:kern w:val="0"/>
                <w:sz w:val="18"/>
                <w:szCs w:val="18"/>
              </w:rPr>
              <w:fldChar w:fldCharType="begin"/>
            </w:r>
            <w:r>
              <w:rPr>
                <w:rFonts w:hint="eastAsia" w:ascii="Times New Roman" w:hAnsi="Times New Roman" w:cs="宋体"/>
                <w:kern w:val="0"/>
                <w:sz w:val="18"/>
                <w:szCs w:val="18"/>
              </w:rPr>
              <w:instrText xml:space="preserve"> HYPERLINK "https://www.runoob.com/echarts/echarts-tutorial.html" \t "/Users/xiaodongzhao/Documents\\x/_blank" </w:instrText>
            </w:r>
            <w:r>
              <w:rPr>
                <w:rFonts w:hint="eastAsia" w:ascii="Times New Roman" w:hAnsi="Times New Roman" w:cs="宋体"/>
                <w:kern w:val="0"/>
                <w:sz w:val="18"/>
                <w:szCs w:val="18"/>
              </w:rPr>
              <w:fldChar w:fldCharType="separate"/>
            </w:r>
            <w:r>
              <w:rPr>
                <w:rFonts w:hint="eastAsia" w:ascii="Times New Roman" w:hAnsi="Times New Roman" w:cs="宋体"/>
                <w:kern w:val="0"/>
                <w:sz w:val="18"/>
                <w:szCs w:val="18"/>
              </w:rPr>
              <w:t>ECharts</w:t>
            </w:r>
            <w:r>
              <w:rPr>
                <w:rFonts w:hint="eastAsia" w:ascii="Times New Roman" w:hAnsi="Times New Roman" w:cs="宋体"/>
                <w:kern w:val="0"/>
                <w:sz w:val="18"/>
                <w:szCs w:val="18"/>
              </w:rPr>
              <w:fldChar w:fldCharType="end"/>
            </w:r>
            <w:r>
              <w:rPr>
                <w:rFonts w:hint="eastAsia" w:ascii="Times New Roman" w:hAnsi="Times New Roman" w:cs="宋体"/>
                <w:kern w:val="0"/>
                <w:sz w:val="18"/>
                <w:szCs w:val="18"/>
              </w:rPr>
              <w:t>进行</w:t>
            </w:r>
            <w:r>
              <w:rPr>
                <w:rFonts w:hint="eastAsia" w:ascii="Times New Roman" w:hAnsi="Times New Roman" w:cs="宋体"/>
                <w:kern w:val="0"/>
                <w:sz w:val="18"/>
                <w:szCs w:val="18"/>
                <w:lang w:eastAsia="zh-Hans"/>
              </w:rPr>
              <w:t>数据可视化实践</w:t>
            </w:r>
            <w:r>
              <w:rPr>
                <w:rFonts w:ascii="Times New Roman" w:hAnsi="Times New Roman" w:cs="宋体"/>
                <w:kern w:val="0"/>
                <w:sz w:val="18"/>
                <w:szCs w:val="18"/>
                <w:lang w:eastAsia="zh-Hans"/>
              </w:rPr>
              <w:t>。</w:t>
            </w:r>
          </w:p>
        </w:tc>
      </w:tr>
      <w:tr>
        <w:tblPrEx>
          <w:tblCellMar>
            <w:top w:w="0" w:type="dxa"/>
            <w:left w:w="108" w:type="dxa"/>
            <w:bottom w:w="0" w:type="dxa"/>
            <w:right w:w="108" w:type="dxa"/>
          </w:tblCellMar>
        </w:tblPrEx>
        <w:trPr>
          <w:trHeight w:val="859" w:hRule="atLeast"/>
          <w:jc w:val="center"/>
        </w:trPr>
        <w:tc>
          <w:tcPr>
            <w:tcW w:w="734" w:type="dxa"/>
            <w:tcBorders>
              <w:top w:val="single" w:color="auto" w:sz="4" w:space="0"/>
              <w:left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宋体" w:hAnsi="宋体" w:cs="宋体"/>
                <w:kern w:val="0"/>
                <w:sz w:val="18"/>
                <w:szCs w:val="18"/>
              </w:rPr>
              <w:t>5</w:t>
            </w:r>
          </w:p>
        </w:tc>
        <w:tc>
          <w:tcPr>
            <w:tcW w:w="1696" w:type="dxa"/>
            <w:tcBorders>
              <w:top w:val="single" w:color="auto" w:sz="4" w:space="0"/>
              <w:left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ascii="Times New Roman" w:hAnsi="Times New Roman" w:cs="宋体"/>
                <w:kern w:val="0"/>
                <w:sz w:val="18"/>
                <w:szCs w:val="18"/>
              </w:rPr>
              <w:t>实验实训周</w:t>
            </w:r>
          </w:p>
        </w:tc>
        <w:tc>
          <w:tcPr>
            <w:tcW w:w="3826"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hint="eastAsia" w:ascii="Times New Roman" w:hAnsi="Times New Roman" w:cs="宋体"/>
                <w:kern w:val="0"/>
                <w:sz w:val="18"/>
                <w:szCs w:val="18"/>
              </w:rPr>
              <w:t>大数据项目实训</w:t>
            </w:r>
          </w:p>
        </w:tc>
        <w:tc>
          <w:tcPr>
            <w:tcW w:w="682"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hint="eastAsia" w:ascii="Times New Roman" w:hAnsi="Times New Roman" w:cs="宋体"/>
                <w:kern w:val="0"/>
                <w:sz w:val="18"/>
                <w:szCs w:val="18"/>
              </w:rPr>
              <w:t>1</w:t>
            </w:r>
          </w:p>
        </w:tc>
        <w:tc>
          <w:tcPr>
            <w:tcW w:w="762"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hint="eastAsia" w:ascii="Times New Roman" w:hAnsi="Times New Roman" w:cs="宋体"/>
                <w:kern w:val="0"/>
                <w:sz w:val="18"/>
                <w:szCs w:val="18"/>
              </w:rPr>
              <w:t>1</w:t>
            </w:r>
          </w:p>
        </w:tc>
        <w:tc>
          <w:tcPr>
            <w:tcW w:w="1428"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Times New Roman" w:hAnsi="Times New Roman" w:cs="宋体"/>
                <w:kern w:val="0"/>
                <w:sz w:val="18"/>
                <w:szCs w:val="18"/>
              </w:rPr>
              <w:t>26</w:t>
            </w:r>
          </w:p>
        </w:tc>
        <w:tc>
          <w:tcPr>
            <w:tcW w:w="952"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Times New Roman" w:hAnsi="Times New Roman" w:cs="宋体"/>
                <w:kern w:val="0"/>
                <w:sz w:val="18"/>
                <w:szCs w:val="18"/>
              </w:rPr>
              <w:t>3</w:t>
            </w:r>
          </w:p>
        </w:tc>
        <w:tc>
          <w:tcPr>
            <w:tcW w:w="3914"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hint="eastAsia" w:ascii="Times New Roman" w:hAnsi="Times New Roman" w:cs="宋体"/>
                <w:kern w:val="0"/>
                <w:sz w:val="18"/>
                <w:szCs w:val="18"/>
              </w:rPr>
              <w:t>主要实训内容为hadoop平台的搭建和运维、hive数据操作。</w:t>
            </w:r>
          </w:p>
        </w:tc>
      </w:tr>
      <w:tr>
        <w:tblPrEx>
          <w:tblCellMar>
            <w:top w:w="0" w:type="dxa"/>
            <w:left w:w="108" w:type="dxa"/>
            <w:bottom w:w="0" w:type="dxa"/>
            <w:right w:w="108" w:type="dxa"/>
          </w:tblCellMar>
        </w:tblPrEx>
        <w:trPr>
          <w:trHeight w:val="434" w:hRule="atLeast"/>
          <w:jc w:val="center"/>
        </w:trPr>
        <w:tc>
          <w:tcPr>
            <w:tcW w:w="734"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ascii="宋体" w:hAnsi="宋体" w:cs="宋体"/>
                <w:kern w:val="0"/>
                <w:sz w:val="18"/>
                <w:szCs w:val="18"/>
              </w:rPr>
              <w:t>6</w:t>
            </w:r>
          </w:p>
        </w:tc>
        <w:tc>
          <w:tcPr>
            <w:tcW w:w="1696"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hint="eastAsia" w:ascii="Times New Roman" w:hAnsi="Times New Roman" w:cs="宋体"/>
                <w:kern w:val="0"/>
                <w:sz w:val="18"/>
                <w:szCs w:val="18"/>
              </w:rPr>
              <w:t>认识实习</w:t>
            </w:r>
          </w:p>
        </w:tc>
        <w:tc>
          <w:tcPr>
            <w:tcW w:w="3826"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p>
        </w:tc>
        <w:tc>
          <w:tcPr>
            <w:tcW w:w="682"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ascii="Times New Roman" w:hAnsi="Times New Roman" w:cs="宋体"/>
                <w:kern w:val="0"/>
                <w:sz w:val="18"/>
                <w:szCs w:val="18"/>
              </w:rPr>
              <w:t>5</w:t>
            </w:r>
          </w:p>
        </w:tc>
        <w:tc>
          <w:tcPr>
            <w:tcW w:w="762"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ascii="Times New Roman" w:hAnsi="Times New Roman" w:cs="宋体"/>
                <w:kern w:val="0"/>
                <w:sz w:val="18"/>
                <w:szCs w:val="18"/>
              </w:rPr>
              <w:t>5</w:t>
            </w:r>
          </w:p>
        </w:tc>
        <w:tc>
          <w:tcPr>
            <w:tcW w:w="1428"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ascii="Times New Roman" w:hAnsi="Times New Roman" w:cs="宋体"/>
                <w:kern w:val="0"/>
                <w:sz w:val="18"/>
                <w:szCs w:val="18"/>
              </w:rPr>
              <w:t>130</w:t>
            </w:r>
          </w:p>
        </w:tc>
        <w:tc>
          <w:tcPr>
            <w:tcW w:w="952"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ascii="Times New Roman" w:hAnsi="Times New Roman" w:cs="宋体"/>
                <w:kern w:val="0"/>
                <w:sz w:val="18"/>
                <w:szCs w:val="18"/>
              </w:rPr>
              <w:t>4</w:t>
            </w:r>
          </w:p>
        </w:tc>
        <w:tc>
          <w:tcPr>
            <w:tcW w:w="3914"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434" w:hRule="atLeast"/>
          <w:jc w:val="center"/>
        </w:trPr>
        <w:tc>
          <w:tcPr>
            <w:tcW w:w="734"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lang w:eastAsia="zh-Hans"/>
              </w:rPr>
            </w:pPr>
            <w:r>
              <w:rPr>
                <w:rFonts w:ascii="宋体" w:hAnsi="宋体" w:cs="宋体"/>
                <w:kern w:val="0"/>
                <w:sz w:val="18"/>
                <w:szCs w:val="18"/>
                <w:lang w:eastAsia="zh-Hans"/>
              </w:rPr>
              <w:t>7</w:t>
            </w:r>
          </w:p>
        </w:tc>
        <w:tc>
          <w:tcPr>
            <w:tcW w:w="1696"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r>
              <w:rPr>
                <w:rFonts w:hint="eastAsia" w:ascii="Times New Roman" w:hAnsi="Times New Roman" w:cs="宋体"/>
                <w:kern w:val="0"/>
                <w:sz w:val="18"/>
                <w:szCs w:val="18"/>
              </w:rPr>
              <w:t>岗位实习</w:t>
            </w:r>
          </w:p>
        </w:tc>
        <w:tc>
          <w:tcPr>
            <w:tcW w:w="3826"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left"/>
              <w:rPr>
                <w:rFonts w:ascii="宋体" w:hAnsi="宋体" w:cs="宋体"/>
                <w:kern w:val="0"/>
                <w:sz w:val="18"/>
                <w:szCs w:val="18"/>
              </w:rPr>
            </w:pPr>
          </w:p>
        </w:tc>
        <w:tc>
          <w:tcPr>
            <w:tcW w:w="682"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hint="eastAsia" w:ascii="Times New Roman" w:hAnsi="Times New Roman" w:cs="宋体"/>
                <w:kern w:val="0"/>
                <w:sz w:val="18"/>
                <w:szCs w:val="18"/>
              </w:rPr>
              <w:t>26</w:t>
            </w:r>
          </w:p>
        </w:tc>
        <w:tc>
          <w:tcPr>
            <w:tcW w:w="762"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宋体" w:hAnsi="宋体" w:cs="宋体"/>
                <w:kern w:val="0"/>
                <w:sz w:val="18"/>
                <w:szCs w:val="18"/>
              </w:rPr>
            </w:pPr>
            <w:r>
              <w:rPr>
                <w:rFonts w:hint="eastAsia" w:ascii="Times New Roman" w:hAnsi="Times New Roman" w:cs="宋体"/>
                <w:kern w:val="0"/>
                <w:sz w:val="18"/>
                <w:szCs w:val="18"/>
              </w:rPr>
              <w:t>26</w:t>
            </w:r>
          </w:p>
        </w:tc>
        <w:tc>
          <w:tcPr>
            <w:tcW w:w="1428"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Times New Roman" w:hAnsi="Times New Roman" w:cs="宋体"/>
                <w:kern w:val="0"/>
                <w:sz w:val="18"/>
                <w:szCs w:val="18"/>
              </w:rPr>
              <w:t>676</w:t>
            </w:r>
          </w:p>
        </w:tc>
        <w:tc>
          <w:tcPr>
            <w:tcW w:w="952"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r>
              <w:rPr>
                <w:rFonts w:hint="eastAsia" w:ascii="Times New Roman" w:hAnsi="Times New Roman" w:cs="宋体"/>
                <w:kern w:val="0"/>
                <w:sz w:val="18"/>
                <w:szCs w:val="18"/>
              </w:rPr>
              <w:t>5-6</w:t>
            </w:r>
          </w:p>
        </w:tc>
        <w:tc>
          <w:tcPr>
            <w:tcW w:w="3914"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p>
        </w:tc>
      </w:tr>
      <w:tr>
        <w:tblPrEx>
          <w:tblCellMar>
            <w:top w:w="0" w:type="dxa"/>
            <w:left w:w="108" w:type="dxa"/>
            <w:bottom w:w="0" w:type="dxa"/>
            <w:right w:w="108" w:type="dxa"/>
          </w:tblCellMar>
        </w:tblPrEx>
        <w:trPr>
          <w:trHeight w:val="501" w:hRule="atLeast"/>
          <w:jc w:val="center"/>
        </w:trPr>
        <w:tc>
          <w:tcPr>
            <w:tcW w:w="6256" w:type="dxa"/>
            <w:gridSpan w:val="3"/>
            <w:tcBorders>
              <w:top w:val="single" w:color="auto" w:sz="4" w:space="0"/>
              <w:left w:val="single" w:color="000000" w:sz="4" w:space="0"/>
              <w:bottom w:val="single" w:color="000000" w:sz="4" w:space="0"/>
              <w:right w:val="single" w:color="auto" w:sz="4" w:space="0"/>
            </w:tcBorders>
            <w:noWrap/>
            <w:vAlign w:val="center"/>
          </w:tcPr>
          <w:p>
            <w:pPr>
              <w:spacing w:line="440" w:lineRule="exact"/>
              <w:ind w:firstLine="1890" w:firstLineChars="1050"/>
              <w:jc w:val="left"/>
              <w:rPr>
                <w:rFonts w:ascii="宋体" w:hAnsi="宋体" w:cs="宋体"/>
                <w:kern w:val="0"/>
                <w:sz w:val="18"/>
                <w:szCs w:val="18"/>
              </w:rPr>
            </w:pPr>
            <w:r>
              <w:rPr>
                <w:rFonts w:hint="eastAsia" w:ascii="宋体" w:hAnsi="宋体" w:cs="宋体"/>
                <w:kern w:val="0"/>
                <w:sz w:val="18"/>
                <w:szCs w:val="18"/>
              </w:rPr>
              <w:t>合计</w:t>
            </w:r>
          </w:p>
        </w:tc>
        <w:tc>
          <w:tcPr>
            <w:tcW w:w="682" w:type="dxa"/>
            <w:tcBorders>
              <w:top w:val="single" w:color="auto" w:sz="4" w:space="0"/>
              <w:left w:val="single" w:color="000000" w:sz="4" w:space="0"/>
              <w:bottom w:val="single" w:color="000000" w:sz="4" w:space="0"/>
              <w:right w:val="single" w:color="000000" w:sz="4" w:space="0"/>
            </w:tcBorders>
            <w:vAlign w:val="center"/>
          </w:tcPr>
          <w:p>
            <w:pPr>
              <w:spacing w:line="440" w:lineRule="exact"/>
              <w:jc w:val="center"/>
              <w:rPr>
                <w:rFonts w:ascii="Times New Roman" w:hAnsi="Times New Roman" w:cs="宋体"/>
                <w:kern w:val="0"/>
                <w:sz w:val="18"/>
                <w:szCs w:val="18"/>
              </w:rPr>
            </w:pPr>
            <w:r>
              <w:rPr>
                <w:rFonts w:hint="eastAsia" w:ascii="Times New Roman" w:hAnsi="Times New Roman" w:cs="宋体"/>
                <w:kern w:val="0"/>
                <w:sz w:val="18"/>
                <w:szCs w:val="18"/>
              </w:rPr>
              <w:t>38</w:t>
            </w:r>
          </w:p>
        </w:tc>
        <w:tc>
          <w:tcPr>
            <w:tcW w:w="762" w:type="dxa"/>
            <w:tcBorders>
              <w:top w:val="single" w:color="auto" w:sz="4" w:space="0"/>
              <w:left w:val="single" w:color="000000" w:sz="4" w:space="0"/>
              <w:bottom w:val="single" w:color="000000" w:sz="4" w:space="0"/>
              <w:right w:val="single" w:color="000000" w:sz="4" w:space="0"/>
            </w:tcBorders>
          </w:tcPr>
          <w:p>
            <w:pPr>
              <w:spacing w:line="440" w:lineRule="exact"/>
              <w:jc w:val="center"/>
              <w:rPr>
                <w:rFonts w:ascii="Times New Roman" w:hAnsi="Times New Roman" w:cs="宋体"/>
                <w:kern w:val="0"/>
                <w:sz w:val="18"/>
                <w:szCs w:val="18"/>
              </w:rPr>
            </w:pPr>
            <w:r>
              <w:rPr>
                <w:rFonts w:hint="eastAsia" w:ascii="Times New Roman" w:hAnsi="Times New Roman" w:cs="宋体"/>
                <w:kern w:val="0"/>
                <w:sz w:val="18"/>
                <w:szCs w:val="18"/>
              </w:rPr>
              <w:t>41</w:t>
            </w:r>
          </w:p>
        </w:tc>
        <w:tc>
          <w:tcPr>
            <w:tcW w:w="1428"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Times New Roman" w:hAnsi="Times New Roman" w:cs="宋体"/>
                <w:kern w:val="0"/>
                <w:sz w:val="18"/>
                <w:szCs w:val="18"/>
              </w:rPr>
            </w:pPr>
            <w:r>
              <w:rPr>
                <w:rFonts w:hint="eastAsia" w:ascii="Times New Roman" w:hAnsi="Times New Roman" w:cs="宋体"/>
                <w:kern w:val="0"/>
                <w:sz w:val="18"/>
                <w:szCs w:val="18"/>
              </w:rPr>
              <w:t>1042</w:t>
            </w:r>
          </w:p>
        </w:tc>
        <w:tc>
          <w:tcPr>
            <w:tcW w:w="952"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p>
        </w:tc>
        <w:tc>
          <w:tcPr>
            <w:tcW w:w="3914" w:type="dxa"/>
            <w:tcBorders>
              <w:top w:val="single" w:color="auto" w:sz="4" w:space="0"/>
              <w:left w:val="single" w:color="000000" w:sz="4" w:space="0"/>
              <w:bottom w:val="single" w:color="000000" w:sz="4" w:space="0"/>
              <w:right w:val="single" w:color="auto" w:sz="4" w:space="0"/>
            </w:tcBorders>
            <w:noWrap/>
            <w:vAlign w:val="center"/>
          </w:tcPr>
          <w:p>
            <w:pPr>
              <w:spacing w:line="440" w:lineRule="exact"/>
              <w:jc w:val="center"/>
              <w:rPr>
                <w:rFonts w:ascii="宋体" w:hAnsi="宋体" w:cs="宋体"/>
                <w:kern w:val="0"/>
                <w:sz w:val="18"/>
                <w:szCs w:val="18"/>
              </w:rPr>
            </w:pPr>
          </w:p>
        </w:tc>
      </w:tr>
    </w:tbl>
    <w:p>
      <w:pPr>
        <w:spacing w:line="440" w:lineRule="exact"/>
        <w:rPr>
          <w:rFonts w:ascii="宋体" w:hAnsi="宋体"/>
          <w:b/>
          <w:sz w:val="24"/>
        </w:rPr>
        <w:sectPr>
          <w:pgSz w:w="16838" w:h="11906" w:orient="landscape"/>
          <w:pgMar w:top="1247" w:right="1440" w:bottom="1304" w:left="1440" w:header="851" w:footer="992" w:gutter="0"/>
          <w:cols w:space="720" w:num="1"/>
          <w:docGrid w:type="lines" w:linePitch="312" w:charSpace="0"/>
        </w:sectPr>
      </w:pPr>
    </w:p>
    <w:p>
      <w:pPr>
        <w:pStyle w:val="2"/>
        <w:sectPr>
          <w:pgSz w:w="16838" w:h="11906" w:orient="landscape"/>
          <w:pgMar w:top="1247" w:right="1440" w:bottom="1304" w:left="1440" w:header="851" w:footer="992" w:gutter="0"/>
          <w:cols w:space="720" w:num="1"/>
          <w:docGrid w:type="lines" w:linePitch="312" w:charSpace="0"/>
        </w:sectPr>
      </w:pPr>
    </w:p>
    <w:p>
      <w:pPr>
        <w:jc w:val="left"/>
        <w:rPr>
          <w:rFonts w:ascii="仿宋" w:hAnsi="仿宋" w:eastAsia="仿宋" w:cs="Times New Roman"/>
          <w:sz w:val="32"/>
          <w:szCs w:val="32"/>
        </w:rPr>
      </w:pPr>
      <w:r>
        <w:rPr>
          <w:rFonts w:hint="eastAsia" w:ascii="仿宋" w:hAnsi="仿宋" w:eastAsia="仿宋" w:cs="Times New Roman"/>
          <w:sz w:val="32"/>
          <w:szCs w:val="32"/>
        </w:rPr>
        <w:t>附表四</w:t>
      </w:r>
    </w:p>
    <w:p>
      <w:pPr>
        <w:jc w:val="center"/>
        <w:rPr>
          <w:rFonts w:ascii="仿宋" w:hAnsi="仿宋" w:eastAsia="仿宋" w:cs="Times New Roman"/>
          <w:sz w:val="32"/>
          <w:szCs w:val="32"/>
        </w:rPr>
      </w:pPr>
      <w:r>
        <w:rPr>
          <w:rFonts w:hint="eastAsia" w:ascii="仿宋" w:hAnsi="仿宋" w:eastAsia="仿宋" w:cs="Times New Roman"/>
          <w:sz w:val="32"/>
          <w:szCs w:val="32"/>
        </w:rPr>
        <w:t>公共选修课程</w:t>
      </w:r>
    </w:p>
    <w:tbl>
      <w:tblPr>
        <w:tblStyle w:val="9"/>
        <w:tblW w:w="5617" w:type="pct"/>
        <w:jc w:val="center"/>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Layout w:type="autofit"/>
        <w:tblCellMar>
          <w:top w:w="0" w:type="dxa"/>
          <w:left w:w="0" w:type="dxa"/>
          <w:bottom w:w="0" w:type="dxa"/>
          <w:right w:w="0" w:type="dxa"/>
        </w:tblCellMar>
      </w:tblPr>
      <w:tblGrid>
        <w:gridCol w:w="822"/>
        <w:gridCol w:w="1208"/>
        <w:gridCol w:w="3613"/>
        <w:gridCol w:w="1250"/>
        <w:gridCol w:w="1410"/>
        <w:gridCol w:w="2096"/>
      </w:tblGrid>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b/>
                <w:kern w:val="0"/>
                <w:szCs w:val="21"/>
              </w:rPr>
            </w:pPr>
            <w:r>
              <w:rPr>
                <w:rFonts w:ascii="宋体" w:hAnsi="宋体" w:cs="Times New Roman"/>
                <w:b/>
                <w:kern w:val="0"/>
                <w:szCs w:val="21"/>
              </w:rPr>
              <w:t>编号</w:t>
            </w:r>
          </w:p>
        </w:tc>
        <w:tc>
          <w:tcPr>
            <w:tcW w:w="581"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b/>
                <w:kern w:val="0"/>
                <w:szCs w:val="21"/>
              </w:rPr>
            </w:pPr>
            <w:r>
              <w:rPr>
                <w:rFonts w:ascii="宋体" w:hAnsi="宋体" w:cs="Times New Roman"/>
                <w:b/>
                <w:kern w:val="0"/>
                <w:szCs w:val="21"/>
              </w:rPr>
              <w:t>类型</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b/>
                <w:kern w:val="0"/>
                <w:szCs w:val="21"/>
              </w:rPr>
            </w:pPr>
            <w:r>
              <w:rPr>
                <w:rFonts w:ascii="宋体" w:hAnsi="宋体" w:cs="Times New Roman"/>
                <w:b/>
                <w:kern w:val="0"/>
                <w:szCs w:val="21"/>
              </w:rPr>
              <w:t>课程名称</w:t>
            </w:r>
          </w:p>
        </w:tc>
        <w:tc>
          <w:tcPr>
            <w:tcW w:w="601"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b/>
                <w:kern w:val="0"/>
                <w:szCs w:val="21"/>
              </w:rPr>
            </w:pPr>
            <w:r>
              <w:rPr>
                <w:rFonts w:ascii="宋体" w:hAnsi="宋体" w:cs="Times New Roman"/>
                <w:b/>
                <w:kern w:val="0"/>
                <w:szCs w:val="21"/>
              </w:rPr>
              <w:t>学分</w:t>
            </w:r>
          </w:p>
        </w:tc>
        <w:tc>
          <w:tcPr>
            <w:tcW w:w="678"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b/>
                <w:kern w:val="0"/>
                <w:szCs w:val="21"/>
              </w:rPr>
            </w:pPr>
            <w:r>
              <w:rPr>
                <w:rFonts w:ascii="宋体" w:hAnsi="宋体" w:cs="Times New Roman"/>
                <w:b/>
                <w:kern w:val="0"/>
                <w:szCs w:val="21"/>
              </w:rPr>
              <w:t>学时</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b/>
                <w:kern w:val="0"/>
                <w:szCs w:val="21"/>
              </w:rPr>
            </w:pPr>
            <w:r>
              <w:rPr>
                <w:rFonts w:ascii="宋体" w:hAnsi="宋体" w:cs="Times New Roman"/>
                <w:b/>
                <w:kern w:val="0"/>
                <w:szCs w:val="21"/>
              </w:rPr>
              <w:t>授课学期</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ascii="宋体" w:hAnsi="宋体" w:cs="Times New Roman"/>
                <w:szCs w:val="21"/>
              </w:rPr>
              <w:t>1</w:t>
            </w:r>
          </w:p>
        </w:tc>
        <w:tc>
          <w:tcPr>
            <w:tcW w:w="581"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b/>
                <w:kern w:val="0"/>
                <w:szCs w:val="21"/>
              </w:rPr>
            </w:pPr>
            <w:r>
              <w:rPr>
                <w:rFonts w:ascii="宋体" w:hAnsi="宋体" w:cs="Times New Roman"/>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hint="eastAsia" w:ascii="宋体" w:hAnsi="宋体" w:cs="Times New Roman"/>
                <w:szCs w:val="21"/>
              </w:rPr>
              <w:t>当代大学生国家安全教育</w:t>
            </w:r>
          </w:p>
        </w:tc>
        <w:tc>
          <w:tcPr>
            <w:tcW w:w="60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ascii="宋体" w:hAnsi="宋体" w:cs="Times New Roman"/>
                <w:kern w:val="0"/>
                <w:szCs w:val="21"/>
              </w:rPr>
              <w:t>1</w:t>
            </w:r>
          </w:p>
        </w:tc>
        <w:tc>
          <w:tcPr>
            <w:tcW w:w="678"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kern w:val="0"/>
                <w:szCs w:val="21"/>
              </w:rPr>
            </w:pPr>
            <w:r>
              <w:rPr>
                <w:rFonts w:hint="eastAsia" w:ascii="宋体" w:hAnsi="宋体" w:cs="Times New Roman"/>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kern w:val="0"/>
                <w:szCs w:val="21"/>
              </w:rPr>
            </w:pPr>
            <w:r>
              <w:rPr>
                <w:rFonts w:ascii="宋体" w:hAnsi="宋体" w:cs="Times New Roman"/>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90"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ascii="宋体" w:hAnsi="宋体" w:cs="Times New Roman"/>
                <w:szCs w:val="21"/>
              </w:rPr>
              <w:t>2</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Fonts w:ascii="宋体" w:hAnsi="宋体" w:cs="Times New Roman"/>
                <w:kern w:val="0"/>
                <w:szCs w:val="21"/>
              </w:rPr>
            </w:pPr>
            <w:r>
              <w:rPr>
                <w:rFonts w:ascii="宋体" w:hAnsi="宋体" w:cs="Times New Roman"/>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hint="eastAsia" w:ascii="宋体" w:hAnsi="宋体" w:cs="Times New Roman"/>
                <w:szCs w:val="21"/>
              </w:rPr>
              <w:t>移动互联网时代的信息安全与防护</w:t>
            </w:r>
          </w:p>
        </w:tc>
        <w:tc>
          <w:tcPr>
            <w:tcW w:w="60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ascii="宋体" w:hAnsi="宋体" w:cs="Times New Roman"/>
                <w:kern w:val="0"/>
                <w:szCs w:val="21"/>
              </w:rPr>
              <w:t>1</w:t>
            </w:r>
          </w:p>
        </w:tc>
        <w:tc>
          <w:tcPr>
            <w:tcW w:w="678"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kern w:val="0"/>
                <w:szCs w:val="21"/>
              </w:rPr>
            </w:pPr>
            <w:r>
              <w:rPr>
                <w:rFonts w:hint="eastAsia" w:ascii="宋体" w:hAnsi="宋体" w:cs="Times New Roman"/>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kern w:val="0"/>
                <w:szCs w:val="21"/>
              </w:rPr>
            </w:pPr>
            <w:r>
              <w:rPr>
                <w:rFonts w:ascii="宋体" w:hAnsi="宋体" w:cs="Times New Roman"/>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ascii="宋体" w:hAnsi="宋体" w:cs="Times New Roman"/>
                <w:szCs w:val="21"/>
              </w:rPr>
              <w:t>3</w:t>
            </w:r>
          </w:p>
        </w:tc>
        <w:tc>
          <w:tcPr>
            <w:tcW w:w="581"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kern w:val="0"/>
                <w:szCs w:val="21"/>
              </w:rPr>
            </w:pPr>
            <w:r>
              <w:rPr>
                <w:rFonts w:ascii="宋体" w:hAnsi="宋体" w:cs="Times New Roman"/>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食品营养与食品安全</w:t>
            </w:r>
          </w:p>
        </w:tc>
        <w:tc>
          <w:tcPr>
            <w:tcW w:w="60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ascii="宋体" w:hAnsi="宋体" w:cs="Times New Roman"/>
                <w:kern w:val="0"/>
                <w:szCs w:val="21"/>
              </w:rPr>
              <w:t>1</w:t>
            </w:r>
          </w:p>
        </w:tc>
        <w:tc>
          <w:tcPr>
            <w:tcW w:w="678"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kern w:val="0"/>
                <w:szCs w:val="21"/>
              </w:rPr>
            </w:pPr>
            <w:r>
              <w:rPr>
                <w:rFonts w:hint="eastAsia" w:ascii="宋体" w:hAnsi="宋体" w:cs="Times New Roman"/>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kern w:val="0"/>
                <w:szCs w:val="21"/>
              </w:rPr>
            </w:pPr>
            <w:r>
              <w:rPr>
                <w:rFonts w:ascii="宋体" w:hAnsi="宋体" w:cs="Times New Roman"/>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ascii="宋体" w:hAnsi="宋体" w:cs="Times New Roman"/>
                <w:szCs w:val="21"/>
              </w:rPr>
              <w:t>4</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Fonts w:ascii="宋体" w:hAnsi="宋体" w:cs="Times New Roman"/>
                <w:kern w:val="0"/>
                <w:szCs w:val="21"/>
              </w:rPr>
            </w:pPr>
            <w:r>
              <w:rPr>
                <w:rFonts w:ascii="宋体" w:hAnsi="宋体" w:cs="Times New Roman"/>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生命安全与救援</w:t>
            </w:r>
          </w:p>
        </w:tc>
        <w:tc>
          <w:tcPr>
            <w:tcW w:w="601"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kern w:val="0"/>
                <w:szCs w:val="21"/>
              </w:rPr>
            </w:pPr>
            <w:r>
              <w:rPr>
                <w:rFonts w:ascii="宋体" w:hAnsi="宋体" w:cs="Times New Roman"/>
                <w:kern w:val="0"/>
                <w:szCs w:val="21"/>
              </w:rPr>
              <w:t>1</w:t>
            </w:r>
          </w:p>
        </w:tc>
        <w:tc>
          <w:tcPr>
            <w:tcW w:w="678"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kern w:val="0"/>
                <w:szCs w:val="21"/>
              </w:rPr>
            </w:pPr>
            <w:r>
              <w:rPr>
                <w:rFonts w:hint="eastAsia" w:ascii="宋体" w:hAnsi="宋体" w:cs="Times New Roman"/>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b/>
                <w:kern w:val="0"/>
                <w:szCs w:val="21"/>
              </w:rPr>
            </w:pPr>
            <w:r>
              <w:rPr>
                <w:rFonts w:ascii="宋体" w:hAnsi="宋体" w:cs="Times New Roman"/>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ascii="宋体" w:hAnsi="宋体" w:cs="Times New Roman"/>
                <w:szCs w:val="21"/>
              </w:rPr>
              <w:t>5</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Fonts w:ascii="宋体" w:hAnsi="宋体" w:cs="Times New Roman"/>
                <w:kern w:val="0"/>
                <w:szCs w:val="21"/>
              </w:rPr>
            </w:pPr>
            <w:r>
              <w:rPr>
                <w:rFonts w:ascii="宋体" w:hAnsi="宋体" w:cs="Times New Roman"/>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全球变化生态学</w:t>
            </w:r>
          </w:p>
        </w:tc>
        <w:tc>
          <w:tcPr>
            <w:tcW w:w="60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ascii="宋体" w:hAnsi="宋体" w:cs="Times New Roman"/>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Fonts w:cs="Times New Roman"/>
              </w:rPr>
            </w:pPr>
            <w:r>
              <w:rPr>
                <w:rFonts w:hint="eastAsia" w:ascii="宋体" w:hAnsi="宋体" w:cs="Times New Roman"/>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kern w:val="0"/>
                <w:szCs w:val="21"/>
              </w:rPr>
            </w:pPr>
            <w:r>
              <w:rPr>
                <w:rFonts w:ascii="宋体" w:hAnsi="宋体" w:cs="Times New Roman"/>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ascii="宋体" w:hAnsi="宋体" w:cs="Times New Roman"/>
                <w:szCs w:val="21"/>
              </w:rPr>
              <w:t>6</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Fonts w:ascii="宋体" w:hAnsi="宋体" w:cs="Times New Roman"/>
                <w:kern w:val="0"/>
                <w:szCs w:val="21"/>
              </w:rPr>
            </w:pPr>
            <w:r>
              <w:rPr>
                <w:rFonts w:ascii="宋体" w:hAnsi="宋体" w:cs="Times New Roman"/>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家园的治理：环境科学概论</w:t>
            </w:r>
          </w:p>
        </w:tc>
        <w:tc>
          <w:tcPr>
            <w:tcW w:w="60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ascii="宋体" w:hAnsi="宋体" w:cs="Times New Roman"/>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Fonts w:cs="Times New Roman"/>
              </w:rPr>
            </w:pPr>
            <w:r>
              <w:rPr>
                <w:rFonts w:hint="eastAsia" w:ascii="宋体" w:hAnsi="宋体" w:cs="Times New Roman"/>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kern w:val="0"/>
                <w:szCs w:val="21"/>
              </w:rPr>
            </w:pPr>
            <w:r>
              <w:rPr>
                <w:rFonts w:ascii="宋体" w:hAnsi="宋体" w:cs="Times New Roman"/>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hint="eastAsia" w:ascii="宋体" w:hAnsi="宋体" w:cs="Times New Roman"/>
                <w:szCs w:val="21"/>
              </w:rPr>
              <w:t>7</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Fonts w:ascii="宋体" w:hAnsi="宋体" w:cs="Times New Roman"/>
                <w:kern w:val="0"/>
                <w:szCs w:val="21"/>
              </w:rPr>
            </w:pPr>
            <w:r>
              <w:rPr>
                <w:rFonts w:ascii="宋体" w:hAnsi="宋体" w:cs="Times New Roman"/>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cs="宋体"/>
                <w:sz w:val="22"/>
                <w:szCs w:val="22"/>
              </w:rPr>
            </w:pPr>
            <w:r>
              <w:rPr>
                <w:rFonts w:hint="eastAsia" w:ascii="宋体" w:hAnsi="宋体" w:cs="宋体"/>
                <w:kern w:val="0"/>
                <w:sz w:val="22"/>
                <w:szCs w:val="22"/>
                <w:lang w:bidi="ar"/>
              </w:rPr>
              <w:t>全球变化与地球系统科学</w:t>
            </w:r>
          </w:p>
        </w:tc>
        <w:tc>
          <w:tcPr>
            <w:tcW w:w="60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ascii="宋体" w:hAnsi="宋体" w:cs="Times New Roman"/>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hint="eastAsia" w:ascii="宋体" w:hAnsi="宋体" w:cs="Times New Roman"/>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kern w:val="0"/>
                <w:szCs w:val="21"/>
              </w:rPr>
            </w:pPr>
            <w:r>
              <w:rPr>
                <w:rFonts w:ascii="宋体" w:hAnsi="宋体" w:cs="Times New Roman"/>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hint="eastAsia" w:ascii="宋体" w:hAnsi="宋体" w:cs="Times New Roman"/>
                <w:szCs w:val="21"/>
              </w:rPr>
              <w:t>8</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Fonts w:ascii="宋体" w:hAnsi="宋体" w:cs="Times New Roman"/>
                <w:kern w:val="0"/>
                <w:szCs w:val="21"/>
              </w:rPr>
            </w:pPr>
            <w:r>
              <w:rPr>
                <w:rFonts w:ascii="宋体" w:hAnsi="宋体" w:cs="Times New Roman"/>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hint="eastAsia" w:ascii="宋体" w:hAnsi="宋体" w:cs="Times New Roman"/>
                <w:szCs w:val="21"/>
              </w:rPr>
              <w:t>垃圾分类</w:t>
            </w:r>
          </w:p>
        </w:tc>
        <w:tc>
          <w:tcPr>
            <w:tcW w:w="60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ascii="宋体" w:hAnsi="宋体" w:cs="Times New Roman"/>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hint="eastAsia" w:ascii="宋体" w:hAnsi="宋体" w:cs="Times New Roman"/>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b/>
                <w:kern w:val="0"/>
                <w:szCs w:val="21"/>
              </w:rPr>
            </w:pPr>
            <w:r>
              <w:rPr>
                <w:rFonts w:ascii="宋体" w:hAnsi="宋体" w:cs="Times New Roman"/>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hint="eastAsia" w:ascii="宋体" w:hAnsi="宋体" w:cs="Times New Roman"/>
                <w:szCs w:val="21"/>
              </w:rPr>
              <w:t>9</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Fonts w:ascii="宋体" w:hAnsi="宋体" w:cs="Times New Roman"/>
                <w:kern w:val="0"/>
                <w:szCs w:val="21"/>
              </w:rPr>
            </w:pPr>
            <w:r>
              <w:rPr>
                <w:rFonts w:ascii="宋体" w:hAnsi="宋体" w:cs="Times New Roman"/>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hint="eastAsia" w:ascii="宋体" w:hAnsi="宋体" w:cs="Times New Roman"/>
                <w:szCs w:val="21"/>
              </w:rPr>
              <w:t>经济决策思维与原理</w:t>
            </w:r>
          </w:p>
        </w:tc>
        <w:tc>
          <w:tcPr>
            <w:tcW w:w="60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ascii="宋体" w:hAnsi="宋体" w:cs="Times New Roman"/>
                <w:kern w:val="0"/>
                <w:szCs w:val="21"/>
              </w:rPr>
              <w:t>1</w:t>
            </w:r>
          </w:p>
        </w:tc>
        <w:tc>
          <w:tcPr>
            <w:tcW w:w="678"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kern w:val="0"/>
                <w:szCs w:val="21"/>
              </w:rPr>
            </w:pPr>
            <w:r>
              <w:rPr>
                <w:rFonts w:hint="eastAsia" w:ascii="宋体" w:hAnsi="宋体" w:cs="Times New Roman"/>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kern w:val="0"/>
                <w:szCs w:val="21"/>
              </w:rPr>
            </w:pPr>
            <w:r>
              <w:rPr>
                <w:rFonts w:ascii="宋体" w:hAnsi="宋体" w:cs="Times New Roman"/>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hint="eastAsia" w:ascii="宋体" w:hAnsi="宋体" w:cs="Times New Roman"/>
                <w:szCs w:val="21"/>
              </w:rPr>
              <w:t>10</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ascii="宋体" w:hAnsi="宋体" w:cs="Times New Roman"/>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hint="eastAsia" w:ascii="宋体" w:hAnsi="宋体" w:cs="Times New Roman"/>
                <w:szCs w:val="21"/>
              </w:rPr>
              <w:t>经济与社会：如何用决策思维洞察生活</w:t>
            </w:r>
          </w:p>
        </w:tc>
        <w:tc>
          <w:tcPr>
            <w:tcW w:w="60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ascii="宋体" w:hAnsi="宋体" w:cs="Times New Roman"/>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hint="eastAsia" w:ascii="宋体" w:hAnsi="宋体" w:cs="Times New Roman"/>
                <w:kern w:val="0"/>
                <w:szCs w:val="21"/>
              </w:rPr>
              <w:t>32</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kern w:val="0"/>
                <w:szCs w:val="21"/>
              </w:rPr>
            </w:pPr>
            <w:r>
              <w:rPr>
                <w:rFonts w:ascii="宋体" w:hAnsi="宋体" w:cs="Times New Roman"/>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ascii="宋体" w:hAnsi="宋体" w:cs="Times New Roman"/>
                <w:szCs w:val="21"/>
              </w:rPr>
              <w:t>1</w:t>
            </w:r>
            <w:r>
              <w:rPr>
                <w:rFonts w:hint="eastAsia" w:ascii="宋体" w:hAnsi="宋体" w:cs="Times New Roman"/>
                <w:szCs w:val="21"/>
              </w:rPr>
              <w:t>1</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ascii="宋体" w:hAnsi="宋体" w:cs="Times New Roman"/>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cs="宋体"/>
                <w:sz w:val="22"/>
                <w:szCs w:val="22"/>
              </w:rPr>
            </w:pPr>
            <w:r>
              <w:rPr>
                <w:rFonts w:hint="eastAsia" w:ascii="宋体" w:hAnsi="宋体" w:cs="宋体"/>
                <w:kern w:val="0"/>
                <w:sz w:val="22"/>
                <w:szCs w:val="22"/>
                <w:lang w:bidi="ar"/>
              </w:rPr>
              <w:t>经济学百年</w:t>
            </w:r>
          </w:p>
        </w:tc>
        <w:tc>
          <w:tcPr>
            <w:tcW w:w="60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ascii="宋体" w:hAnsi="宋体" w:cs="Times New Roman"/>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hint="eastAsia" w:ascii="宋体" w:hAnsi="宋体" w:cs="Times New Roman"/>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kern w:val="0"/>
                <w:szCs w:val="21"/>
              </w:rPr>
            </w:pPr>
            <w:r>
              <w:rPr>
                <w:rFonts w:ascii="宋体" w:hAnsi="宋体" w:cs="Times New Roman"/>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hint="eastAsia" w:ascii="宋体" w:hAnsi="宋体" w:cs="Times New Roman"/>
                <w:szCs w:val="21"/>
              </w:rPr>
              <w:t>12</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ascii="宋体" w:hAnsi="宋体" w:cs="Times New Roman"/>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hint="eastAsia" w:ascii="宋体" w:hAnsi="宋体" w:cs="Times New Roman"/>
                <w:szCs w:val="21"/>
              </w:rPr>
              <w:t>法社会学</w:t>
            </w:r>
          </w:p>
        </w:tc>
        <w:tc>
          <w:tcPr>
            <w:tcW w:w="60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ascii="宋体" w:hAnsi="宋体" w:cs="Times New Roman"/>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hint="eastAsia" w:ascii="宋体" w:hAnsi="宋体" w:cs="Times New Roman"/>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b/>
                <w:kern w:val="0"/>
                <w:szCs w:val="21"/>
              </w:rPr>
            </w:pPr>
            <w:r>
              <w:rPr>
                <w:rFonts w:ascii="宋体" w:hAnsi="宋体" w:cs="Times New Roman"/>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hint="eastAsia" w:ascii="宋体" w:hAnsi="宋体" w:cs="Times New Roman"/>
                <w:szCs w:val="21"/>
              </w:rPr>
              <w:t>13</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ascii="宋体" w:hAnsi="宋体" w:cs="Times New Roman"/>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hint="eastAsia" w:ascii="宋体" w:hAnsi="宋体" w:cs="Times New Roman"/>
                <w:kern w:val="0"/>
                <w:sz w:val="18"/>
                <w:szCs w:val="21"/>
              </w:rPr>
              <w:t>中国民间艺术的奇妙之旅（民间艺术赏析）</w:t>
            </w:r>
          </w:p>
        </w:tc>
        <w:tc>
          <w:tcPr>
            <w:tcW w:w="60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ascii="宋体" w:hAnsi="宋体" w:cs="Times New Roman"/>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hint="eastAsia" w:ascii="宋体" w:hAnsi="宋体" w:cs="Times New Roman"/>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kern w:val="0"/>
                <w:szCs w:val="21"/>
              </w:rPr>
            </w:pPr>
            <w:r>
              <w:rPr>
                <w:rFonts w:ascii="宋体" w:hAnsi="宋体" w:cs="Times New Roman"/>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hint="eastAsia" w:ascii="宋体" w:hAnsi="宋体" w:cs="Times New Roman"/>
                <w:szCs w:val="21"/>
              </w:rPr>
              <w:t>14</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ascii="宋体" w:hAnsi="宋体" w:cs="Times New Roman"/>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hint="eastAsia" w:ascii="宋体" w:hAnsi="宋体" w:cs="Times New Roman"/>
                <w:szCs w:val="21"/>
              </w:rPr>
              <w:t>现代人口管理学</w:t>
            </w:r>
          </w:p>
        </w:tc>
        <w:tc>
          <w:tcPr>
            <w:tcW w:w="60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ascii="宋体" w:hAnsi="宋体" w:cs="Times New Roman"/>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hint="eastAsia" w:ascii="宋体" w:hAnsi="宋体" w:cs="Times New Roman"/>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kern w:val="0"/>
                <w:szCs w:val="21"/>
              </w:rPr>
            </w:pPr>
            <w:r>
              <w:rPr>
                <w:rFonts w:ascii="宋体" w:hAnsi="宋体" w:cs="Times New Roman"/>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hint="eastAsia" w:ascii="宋体" w:hAnsi="宋体" w:cs="Times New Roman"/>
                <w:szCs w:val="21"/>
              </w:rPr>
              <w:t>15</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Fonts w:ascii="宋体" w:hAnsi="宋体" w:cs="Times New Roman"/>
                <w:kern w:val="0"/>
                <w:szCs w:val="21"/>
              </w:rPr>
            </w:pPr>
            <w:r>
              <w:rPr>
                <w:rFonts w:ascii="宋体" w:hAnsi="宋体" w:cs="Times New Roman"/>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kern w:val="0"/>
                <w:szCs w:val="21"/>
              </w:rPr>
            </w:pPr>
            <w:r>
              <w:rPr>
                <w:rFonts w:hint="eastAsia" w:ascii="宋体" w:hAnsi="宋体" w:cs="Times New Roman"/>
                <w:szCs w:val="21"/>
              </w:rPr>
              <w:t>民俗资源与旅游</w:t>
            </w:r>
          </w:p>
        </w:tc>
        <w:tc>
          <w:tcPr>
            <w:tcW w:w="60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ascii="宋体" w:hAnsi="宋体" w:cs="Times New Roman"/>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hint="eastAsia" w:ascii="宋体" w:hAnsi="宋体" w:cs="Times New Roman"/>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kern w:val="0"/>
                <w:szCs w:val="21"/>
              </w:rPr>
            </w:pPr>
            <w:r>
              <w:rPr>
                <w:rFonts w:ascii="宋体" w:hAnsi="宋体" w:cs="Times New Roman"/>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hint="eastAsia" w:ascii="宋体" w:hAnsi="宋体" w:cs="Times New Roman"/>
                <w:szCs w:val="21"/>
              </w:rPr>
              <w:t>16</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ascii="宋体" w:hAnsi="宋体" w:cs="Times New Roman"/>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hint="eastAsia" w:ascii="宋体" w:hAnsi="宋体" w:cs="Times New Roman"/>
                <w:kern w:val="0"/>
                <w:szCs w:val="21"/>
              </w:rPr>
              <w:t>中国音乐简史</w:t>
            </w:r>
          </w:p>
        </w:tc>
        <w:tc>
          <w:tcPr>
            <w:tcW w:w="60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ascii="宋体" w:hAnsi="宋体" w:cs="Times New Roman"/>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ascii="宋体" w:hAnsi="宋体" w:cs="Times New Roman"/>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b/>
                <w:kern w:val="0"/>
                <w:szCs w:val="21"/>
              </w:rPr>
            </w:pPr>
            <w:r>
              <w:rPr>
                <w:rFonts w:ascii="宋体" w:hAnsi="宋体" w:cs="Times New Roman"/>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hint="eastAsia" w:ascii="宋体" w:hAnsi="宋体" w:cs="Times New Roman"/>
                <w:szCs w:val="21"/>
              </w:rPr>
              <w:t>17</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ascii="宋体" w:hAnsi="宋体" w:cs="Times New Roman"/>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kern w:val="0"/>
                <w:szCs w:val="21"/>
              </w:rPr>
            </w:pPr>
            <w:r>
              <w:rPr>
                <w:rFonts w:hint="eastAsia" w:ascii="宋体" w:hAnsi="宋体" w:cs="Times New Roman"/>
                <w:szCs w:val="21"/>
              </w:rPr>
              <w:t>人力资源管理：基于创新创业视角</w:t>
            </w:r>
          </w:p>
        </w:tc>
        <w:tc>
          <w:tcPr>
            <w:tcW w:w="60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ascii="宋体" w:hAnsi="宋体" w:cs="Times New Roman"/>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hint="eastAsia" w:ascii="宋体" w:hAnsi="宋体" w:cs="Times New Roman"/>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kern w:val="0"/>
                <w:szCs w:val="21"/>
              </w:rPr>
            </w:pPr>
            <w:r>
              <w:rPr>
                <w:rFonts w:ascii="宋体" w:hAnsi="宋体" w:cs="Times New Roman"/>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hint="eastAsia" w:ascii="宋体" w:hAnsi="宋体" w:cs="Times New Roman"/>
                <w:szCs w:val="21"/>
              </w:rPr>
              <w:t>18</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ascii="宋体" w:hAnsi="宋体" w:cs="Times New Roman"/>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hint="eastAsia" w:ascii="宋体" w:hAnsi="宋体" w:cs="Times New Roman"/>
                <w:szCs w:val="21"/>
              </w:rPr>
              <w:t>海洋与人类文明</w:t>
            </w:r>
          </w:p>
        </w:tc>
        <w:tc>
          <w:tcPr>
            <w:tcW w:w="60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ascii="宋体" w:hAnsi="宋体" w:cs="Times New Roman"/>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ascii="宋体" w:hAnsi="宋体" w:cs="Times New Roman"/>
                <w:kern w:val="0"/>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ascii="宋体" w:hAnsi="宋体" w:cs="Times New Roman"/>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90"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hint="eastAsia" w:ascii="宋体" w:hAnsi="宋体" w:cs="Times New Roman"/>
                <w:szCs w:val="21"/>
              </w:rPr>
              <w:t>19</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ascii="宋体" w:hAnsi="宋体" w:cs="Times New Roman"/>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kern w:val="0"/>
                <w:szCs w:val="21"/>
              </w:rPr>
            </w:pPr>
            <w:r>
              <w:rPr>
                <w:rFonts w:hint="eastAsia" w:ascii="宋体" w:hAnsi="宋体" w:cs="Times New Roman"/>
                <w:kern w:val="0"/>
                <w:szCs w:val="21"/>
              </w:rPr>
              <w:t>合唱艺术</w:t>
            </w:r>
          </w:p>
        </w:tc>
        <w:tc>
          <w:tcPr>
            <w:tcW w:w="60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ascii="宋体" w:hAnsi="宋体" w:cs="Times New Roman"/>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hint="eastAsia" w:ascii="宋体" w:hAnsi="宋体" w:cs="Times New Roman"/>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kern w:val="0"/>
                <w:szCs w:val="21"/>
              </w:rPr>
            </w:pPr>
            <w:r>
              <w:rPr>
                <w:rFonts w:ascii="宋体" w:hAnsi="宋体" w:cs="Times New Roman"/>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hint="eastAsia" w:ascii="宋体" w:hAnsi="宋体" w:cs="Times New Roman"/>
                <w:szCs w:val="21"/>
              </w:rPr>
              <w:t>20</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ascii="宋体" w:hAnsi="宋体" w:cs="Times New Roman"/>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hint="eastAsia" w:ascii="宋体" w:hAnsi="宋体" w:cs="Times New Roman"/>
                <w:szCs w:val="21"/>
              </w:rPr>
              <w:t>智慧海洋</w:t>
            </w:r>
          </w:p>
        </w:tc>
        <w:tc>
          <w:tcPr>
            <w:tcW w:w="60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Fonts w:cs="Times New Roman"/>
              </w:rPr>
            </w:pPr>
            <w:r>
              <w:rPr>
                <w:rFonts w:hint="eastAsia" w:ascii="宋体" w:hAnsi="宋体" w:cs="Times New Roman"/>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ascii="宋体" w:hAnsi="宋体" w:cs="Times New Roman"/>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hint="eastAsia" w:ascii="宋体" w:hAnsi="宋体" w:cs="Times New Roman"/>
                <w:szCs w:val="21"/>
              </w:rPr>
              <w:t>21</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ascii="宋体" w:hAnsi="宋体" w:cs="Times New Roman"/>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hint="eastAsia" w:ascii="宋体" w:hAnsi="宋体" w:cs="Times New Roman"/>
                <w:szCs w:val="21"/>
              </w:rPr>
              <w:t>内部控制与风险管理</w:t>
            </w:r>
          </w:p>
        </w:tc>
        <w:tc>
          <w:tcPr>
            <w:tcW w:w="60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Fonts w:cs="Times New Roman"/>
              </w:rPr>
            </w:pPr>
            <w:r>
              <w:rPr>
                <w:rFonts w:hint="eastAsia" w:ascii="宋体" w:hAnsi="宋体" w:cs="Times New Roman"/>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ascii="宋体" w:hAnsi="宋体" w:cs="Times New Roman"/>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hint="eastAsia" w:ascii="宋体" w:hAnsi="宋体" w:cs="Times New Roman"/>
                <w:szCs w:val="21"/>
              </w:rPr>
              <w:t>22</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ascii="宋体" w:hAnsi="宋体" w:cs="Times New Roman"/>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cs="宋体"/>
                <w:sz w:val="22"/>
                <w:szCs w:val="22"/>
              </w:rPr>
            </w:pPr>
            <w:r>
              <w:rPr>
                <w:rFonts w:hint="eastAsia" w:ascii="宋体" w:hAnsi="宋体" w:cs="宋体"/>
                <w:kern w:val="0"/>
                <w:sz w:val="16"/>
                <w:szCs w:val="22"/>
                <w:lang w:bidi="ar"/>
              </w:rPr>
              <w:t>管理素质与能力的五项修炼——跟我学“管理学”</w:t>
            </w:r>
          </w:p>
        </w:tc>
        <w:tc>
          <w:tcPr>
            <w:tcW w:w="60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ascii="宋体" w:hAnsi="宋体" w:cs="Times New Roman"/>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Fonts w:cs="Times New Roman"/>
              </w:rPr>
            </w:pPr>
            <w:r>
              <w:rPr>
                <w:rFonts w:hint="eastAsia" w:ascii="宋体" w:hAnsi="宋体" w:cs="Times New Roman"/>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ascii="宋体" w:hAnsi="宋体" w:cs="Times New Roman"/>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hint="eastAsia" w:ascii="宋体" w:hAnsi="宋体" w:cs="Times New Roman"/>
                <w:szCs w:val="21"/>
              </w:rPr>
              <w:t>23</w:t>
            </w:r>
          </w:p>
        </w:tc>
        <w:tc>
          <w:tcPr>
            <w:tcW w:w="581" w:type="pct"/>
            <w:tcBorders>
              <w:top w:val="single" w:color="000000" w:sz="6" w:space="0"/>
              <w:left w:val="single" w:color="000000" w:sz="6" w:space="0"/>
              <w:bottom w:val="single" w:color="000000" w:sz="6" w:space="0"/>
              <w:right w:val="single" w:color="000000" w:sz="6" w:space="0"/>
            </w:tcBorders>
            <w:vAlign w:val="bottom"/>
          </w:tcPr>
          <w:p>
            <w:pPr>
              <w:jc w:val="center"/>
              <w:rPr>
                <w:rFonts w:ascii="宋体" w:hAnsi="宋体" w:cs="Times New Roman"/>
                <w:kern w:val="0"/>
                <w:szCs w:val="21"/>
              </w:rPr>
            </w:pPr>
            <w:r>
              <w:rPr>
                <w:rFonts w:ascii="宋体" w:hAnsi="宋体" w:cs="Times New Roman"/>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hint="eastAsia" w:ascii="宋体" w:hAnsi="宋体" w:cs="Times New Roman"/>
                <w:szCs w:val="21"/>
              </w:rPr>
              <w:t>行政管理学</w:t>
            </w:r>
          </w:p>
        </w:tc>
        <w:tc>
          <w:tcPr>
            <w:tcW w:w="60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ascii="宋体" w:hAnsi="宋体" w:cs="Times New Roman"/>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ascii="宋体" w:hAnsi="宋体" w:cs="Times New Roman"/>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hint="eastAsia" w:ascii="宋体" w:hAnsi="宋体" w:cs="Times New Roman"/>
                <w:szCs w:val="21"/>
              </w:rPr>
              <w:t>24</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ascii="宋体" w:hAnsi="宋体" w:cs="Times New Roman"/>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hint="eastAsia" w:ascii="宋体" w:hAnsi="宋体" w:cs="Times New Roman"/>
                <w:szCs w:val="21"/>
              </w:rPr>
              <w:t>中国历史人文地理（上）</w:t>
            </w:r>
          </w:p>
        </w:tc>
        <w:tc>
          <w:tcPr>
            <w:tcW w:w="60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ascii="宋体" w:hAnsi="宋体" w:cs="Times New Roman"/>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ascii="宋体" w:hAnsi="宋体" w:cs="Times New Roman"/>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hint="eastAsia" w:ascii="宋体" w:hAnsi="宋体" w:cs="Times New Roman"/>
                <w:szCs w:val="21"/>
              </w:rPr>
              <w:t>25</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ascii="宋体" w:hAnsi="宋体" w:cs="Times New Roman"/>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hint="eastAsia" w:cs="Times New Roman"/>
              </w:rPr>
              <w:t>中国历史人文地理（下）</w:t>
            </w:r>
          </w:p>
        </w:tc>
        <w:tc>
          <w:tcPr>
            <w:tcW w:w="60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ascii="宋体" w:hAnsi="宋体" w:cs="Times New Roman"/>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ascii="宋体" w:hAnsi="宋体" w:cs="Times New Roman"/>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hint="eastAsia" w:ascii="宋体" w:hAnsi="宋体" w:cs="Times New Roman"/>
                <w:szCs w:val="21"/>
              </w:rPr>
              <w:t>26</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ascii="宋体" w:hAnsi="宋体" w:cs="Times New Roman"/>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hint="eastAsia" w:ascii="宋体" w:hAnsi="宋体" w:cs="Times New Roman"/>
                <w:szCs w:val="21"/>
              </w:rPr>
              <w:t>设计与人文：当代公共艺术</w:t>
            </w:r>
          </w:p>
        </w:tc>
        <w:tc>
          <w:tcPr>
            <w:tcW w:w="60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ascii="宋体" w:hAnsi="宋体" w:cs="Times New Roman"/>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Fonts w:cs="Times New Roman"/>
              </w:rPr>
            </w:pPr>
            <w:r>
              <w:rPr>
                <w:rFonts w:hint="eastAsia" w:ascii="宋体" w:hAnsi="宋体" w:cs="Times New Roman"/>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ascii="宋体" w:hAnsi="宋体" w:cs="Times New Roman"/>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hint="eastAsia" w:ascii="宋体" w:hAnsi="宋体" w:cs="Times New Roman"/>
                <w:szCs w:val="21"/>
              </w:rPr>
              <w:t>27</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ascii="宋体" w:hAnsi="宋体" w:cs="Times New Roman"/>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hint="eastAsia" w:ascii="宋体" w:hAnsi="宋体" w:cs="Times New Roman"/>
                <w:szCs w:val="21"/>
              </w:rPr>
              <w:t>人文智能</w:t>
            </w:r>
          </w:p>
        </w:tc>
        <w:tc>
          <w:tcPr>
            <w:tcW w:w="60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Fonts w:cs="Times New Roman"/>
              </w:rPr>
            </w:pPr>
            <w:r>
              <w:rPr>
                <w:rFonts w:hint="eastAsia" w:ascii="宋体" w:hAnsi="宋体" w:cs="Times New Roman"/>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ascii="宋体" w:hAnsi="宋体" w:cs="Times New Roman"/>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hint="eastAsia" w:ascii="宋体" w:hAnsi="宋体" w:cs="Times New Roman"/>
                <w:szCs w:val="21"/>
              </w:rPr>
              <w:t>28</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ascii="宋体" w:hAnsi="宋体" w:cs="Times New Roman"/>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cs="宋体"/>
                <w:sz w:val="22"/>
                <w:szCs w:val="22"/>
              </w:rPr>
            </w:pPr>
            <w:r>
              <w:rPr>
                <w:rFonts w:hint="eastAsia" w:ascii="宋体" w:hAnsi="宋体" w:cs="宋体"/>
                <w:kern w:val="0"/>
                <w:sz w:val="22"/>
                <w:szCs w:val="22"/>
                <w:lang w:bidi="ar"/>
              </w:rPr>
              <w:t>生态文明——撑起美丽中国梦</w:t>
            </w:r>
          </w:p>
        </w:tc>
        <w:tc>
          <w:tcPr>
            <w:tcW w:w="60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Fonts w:cs="Times New Roman"/>
              </w:rPr>
            </w:pPr>
            <w:r>
              <w:rPr>
                <w:rFonts w:hint="eastAsia" w:ascii="宋体" w:hAnsi="宋体" w:cs="Times New Roman"/>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ascii="宋体" w:hAnsi="宋体" w:cs="Times New Roman"/>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hint="eastAsia" w:ascii="宋体" w:hAnsi="宋体" w:cs="Times New Roman"/>
                <w:szCs w:val="21"/>
              </w:rPr>
              <w:t>29</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ascii="宋体" w:hAnsi="宋体" w:cs="Times New Roman"/>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hint="eastAsia" w:ascii="宋体" w:hAnsi="宋体" w:cs="Times New Roman"/>
                <w:szCs w:val="21"/>
              </w:rPr>
              <w:t>名侦探柯南与化学探秘</w:t>
            </w:r>
          </w:p>
        </w:tc>
        <w:tc>
          <w:tcPr>
            <w:tcW w:w="60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Fonts w:cs="Times New Roman"/>
              </w:rPr>
            </w:pPr>
            <w:r>
              <w:rPr>
                <w:rFonts w:hint="eastAsia" w:ascii="宋体" w:hAnsi="宋体" w:cs="Times New Roman"/>
                <w:kern w:val="0"/>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ascii="宋体" w:hAnsi="宋体" w:cs="Times New Roman"/>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hint="eastAsia" w:ascii="宋体" w:hAnsi="宋体" w:cs="Times New Roman"/>
                <w:szCs w:val="21"/>
              </w:rPr>
              <w:t>30</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ascii="宋体" w:hAnsi="宋体" w:cs="Times New Roman"/>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hint="eastAsia" w:ascii="宋体" w:hAnsi="宋体" w:cs="Times New Roman"/>
                <w:szCs w:val="21"/>
              </w:rPr>
              <w:t>大数据算法</w:t>
            </w:r>
          </w:p>
        </w:tc>
        <w:tc>
          <w:tcPr>
            <w:tcW w:w="60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Fonts w:cs="Times New Roman"/>
              </w:rPr>
            </w:pPr>
            <w:r>
              <w:rPr>
                <w:rFonts w:hint="eastAsia" w:ascii="宋体" w:hAnsi="宋体" w:cs="Times New Roman"/>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ascii="宋体" w:hAnsi="宋体" w:cs="Times New Roman"/>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31</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hint="eastAsia" w:ascii="宋体" w:hAnsi="宋体" w:cs="Times New Roman"/>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人工智能</w:t>
            </w:r>
          </w:p>
        </w:tc>
        <w:tc>
          <w:tcPr>
            <w:tcW w:w="60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32</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hint="eastAsia" w:ascii="宋体" w:hAnsi="宋体" w:cs="Times New Roman"/>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《高等数学》专升本</w:t>
            </w:r>
          </w:p>
        </w:tc>
        <w:tc>
          <w:tcPr>
            <w:tcW w:w="60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32</w:t>
            </w:r>
          </w:p>
        </w:tc>
        <w:tc>
          <w:tcPr>
            <w:tcW w:w="100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33</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hint="eastAsia" w:ascii="宋体" w:hAnsi="宋体" w:cs="Times New Roman"/>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《时间简史》导读</w:t>
            </w:r>
          </w:p>
        </w:tc>
        <w:tc>
          <w:tcPr>
            <w:tcW w:w="60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34</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hint="eastAsia" w:ascii="宋体" w:hAnsi="宋体" w:cs="Times New Roman"/>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《英语》专升本</w:t>
            </w:r>
          </w:p>
        </w:tc>
        <w:tc>
          <w:tcPr>
            <w:tcW w:w="60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32</w:t>
            </w:r>
          </w:p>
        </w:tc>
        <w:tc>
          <w:tcPr>
            <w:tcW w:w="100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35</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hint="eastAsia" w:ascii="宋体" w:hAnsi="宋体" w:cs="Times New Roman"/>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vAlign w:val="bottom"/>
          </w:tcPr>
          <w:p>
            <w:pPr>
              <w:jc w:val="center"/>
              <w:textAlignment w:val="bottom"/>
              <w:rPr>
                <w:rFonts w:ascii="宋体" w:hAnsi="宋体" w:cs="宋体"/>
                <w:sz w:val="22"/>
                <w:szCs w:val="22"/>
              </w:rPr>
            </w:pPr>
            <w:r>
              <w:rPr>
                <w:rFonts w:hint="eastAsia" w:ascii="宋体" w:hAnsi="宋体" w:cs="宋体"/>
                <w:kern w:val="0"/>
                <w:sz w:val="22"/>
                <w:szCs w:val="22"/>
                <w:lang w:bidi="ar"/>
              </w:rPr>
              <w:t>舌尖上的植物学</w:t>
            </w:r>
          </w:p>
        </w:tc>
        <w:tc>
          <w:tcPr>
            <w:tcW w:w="60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36</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hint="eastAsia" w:ascii="宋体" w:hAnsi="宋体" w:cs="Times New Roman"/>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婚恋-职场-人格</w:t>
            </w:r>
          </w:p>
        </w:tc>
        <w:tc>
          <w:tcPr>
            <w:tcW w:w="60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37</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hint="eastAsia" w:ascii="宋体" w:hAnsi="宋体" w:cs="Times New Roman"/>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礼行天下 仪见倾心</w:t>
            </w:r>
          </w:p>
        </w:tc>
        <w:tc>
          <w:tcPr>
            <w:tcW w:w="60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38</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hint="eastAsia" w:ascii="宋体" w:hAnsi="宋体" w:cs="Times New Roman"/>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社会心理学</w:t>
            </w:r>
          </w:p>
        </w:tc>
        <w:tc>
          <w:tcPr>
            <w:tcW w:w="60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hint="eastAsia" w:ascii="宋体" w:hAnsi="宋体" w:cs="Times New Roman"/>
                <w:szCs w:val="21"/>
              </w:rPr>
              <w:t>39</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cs="Times New Roman"/>
              </w:rPr>
            </w:pPr>
            <w:r>
              <w:rPr>
                <w:rFonts w:hint="eastAsia" w:ascii="宋体" w:hAnsi="宋体" w:cs="Times New Roman"/>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大学生心理健康与发展</w:t>
            </w:r>
          </w:p>
        </w:tc>
        <w:tc>
          <w:tcPr>
            <w:tcW w:w="60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hint="eastAsia" w:ascii="宋体" w:hAnsi="宋体" w:cs="Times New Roman"/>
                <w:szCs w:val="21"/>
              </w:rPr>
              <w:t>40</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cs="Times New Roman"/>
              </w:rPr>
            </w:pPr>
            <w:r>
              <w:rPr>
                <w:rFonts w:hint="eastAsia" w:ascii="宋体" w:hAnsi="宋体" w:cs="Times New Roman"/>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大学生安全教育</w:t>
            </w:r>
          </w:p>
        </w:tc>
        <w:tc>
          <w:tcPr>
            <w:tcW w:w="60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hint="eastAsia" w:ascii="宋体" w:hAnsi="宋体" w:cs="Times New Roman"/>
                <w:szCs w:val="21"/>
              </w:rPr>
              <w:t>41</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cs="Times New Roman"/>
              </w:rPr>
            </w:pPr>
            <w:r>
              <w:rPr>
                <w:rFonts w:hint="eastAsia" w:ascii="宋体" w:hAnsi="宋体" w:cs="Times New Roman"/>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创新创业</w:t>
            </w:r>
          </w:p>
        </w:tc>
        <w:tc>
          <w:tcPr>
            <w:tcW w:w="60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hint="eastAsia" w:ascii="宋体" w:hAnsi="宋体" w:cs="Times New Roman"/>
                <w:szCs w:val="21"/>
              </w:rPr>
              <w:t>42</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cs="Times New Roman"/>
              </w:rPr>
            </w:pPr>
            <w:r>
              <w:rPr>
                <w:rFonts w:hint="eastAsia" w:ascii="宋体" w:hAnsi="宋体" w:cs="Times New Roman"/>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创新创业大赛赛前特训</w:t>
            </w:r>
          </w:p>
        </w:tc>
        <w:tc>
          <w:tcPr>
            <w:tcW w:w="60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hint="eastAsia" w:ascii="宋体" w:hAnsi="宋体" w:cs="Times New Roman"/>
                <w:szCs w:val="21"/>
              </w:rPr>
              <w:t>43</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hint="eastAsia" w:ascii="宋体" w:hAnsi="宋体" w:cs="Times New Roman"/>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党史</w:t>
            </w:r>
          </w:p>
        </w:tc>
        <w:tc>
          <w:tcPr>
            <w:tcW w:w="60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hint="eastAsia" w:ascii="宋体" w:hAnsi="宋体" w:cs="Times New Roman"/>
                <w:szCs w:val="21"/>
              </w:rPr>
              <w:t>44</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cs="Times New Roman"/>
              </w:rPr>
            </w:pPr>
            <w:r>
              <w:rPr>
                <w:rFonts w:hint="eastAsia" w:ascii="宋体" w:hAnsi="宋体" w:cs="Times New Roman"/>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ascii="宋体" w:hAnsi="宋体" w:cs="Times New Roman"/>
                <w:bCs/>
                <w:szCs w:val="21"/>
              </w:rPr>
              <w:t>新中国史</w:t>
            </w:r>
          </w:p>
        </w:tc>
        <w:tc>
          <w:tcPr>
            <w:tcW w:w="60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hint="eastAsia" w:ascii="宋体" w:hAnsi="宋体" w:cs="Times New Roman"/>
                <w:szCs w:val="21"/>
              </w:rPr>
              <w:t>45</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cs="Times New Roman"/>
              </w:rPr>
            </w:pPr>
            <w:r>
              <w:rPr>
                <w:rFonts w:hint="eastAsia" w:ascii="宋体" w:hAnsi="宋体" w:cs="Times New Roman"/>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ascii="宋体" w:hAnsi="宋体" w:cs="Times New Roman"/>
                <w:bCs/>
                <w:szCs w:val="21"/>
              </w:rPr>
              <w:t>改革开放史</w:t>
            </w:r>
          </w:p>
        </w:tc>
        <w:tc>
          <w:tcPr>
            <w:tcW w:w="60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trHeight w:val="281" w:hRule="atLeast"/>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hint="eastAsia" w:ascii="宋体" w:hAnsi="宋体" w:cs="Times New Roman"/>
                <w:szCs w:val="21"/>
              </w:rPr>
              <w:t>46</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cs="Times New Roman"/>
              </w:rPr>
            </w:pPr>
            <w:r>
              <w:rPr>
                <w:rFonts w:hint="eastAsia" w:ascii="宋体" w:hAnsi="宋体" w:cs="Times New Roman"/>
                <w:kern w:val="0"/>
                <w:szCs w:val="21"/>
              </w:rPr>
              <w:t>任选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ascii="宋体" w:hAnsi="宋体" w:cs="Times New Roman"/>
                <w:bCs/>
                <w:szCs w:val="21"/>
              </w:rPr>
              <w:t>社会主义发展史</w:t>
            </w:r>
          </w:p>
        </w:tc>
        <w:tc>
          <w:tcPr>
            <w:tcW w:w="60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hint="eastAsia" w:ascii="宋体" w:hAnsi="宋体" w:cs="Times New Roman"/>
                <w:szCs w:val="21"/>
              </w:rPr>
              <w:t>47</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hint="eastAsia" w:ascii="宋体" w:hAnsi="宋体" w:cs="Times New Roman"/>
                <w:kern w:val="0"/>
                <w:szCs w:val="21"/>
              </w:rPr>
              <w:t>限</w:t>
            </w:r>
            <w:r>
              <w:rPr>
                <w:rFonts w:ascii="宋体" w:hAnsi="宋体" w:cs="Times New Roman"/>
                <w:kern w:val="0"/>
                <w:szCs w:val="21"/>
              </w:rPr>
              <w:t>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ascii="宋体" w:hAnsi="宋体" w:cs="Times New Roman"/>
                <w:kern w:val="0"/>
                <w:szCs w:val="21"/>
              </w:rPr>
              <w:t>书</w:t>
            </w:r>
            <w:r>
              <w:rPr>
                <w:rFonts w:hint="eastAsia" w:ascii="宋体" w:hAnsi="宋体" w:cs="Times New Roman"/>
                <w:kern w:val="0"/>
                <w:szCs w:val="21"/>
              </w:rPr>
              <w:t>法</w:t>
            </w:r>
            <w:r>
              <w:rPr>
                <w:rFonts w:ascii="宋体" w:hAnsi="宋体" w:cs="Times New Roman"/>
                <w:kern w:val="0"/>
                <w:szCs w:val="21"/>
              </w:rPr>
              <w:t>鉴赏</w:t>
            </w:r>
          </w:p>
        </w:tc>
        <w:tc>
          <w:tcPr>
            <w:tcW w:w="60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hint="eastAsia" w:ascii="宋体" w:hAnsi="宋体" w:cs="Times New Roman"/>
                <w:szCs w:val="21"/>
              </w:rPr>
              <w:t>48</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hint="eastAsia" w:ascii="宋体" w:hAnsi="宋体" w:cs="Times New Roman"/>
                <w:kern w:val="0"/>
                <w:szCs w:val="21"/>
              </w:rPr>
              <w:t>限</w:t>
            </w:r>
            <w:r>
              <w:rPr>
                <w:rFonts w:ascii="宋体" w:hAnsi="宋体" w:cs="Times New Roman"/>
                <w:kern w:val="0"/>
                <w:szCs w:val="21"/>
              </w:rPr>
              <w:t>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hint="eastAsia" w:ascii="宋体" w:hAnsi="宋体" w:cs="Times New Roman"/>
                <w:kern w:val="0"/>
                <w:szCs w:val="21"/>
              </w:rPr>
              <w:t>戏剧</w:t>
            </w:r>
            <w:r>
              <w:rPr>
                <w:rFonts w:ascii="宋体" w:hAnsi="宋体" w:cs="Times New Roman"/>
                <w:kern w:val="0"/>
                <w:szCs w:val="21"/>
              </w:rPr>
              <w:t>鉴赏</w:t>
            </w:r>
          </w:p>
        </w:tc>
        <w:tc>
          <w:tcPr>
            <w:tcW w:w="60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hint="eastAsia" w:ascii="宋体" w:hAnsi="宋体" w:cs="Times New Roman"/>
                <w:szCs w:val="21"/>
              </w:rPr>
              <w:t>49</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cs="Times New Roman"/>
              </w:rPr>
            </w:pPr>
            <w:r>
              <w:rPr>
                <w:rFonts w:hint="eastAsia" w:ascii="宋体" w:hAnsi="宋体" w:cs="Times New Roman"/>
                <w:kern w:val="0"/>
                <w:szCs w:val="21"/>
              </w:rPr>
              <w:t>限</w:t>
            </w:r>
            <w:r>
              <w:rPr>
                <w:rFonts w:ascii="宋体" w:hAnsi="宋体" w:cs="Times New Roman"/>
                <w:kern w:val="0"/>
                <w:szCs w:val="21"/>
              </w:rPr>
              <w:t>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hint="eastAsia" w:ascii="宋体" w:hAnsi="宋体" w:cs="Times New Roman"/>
                <w:kern w:val="0"/>
                <w:szCs w:val="21"/>
              </w:rPr>
              <w:t>艺术导论</w:t>
            </w:r>
          </w:p>
        </w:tc>
        <w:tc>
          <w:tcPr>
            <w:tcW w:w="60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18</w:t>
            </w:r>
          </w:p>
        </w:tc>
        <w:tc>
          <w:tcPr>
            <w:tcW w:w="100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szCs w:val="21"/>
              </w:rPr>
            </w:pPr>
            <w:r>
              <w:rPr>
                <w:rFonts w:hint="eastAsia" w:ascii="宋体" w:hAnsi="宋体" w:cs="Times New Roman"/>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hint="eastAsia" w:ascii="宋体" w:hAnsi="宋体" w:cs="Times New Roman"/>
                <w:szCs w:val="21"/>
              </w:rPr>
              <w:t>50</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cs="Times New Roman"/>
              </w:rPr>
            </w:pPr>
            <w:r>
              <w:rPr>
                <w:rFonts w:hint="eastAsia" w:ascii="宋体" w:hAnsi="宋体" w:cs="Times New Roman"/>
                <w:kern w:val="0"/>
                <w:szCs w:val="21"/>
              </w:rPr>
              <w:t>限</w:t>
            </w:r>
            <w:r>
              <w:rPr>
                <w:rFonts w:ascii="宋体" w:hAnsi="宋体" w:cs="Times New Roman"/>
                <w:kern w:val="0"/>
                <w:szCs w:val="21"/>
              </w:rPr>
              <w:t>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hint="eastAsia" w:ascii="宋体" w:hAnsi="宋体" w:cs="Times New Roman"/>
                <w:kern w:val="0"/>
                <w:szCs w:val="21"/>
              </w:rPr>
              <w:t>音乐鉴赏</w:t>
            </w:r>
          </w:p>
        </w:tc>
        <w:tc>
          <w:tcPr>
            <w:tcW w:w="60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ascii="宋体" w:hAnsi="宋体" w:cs="Times New Roman"/>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hint="eastAsia" w:ascii="宋体" w:hAnsi="宋体" w:cs="Times New Roman"/>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kern w:val="0"/>
                <w:szCs w:val="21"/>
              </w:rPr>
            </w:pPr>
            <w:r>
              <w:rPr>
                <w:rFonts w:ascii="宋体" w:hAnsi="宋体" w:cs="Times New Roman"/>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hint="eastAsia" w:ascii="宋体" w:hAnsi="宋体" w:cs="Times New Roman"/>
                <w:szCs w:val="21"/>
              </w:rPr>
              <w:t>51</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cs="Times New Roman"/>
              </w:rPr>
            </w:pPr>
            <w:r>
              <w:rPr>
                <w:rFonts w:hint="eastAsia" w:ascii="宋体" w:hAnsi="宋体" w:cs="Times New Roman"/>
                <w:kern w:val="0"/>
                <w:szCs w:val="21"/>
              </w:rPr>
              <w:t>限</w:t>
            </w:r>
            <w:r>
              <w:rPr>
                <w:rFonts w:ascii="宋体" w:hAnsi="宋体" w:cs="Times New Roman"/>
                <w:kern w:val="0"/>
                <w:szCs w:val="21"/>
              </w:rPr>
              <w:t>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hint="eastAsia" w:ascii="宋体" w:hAnsi="宋体" w:cs="Times New Roman"/>
                <w:kern w:val="0"/>
                <w:szCs w:val="21"/>
              </w:rPr>
              <w:t>美术鉴赏</w:t>
            </w:r>
          </w:p>
        </w:tc>
        <w:tc>
          <w:tcPr>
            <w:tcW w:w="60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ascii="宋体" w:hAnsi="宋体" w:cs="Times New Roman"/>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ascii="宋体" w:hAnsi="宋体" w:cs="Times New Roman"/>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b/>
                <w:kern w:val="0"/>
                <w:szCs w:val="21"/>
              </w:rPr>
            </w:pPr>
            <w:r>
              <w:rPr>
                <w:rFonts w:ascii="宋体" w:hAnsi="宋体" w:cs="Times New Roman"/>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hint="eastAsia" w:ascii="宋体" w:hAnsi="宋体" w:cs="Times New Roman"/>
                <w:szCs w:val="21"/>
              </w:rPr>
              <w:t>52</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cs="Times New Roman"/>
              </w:rPr>
            </w:pPr>
            <w:r>
              <w:rPr>
                <w:rFonts w:hint="eastAsia" w:ascii="宋体" w:hAnsi="宋体" w:cs="Times New Roman"/>
                <w:kern w:val="0"/>
                <w:szCs w:val="21"/>
              </w:rPr>
              <w:t>限</w:t>
            </w:r>
            <w:r>
              <w:rPr>
                <w:rFonts w:ascii="宋体" w:hAnsi="宋体" w:cs="Times New Roman"/>
                <w:kern w:val="0"/>
                <w:szCs w:val="21"/>
              </w:rPr>
              <w:t>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hint="eastAsia" w:ascii="宋体" w:hAnsi="宋体" w:cs="Times New Roman"/>
                <w:kern w:val="0"/>
                <w:szCs w:val="21"/>
              </w:rPr>
              <w:t>影视鉴赏</w:t>
            </w:r>
          </w:p>
        </w:tc>
        <w:tc>
          <w:tcPr>
            <w:tcW w:w="60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ascii="宋体" w:hAnsi="宋体" w:cs="Times New Roman"/>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ascii="宋体" w:hAnsi="宋体" w:cs="Times New Roman"/>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b/>
                <w:kern w:val="0"/>
                <w:szCs w:val="21"/>
              </w:rPr>
            </w:pPr>
            <w:r>
              <w:rPr>
                <w:rFonts w:ascii="宋体" w:hAnsi="宋体" w:cs="Times New Roman"/>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hint="eastAsia" w:ascii="宋体" w:hAnsi="宋体" w:cs="Times New Roman"/>
                <w:szCs w:val="21"/>
              </w:rPr>
              <w:t>53</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cs="Times New Roman"/>
              </w:rPr>
            </w:pPr>
            <w:r>
              <w:rPr>
                <w:rFonts w:hint="eastAsia" w:ascii="宋体" w:hAnsi="宋体" w:cs="Times New Roman"/>
                <w:kern w:val="0"/>
                <w:szCs w:val="21"/>
              </w:rPr>
              <w:t>限</w:t>
            </w:r>
            <w:r>
              <w:rPr>
                <w:rFonts w:ascii="宋体" w:hAnsi="宋体" w:cs="Times New Roman"/>
                <w:kern w:val="0"/>
                <w:szCs w:val="21"/>
              </w:rPr>
              <w:t>选</w:t>
            </w:r>
          </w:p>
        </w:tc>
        <w:tc>
          <w:tcPr>
            <w:tcW w:w="1737"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kern w:val="0"/>
                <w:szCs w:val="21"/>
              </w:rPr>
            </w:pPr>
            <w:r>
              <w:rPr>
                <w:rFonts w:hint="eastAsia" w:ascii="宋体" w:hAnsi="宋体" w:cs="Times New Roman"/>
                <w:kern w:val="0"/>
                <w:szCs w:val="21"/>
              </w:rPr>
              <w:t>舞蹈鉴赏</w:t>
            </w:r>
          </w:p>
        </w:tc>
        <w:tc>
          <w:tcPr>
            <w:tcW w:w="60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ascii="宋体" w:hAnsi="宋体" w:cs="Times New Roman"/>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ascii="宋体" w:hAnsi="宋体" w:cs="Times New Roman"/>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b/>
                <w:kern w:val="0"/>
                <w:szCs w:val="21"/>
              </w:rPr>
            </w:pPr>
            <w:r>
              <w:rPr>
                <w:rFonts w:ascii="宋体" w:hAnsi="宋体" w:cs="Times New Roman"/>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395"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szCs w:val="21"/>
              </w:rPr>
            </w:pPr>
            <w:r>
              <w:rPr>
                <w:rFonts w:hint="eastAsia" w:ascii="宋体" w:hAnsi="宋体" w:cs="Times New Roman"/>
                <w:szCs w:val="21"/>
              </w:rPr>
              <w:t>54</w:t>
            </w:r>
          </w:p>
        </w:tc>
        <w:tc>
          <w:tcPr>
            <w:tcW w:w="581" w:type="pct"/>
            <w:tcBorders>
              <w:top w:val="single" w:color="000000" w:sz="6" w:space="0"/>
              <w:left w:val="single" w:color="000000" w:sz="6" w:space="0"/>
              <w:bottom w:val="single" w:color="000000" w:sz="6" w:space="0"/>
              <w:right w:val="single" w:color="000000" w:sz="6" w:space="0"/>
            </w:tcBorders>
          </w:tcPr>
          <w:p>
            <w:pPr>
              <w:jc w:val="center"/>
              <w:rPr>
                <w:rFonts w:cs="Times New Roman"/>
              </w:rPr>
            </w:pPr>
            <w:r>
              <w:rPr>
                <w:rFonts w:hint="eastAsia" w:ascii="宋体" w:hAnsi="宋体" w:cs="Times New Roman"/>
                <w:kern w:val="0"/>
                <w:szCs w:val="21"/>
              </w:rPr>
              <w:t>限</w:t>
            </w:r>
            <w:r>
              <w:rPr>
                <w:rFonts w:ascii="宋体" w:hAnsi="宋体" w:cs="Times New Roman"/>
                <w:kern w:val="0"/>
                <w:szCs w:val="21"/>
              </w:rPr>
              <w:t>选</w:t>
            </w:r>
          </w:p>
        </w:tc>
        <w:tc>
          <w:tcPr>
            <w:tcW w:w="1737"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hint="eastAsia" w:ascii="宋体" w:hAnsi="宋体" w:cs="Times New Roman"/>
                <w:kern w:val="0"/>
                <w:szCs w:val="21"/>
              </w:rPr>
              <w:t>戏曲鉴赏</w:t>
            </w:r>
          </w:p>
        </w:tc>
        <w:tc>
          <w:tcPr>
            <w:tcW w:w="601"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ascii="宋体" w:hAnsi="宋体" w:cs="Times New Roman"/>
                <w:kern w:val="0"/>
                <w:szCs w:val="21"/>
              </w:rPr>
              <w:t>1</w:t>
            </w:r>
          </w:p>
        </w:tc>
        <w:tc>
          <w:tcPr>
            <w:tcW w:w="678" w:type="pct"/>
            <w:tcBorders>
              <w:top w:val="single" w:color="000000" w:sz="6" w:space="0"/>
              <w:left w:val="single" w:color="000000" w:sz="6" w:space="0"/>
              <w:bottom w:val="single" w:color="000000" w:sz="6" w:space="0"/>
              <w:right w:val="single" w:color="000000" w:sz="6" w:space="0"/>
            </w:tcBorders>
          </w:tcPr>
          <w:p>
            <w:pPr>
              <w:jc w:val="center"/>
              <w:rPr>
                <w:rFonts w:ascii="宋体" w:hAnsi="宋体" w:cs="Times New Roman"/>
                <w:kern w:val="0"/>
                <w:szCs w:val="21"/>
              </w:rPr>
            </w:pPr>
            <w:r>
              <w:rPr>
                <w:rFonts w:ascii="宋体" w:hAnsi="宋体" w:cs="Times New Roman"/>
                <w:kern w:val="0"/>
                <w:szCs w:val="21"/>
              </w:rPr>
              <w:t>18</w:t>
            </w:r>
          </w:p>
        </w:tc>
        <w:tc>
          <w:tcPr>
            <w:tcW w:w="1008" w:type="pct"/>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b/>
                <w:kern w:val="0"/>
                <w:szCs w:val="21"/>
              </w:rPr>
            </w:pPr>
            <w:r>
              <w:rPr>
                <w:rFonts w:ascii="宋体" w:hAnsi="宋体" w:cs="Times New Roman"/>
                <w:kern w:val="0"/>
                <w:szCs w:val="21"/>
              </w:rPr>
              <w:t>1-4</w:t>
            </w:r>
          </w:p>
        </w:tc>
      </w:tr>
      <w:tr>
        <w:tblPrEx>
          <w:tblBorders>
            <w:top w:val="single" w:color="000000" w:sz="6" w:space="0"/>
            <w:left w:val="single" w:color="000000" w:sz="6" w:space="0"/>
            <w:bottom w:val="single" w:color="000000" w:sz="6" w:space="0"/>
            <w:right w:val="single" w:color="000000" w:sz="6" w:space="0"/>
            <w:insideH w:val="none" w:color="000000" w:sz="0" w:space="0"/>
            <w:insideV w:val="none" w:color="000000" w:sz="0" w:space="0"/>
          </w:tblBorders>
          <w:tblCellMar>
            <w:top w:w="0" w:type="dxa"/>
            <w:left w:w="0" w:type="dxa"/>
            <w:bottom w:w="0" w:type="dxa"/>
            <w:right w:w="0" w:type="dxa"/>
          </w:tblCellMar>
        </w:tblPrEx>
        <w:trPr>
          <w:jc w:val="center"/>
        </w:trPr>
        <w:tc>
          <w:tcPr>
            <w:tcW w:w="5000" w:type="pct"/>
            <w:gridSpan w:val="6"/>
            <w:tcBorders>
              <w:top w:val="single" w:color="000000" w:sz="6" w:space="0"/>
              <w:left w:val="single" w:color="000000" w:sz="6" w:space="0"/>
              <w:bottom w:val="single" w:color="000000" w:sz="6" w:space="0"/>
              <w:right w:val="single" w:color="000000" w:sz="6" w:space="0"/>
            </w:tcBorders>
            <w:vAlign w:val="center"/>
          </w:tcPr>
          <w:p>
            <w:pPr>
              <w:jc w:val="center"/>
              <w:rPr>
                <w:rFonts w:ascii="宋体" w:hAnsi="宋体" w:cs="Times New Roman"/>
                <w:kern w:val="0"/>
                <w:szCs w:val="21"/>
              </w:rPr>
            </w:pPr>
            <w:r>
              <w:rPr>
                <w:rFonts w:hint="eastAsia" w:ascii="宋体" w:hAnsi="宋体" w:cs="Times New Roman"/>
                <w:kern w:val="0"/>
                <w:szCs w:val="21"/>
              </w:rPr>
              <w:t>公共选修课程采用动态管理方式，根据实际需要按照学年进行调整</w:t>
            </w:r>
          </w:p>
        </w:tc>
      </w:tr>
    </w:tbl>
    <w:p>
      <w:pPr>
        <w:ind w:firstLine="640" w:firstLineChars="200"/>
        <w:rPr>
          <w:rFonts w:ascii="仿宋" w:hAnsi="仿宋" w:eastAsia="仿宋" w:cs="Times New Roman"/>
          <w:sz w:val="32"/>
          <w:szCs w:val="32"/>
        </w:rPr>
      </w:pPr>
      <w:r>
        <w:rPr>
          <w:rFonts w:hint="eastAsia" w:ascii="仿宋" w:hAnsi="仿宋" w:eastAsia="仿宋" w:cs="Times New Roman"/>
          <w:sz w:val="32"/>
          <w:szCs w:val="32"/>
        </w:rPr>
        <w:t>注：</w:t>
      </w:r>
      <w:r>
        <w:rPr>
          <w:rFonts w:ascii="仿宋" w:hAnsi="仿宋" w:eastAsia="仿宋" w:cs="Times New Roman"/>
          <w:sz w:val="32"/>
          <w:szCs w:val="32"/>
        </w:rPr>
        <w:t>学生在1-4学期</w:t>
      </w:r>
      <w:r>
        <w:rPr>
          <w:rFonts w:hint="eastAsia" w:ascii="仿宋" w:hAnsi="仿宋" w:eastAsia="仿宋" w:cs="Times New Roman"/>
          <w:sz w:val="32"/>
          <w:szCs w:val="32"/>
        </w:rPr>
        <w:t>，需要在选修课模块中任选修读完成6个以上学分课程，其中限选课至少完成3学分。</w:t>
      </w:r>
    </w:p>
    <w:p>
      <w:pPr>
        <w:jc w:val="left"/>
        <w:rPr>
          <w:rFonts w:ascii="仿宋" w:hAnsi="仿宋" w:eastAsia="仿宋" w:cs="Times New Roman"/>
          <w:sz w:val="32"/>
          <w:szCs w:val="32"/>
        </w:rPr>
      </w:pPr>
    </w:p>
    <w:p>
      <w:pPr>
        <w:jc w:val="left"/>
        <w:rPr>
          <w:rFonts w:ascii="仿宋" w:hAnsi="仿宋" w:eastAsia="仿宋" w:cs="Times New Roman"/>
          <w:sz w:val="32"/>
          <w:szCs w:val="32"/>
        </w:rPr>
      </w:pPr>
    </w:p>
    <w:p>
      <w:pPr>
        <w:jc w:val="left"/>
        <w:rPr>
          <w:rFonts w:ascii="仿宋" w:hAnsi="仿宋" w:eastAsia="仿宋" w:cs="Times New Roman"/>
          <w:sz w:val="32"/>
          <w:szCs w:val="32"/>
        </w:rPr>
      </w:pPr>
    </w:p>
    <w:p>
      <w:pPr>
        <w:jc w:val="left"/>
        <w:rPr>
          <w:rFonts w:ascii="仿宋" w:hAnsi="仿宋" w:eastAsia="仿宋" w:cs="Times New Roman"/>
          <w:sz w:val="32"/>
          <w:szCs w:val="32"/>
        </w:rPr>
      </w:pPr>
    </w:p>
    <w:p>
      <w:pPr>
        <w:jc w:val="left"/>
        <w:rPr>
          <w:rFonts w:ascii="仿宋" w:hAnsi="仿宋" w:eastAsia="仿宋" w:cs="Times New Roman"/>
          <w:sz w:val="32"/>
          <w:szCs w:val="32"/>
        </w:rPr>
      </w:pPr>
    </w:p>
    <w:p>
      <w:pPr>
        <w:jc w:val="left"/>
        <w:rPr>
          <w:rFonts w:ascii="仿宋" w:hAnsi="仿宋" w:eastAsia="仿宋" w:cs="Times New Roman"/>
          <w:sz w:val="32"/>
          <w:szCs w:val="32"/>
        </w:rPr>
      </w:pPr>
    </w:p>
    <w:p>
      <w:pPr>
        <w:jc w:val="left"/>
        <w:rPr>
          <w:rFonts w:ascii="仿宋" w:hAnsi="仿宋" w:eastAsia="仿宋" w:cs="Times New Roman"/>
          <w:sz w:val="32"/>
          <w:szCs w:val="32"/>
        </w:rPr>
      </w:pPr>
    </w:p>
    <w:p>
      <w:pPr>
        <w:jc w:val="left"/>
        <w:rPr>
          <w:rFonts w:ascii="仿宋" w:hAnsi="仿宋" w:eastAsia="仿宋" w:cs="Times New Roman"/>
          <w:sz w:val="32"/>
          <w:szCs w:val="32"/>
        </w:rPr>
      </w:pPr>
    </w:p>
    <w:p>
      <w:pPr>
        <w:jc w:val="left"/>
        <w:rPr>
          <w:rFonts w:ascii="仿宋" w:hAnsi="仿宋" w:eastAsia="仿宋" w:cs="Times New Roman"/>
          <w:sz w:val="32"/>
          <w:szCs w:val="32"/>
        </w:rPr>
      </w:pPr>
    </w:p>
    <w:p>
      <w:pPr>
        <w:jc w:val="left"/>
        <w:rPr>
          <w:rFonts w:cs="Times New Roman"/>
          <w:sz w:val="32"/>
          <w:szCs w:val="32"/>
        </w:rPr>
      </w:pPr>
      <w:r>
        <w:rPr>
          <w:rFonts w:hint="eastAsia" w:ascii="仿宋" w:hAnsi="仿宋" w:eastAsia="仿宋" w:cs="Times New Roman"/>
          <w:sz w:val="32"/>
          <w:szCs w:val="32"/>
        </w:rPr>
        <w:t>附表五</w:t>
      </w:r>
    </w:p>
    <w:tbl>
      <w:tblPr>
        <w:tblStyle w:val="9"/>
        <w:tblpPr w:leftFromText="180" w:rightFromText="180" w:vertAnchor="text" w:horzAnchor="page" w:tblpXSpec="center" w:tblpY="1011"/>
        <w:tblOverlap w:val="never"/>
        <w:tblW w:w="9257" w:type="dxa"/>
        <w:jc w:val="center"/>
        <w:tblLayout w:type="autofit"/>
        <w:tblCellMar>
          <w:top w:w="0" w:type="dxa"/>
          <w:left w:w="108" w:type="dxa"/>
          <w:bottom w:w="0" w:type="dxa"/>
          <w:right w:w="108" w:type="dxa"/>
        </w:tblCellMar>
      </w:tblPr>
      <w:tblGrid>
        <w:gridCol w:w="2321"/>
        <w:gridCol w:w="1213"/>
        <w:gridCol w:w="1214"/>
        <w:gridCol w:w="1503"/>
        <w:gridCol w:w="1503"/>
        <w:gridCol w:w="1503"/>
      </w:tblGrid>
      <w:tr>
        <w:tblPrEx>
          <w:tblCellMar>
            <w:top w:w="0" w:type="dxa"/>
            <w:left w:w="108" w:type="dxa"/>
            <w:bottom w:w="0" w:type="dxa"/>
            <w:right w:w="108" w:type="dxa"/>
          </w:tblCellMar>
        </w:tblPrEx>
        <w:trPr>
          <w:trHeight w:val="340" w:hRule="atLeast"/>
          <w:jc w:val="center"/>
        </w:trPr>
        <w:tc>
          <w:tcPr>
            <w:tcW w:w="2321"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宋体" w:hAnsi="宋体" w:cs="宋体"/>
              </w:rPr>
            </w:pPr>
            <w:r>
              <w:rPr>
                <w:rFonts w:hint="eastAsia" w:ascii="宋体" w:hAnsi="宋体" w:cs="宋体"/>
              </w:rPr>
              <w:t>课程模块</w:t>
            </w:r>
          </w:p>
        </w:tc>
        <w:tc>
          <w:tcPr>
            <w:tcW w:w="1213"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r>
              <w:rPr>
                <w:rFonts w:hint="eastAsia"/>
              </w:rPr>
              <w:t>学分</w:t>
            </w:r>
          </w:p>
        </w:tc>
        <w:tc>
          <w:tcPr>
            <w:tcW w:w="1214"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r>
              <w:rPr>
                <w:rFonts w:hint="eastAsia"/>
              </w:rPr>
              <w:t>总学时</w:t>
            </w:r>
          </w:p>
        </w:tc>
        <w:tc>
          <w:tcPr>
            <w:tcW w:w="3006" w:type="dxa"/>
            <w:gridSpan w:val="2"/>
            <w:tcBorders>
              <w:top w:val="single" w:color="000000" w:sz="8" w:space="0"/>
              <w:left w:val="single" w:color="000000" w:sz="8" w:space="0"/>
              <w:bottom w:val="single" w:color="000000" w:sz="8" w:space="0"/>
              <w:right w:val="single" w:color="000000" w:sz="8" w:space="0"/>
            </w:tcBorders>
            <w:shd w:val="clear" w:color="auto" w:fill="auto"/>
          </w:tcPr>
          <w:p>
            <w:pPr>
              <w:jc w:val="center"/>
            </w:pPr>
            <w:r>
              <w:rPr>
                <w:rFonts w:hint="eastAsia"/>
              </w:rPr>
              <w:t>课程类型</w:t>
            </w:r>
          </w:p>
        </w:tc>
        <w:tc>
          <w:tcPr>
            <w:tcW w:w="1503" w:type="dxa"/>
            <w:vMerge w:val="restart"/>
            <w:tcBorders>
              <w:top w:val="single" w:color="000000" w:sz="8" w:space="0"/>
              <w:left w:val="single" w:color="000000" w:sz="8" w:space="0"/>
              <w:bottom w:val="single" w:color="000000" w:sz="8" w:space="0"/>
              <w:right w:val="single" w:color="000000" w:sz="8" w:space="0"/>
            </w:tcBorders>
            <w:shd w:val="clear" w:color="auto" w:fill="auto"/>
            <w:vAlign w:val="center"/>
          </w:tcPr>
          <w:p>
            <w:r>
              <w:rPr>
                <w:rFonts w:hint="eastAsia"/>
              </w:rPr>
              <w:t>各学时比例</w:t>
            </w:r>
          </w:p>
        </w:tc>
      </w:tr>
      <w:tr>
        <w:tblPrEx>
          <w:tblCellMar>
            <w:top w:w="0" w:type="dxa"/>
            <w:left w:w="108" w:type="dxa"/>
            <w:bottom w:w="0" w:type="dxa"/>
            <w:right w:w="108" w:type="dxa"/>
          </w:tblCellMar>
        </w:tblPrEx>
        <w:trPr>
          <w:trHeight w:val="374" w:hRule="atLeast"/>
          <w:jc w:val="center"/>
        </w:trPr>
        <w:tc>
          <w:tcPr>
            <w:tcW w:w="2321"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pPr>
              <w:rPr>
                <w:rFonts w:ascii="宋体" w:hAnsi="宋体" w:cs="宋体"/>
              </w:rPr>
            </w:pPr>
          </w:p>
        </w:tc>
        <w:tc>
          <w:tcPr>
            <w:tcW w:w="1213"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tc>
        <w:tc>
          <w:tcPr>
            <w:tcW w:w="1214"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tc>
        <w:tc>
          <w:tcPr>
            <w:tcW w:w="1503" w:type="dxa"/>
            <w:tcBorders>
              <w:top w:val="nil"/>
              <w:left w:val="single" w:color="000000" w:sz="8" w:space="0"/>
              <w:bottom w:val="single" w:color="000000" w:sz="8" w:space="0"/>
              <w:right w:val="single" w:color="000000" w:sz="8" w:space="0"/>
            </w:tcBorders>
            <w:shd w:val="clear" w:color="auto" w:fill="auto"/>
          </w:tcPr>
          <w:p>
            <w:r>
              <w:rPr>
                <w:rFonts w:hint="eastAsia"/>
              </w:rPr>
              <w:t>理论学时</w:t>
            </w:r>
          </w:p>
        </w:tc>
        <w:tc>
          <w:tcPr>
            <w:tcW w:w="1503" w:type="dxa"/>
            <w:tcBorders>
              <w:top w:val="nil"/>
              <w:left w:val="single" w:color="000000" w:sz="8" w:space="0"/>
              <w:bottom w:val="single" w:color="000000" w:sz="8" w:space="0"/>
              <w:right w:val="single" w:color="000000" w:sz="8" w:space="0"/>
            </w:tcBorders>
            <w:shd w:val="clear" w:color="auto" w:fill="auto"/>
          </w:tcPr>
          <w:p>
            <w:r>
              <w:rPr>
                <w:rFonts w:hint="eastAsia"/>
              </w:rPr>
              <w:t>实践学时</w:t>
            </w:r>
          </w:p>
        </w:tc>
        <w:tc>
          <w:tcPr>
            <w:tcW w:w="1503" w:type="dxa"/>
            <w:vMerge w:val="continue"/>
            <w:tcBorders>
              <w:top w:val="single" w:color="000000" w:sz="8" w:space="0"/>
              <w:left w:val="single" w:color="000000" w:sz="8" w:space="0"/>
              <w:bottom w:val="single" w:color="000000" w:sz="8" w:space="0"/>
              <w:right w:val="single" w:color="000000" w:sz="8" w:space="0"/>
            </w:tcBorders>
            <w:shd w:val="clear" w:color="auto" w:fill="auto"/>
            <w:vAlign w:val="center"/>
          </w:tcPr>
          <w:p/>
        </w:tc>
      </w:tr>
      <w:tr>
        <w:tblPrEx>
          <w:tblCellMar>
            <w:top w:w="0" w:type="dxa"/>
            <w:left w:w="108" w:type="dxa"/>
            <w:bottom w:w="0" w:type="dxa"/>
            <w:right w:w="108" w:type="dxa"/>
          </w:tblCellMar>
        </w:tblPrEx>
        <w:trPr>
          <w:trHeight w:val="377" w:hRule="atLeast"/>
          <w:jc w:val="center"/>
        </w:trPr>
        <w:tc>
          <w:tcPr>
            <w:tcW w:w="2321" w:type="dxa"/>
            <w:tcBorders>
              <w:top w:val="nil"/>
              <w:left w:val="single" w:color="000000" w:sz="8" w:space="0"/>
              <w:bottom w:val="single" w:color="000000" w:sz="8" w:space="0"/>
              <w:right w:val="single" w:color="000000" w:sz="8" w:space="0"/>
            </w:tcBorders>
            <w:shd w:val="clear" w:color="auto" w:fill="auto"/>
          </w:tcPr>
          <w:p>
            <w:pPr>
              <w:rPr>
                <w:rFonts w:ascii="宋体" w:hAnsi="宋体" w:cs="宋体"/>
              </w:rPr>
            </w:pPr>
            <w:r>
              <w:rPr>
                <w:rFonts w:hint="eastAsia" w:ascii="宋体" w:hAnsi="宋体" w:cs="宋体"/>
              </w:rPr>
              <w:t>公共基础必修课程</w:t>
            </w:r>
          </w:p>
        </w:tc>
        <w:tc>
          <w:tcPr>
            <w:tcW w:w="1213" w:type="dxa"/>
            <w:tcBorders>
              <w:top w:val="nil"/>
              <w:left w:val="single" w:color="000000" w:sz="8" w:space="0"/>
              <w:bottom w:val="single" w:color="000000" w:sz="8" w:space="0"/>
              <w:right w:val="single" w:color="000000" w:sz="8" w:space="0"/>
            </w:tcBorders>
            <w:shd w:val="clear" w:color="auto" w:fill="auto"/>
            <w:vAlign w:val="center"/>
          </w:tcPr>
          <w:p>
            <w:pPr>
              <w:jc w:val="center"/>
              <w:textAlignment w:val="center"/>
            </w:pPr>
            <w:r>
              <w:rPr>
                <w:rFonts w:cs="Calibri"/>
                <w:color w:val="000000"/>
                <w:kern w:val="0"/>
                <w:szCs w:val="21"/>
                <w:lang w:bidi="ar"/>
              </w:rPr>
              <w:t>41</w:t>
            </w:r>
          </w:p>
        </w:tc>
        <w:tc>
          <w:tcPr>
            <w:tcW w:w="1214" w:type="dxa"/>
            <w:tcBorders>
              <w:top w:val="nil"/>
              <w:left w:val="single" w:color="000000" w:sz="8" w:space="0"/>
              <w:bottom w:val="single" w:color="000000" w:sz="8" w:space="0"/>
              <w:right w:val="single" w:color="000000" w:sz="8" w:space="0"/>
            </w:tcBorders>
            <w:shd w:val="clear" w:color="auto" w:fill="auto"/>
          </w:tcPr>
          <w:p>
            <w:pPr>
              <w:jc w:val="center"/>
              <w:textAlignment w:val="top"/>
            </w:pPr>
            <w:r>
              <w:rPr>
                <w:rFonts w:cs="Calibri"/>
                <w:color w:val="000000"/>
                <w:kern w:val="0"/>
                <w:szCs w:val="21"/>
                <w:lang w:bidi="ar"/>
              </w:rPr>
              <w:t>800</w:t>
            </w:r>
          </w:p>
        </w:tc>
        <w:tc>
          <w:tcPr>
            <w:tcW w:w="1503" w:type="dxa"/>
            <w:tcBorders>
              <w:top w:val="nil"/>
              <w:left w:val="single" w:color="000000" w:sz="8" w:space="0"/>
              <w:bottom w:val="single" w:color="000000" w:sz="8" w:space="0"/>
              <w:right w:val="single" w:color="000000" w:sz="8" w:space="0"/>
            </w:tcBorders>
            <w:shd w:val="clear" w:color="auto" w:fill="auto"/>
          </w:tcPr>
          <w:p>
            <w:pPr>
              <w:jc w:val="center"/>
              <w:textAlignment w:val="top"/>
            </w:pPr>
            <w:r>
              <w:rPr>
                <w:rFonts w:cs="Calibri"/>
                <w:color w:val="000000"/>
                <w:kern w:val="0"/>
                <w:szCs w:val="21"/>
                <w:lang w:bidi="ar"/>
              </w:rPr>
              <w:t>480</w:t>
            </w:r>
          </w:p>
        </w:tc>
        <w:tc>
          <w:tcPr>
            <w:tcW w:w="1503" w:type="dxa"/>
            <w:tcBorders>
              <w:top w:val="nil"/>
              <w:left w:val="single" w:color="000000" w:sz="8" w:space="0"/>
              <w:bottom w:val="single" w:color="000000" w:sz="8" w:space="0"/>
              <w:right w:val="single" w:color="000000" w:sz="8" w:space="0"/>
            </w:tcBorders>
            <w:shd w:val="clear" w:color="auto" w:fill="auto"/>
          </w:tcPr>
          <w:p>
            <w:pPr>
              <w:jc w:val="center"/>
              <w:textAlignment w:val="top"/>
            </w:pPr>
            <w:r>
              <w:rPr>
                <w:rFonts w:cs="Calibri"/>
                <w:color w:val="000000"/>
                <w:kern w:val="0"/>
                <w:szCs w:val="21"/>
                <w:lang w:bidi="ar"/>
              </w:rPr>
              <w:t>320</w:t>
            </w:r>
          </w:p>
        </w:tc>
        <w:tc>
          <w:tcPr>
            <w:tcW w:w="1503" w:type="dxa"/>
            <w:tcBorders>
              <w:top w:val="nil"/>
              <w:left w:val="single" w:color="000000" w:sz="8" w:space="0"/>
              <w:bottom w:val="single" w:color="000000" w:sz="8" w:space="0"/>
              <w:right w:val="single" w:color="000000" w:sz="8" w:space="0"/>
            </w:tcBorders>
            <w:shd w:val="clear" w:color="auto" w:fill="auto"/>
          </w:tcPr>
          <w:p>
            <w:pPr>
              <w:jc w:val="center"/>
              <w:textAlignment w:val="top"/>
            </w:pPr>
            <w:r>
              <w:rPr>
                <w:rFonts w:cs="Calibri"/>
                <w:color w:val="000000"/>
                <w:kern w:val="0"/>
                <w:szCs w:val="21"/>
                <w:lang w:bidi="ar"/>
              </w:rPr>
              <w:t>28.67%</w:t>
            </w:r>
          </w:p>
        </w:tc>
      </w:tr>
      <w:tr>
        <w:tblPrEx>
          <w:tblCellMar>
            <w:top w:w="0" w:type="dxa"/>
            <w:left w:w="108" w:type="dxa"/>
            <w:bottom w:w="0" w:type="dxa"/>
            <w:right w:w="108" w:type="dxa"/>
          </w:tblCellMar>
        </w:tblPrEx>
        <w:trPr>
          <w:trHeight w:val="349" w:hRule="atLeast"/>
          <w:jc w:val="center"/>
        </w:trPr>
        <w:tc>
          <w:tcPr>
            <w:tcW w:w="2321" w:type="dxa"/>
            <w:tcBorders>
              <w:top w:val="nil"/>
              <w:left w:val="single" w:color="000000" w:sz="8" w:space="0"/>
              <w:bottom w:val="single" w:color="000000" w:sz="8" w:space="0"/>
              <w:right w:val="single" w:color="000000" w:sz="8" w:space="0"/>
            </w:tcBorders>
            <w:shd w:val="clear" w:color="auto" w:fill="auto"/>
          </w:tcPr>
          <w:p>
            <w:pPr>
              <w:rPr>
                <w:rFonts w:ascii="宋体" w:hAnsi="宋体" w:cs="宋体"/>
              </w:rPr>
            </w:pPr>
            <w:r>
              <w:rPr>
                <w:rFonts w:hint="eastAsia" w:ascii="宋体" w:hAnsi="宋体" w:cs="宋体"/>
              </w:rPr>
              <w:t>公共基础选修课程</w:t>
            </w:r>
          </w:p>
        </w:tc>
        <w:tc>
          <w:tcPr>
            <w:tcW w:w="1213" w:type="dxa"/>
            <w:tcBorders>
              <w:top w:val="nil"/>
              <w:left w:val="single" w:color="000000" w:sz="8" w:space="0"/>
              <w:bottom w:val="single" w:color="000000" w:sz="8" w:space="0"/>
              <w:right w:val="single" w:color="000000" w:sz="8" w:space="0"/>
            </w:tcBorders>
            <w:shd w:val="clear" w:color="auto" w:fill="auto"/>
          </w:tcPr>
          <w:p>
            <w:pPr>
              <w:jc w:val="center"/>
            </w:pPr>
            <w:r>
              <w:t>6</w:t>
            </w:r>
          </w:p>
        </w:tc>
        <w:tc>
          <w:tcPr>
            <w:tcW w:w="1214" w:type="dxa"/>
            <w:tcBorders>
              <w:top w:val="nil"/>
              <w:left w:val="single" w:color="000000" w:sz="8" w:space="0"/>
              <w:bottom w:val="single" w:color="000000" w:sz="8" w:space="0"/>
              <w:right w:val="single" w:color="000000" w:sz="8" w:space="0"/>
            </w:tcBorders>
            <w:shd w:val="clear" w:color="auto" w:fill="auto"/>
          </w:tcPr>
          <w:p>
            <w:pPr>
              <w:jc w:val="center"/>
            </w:pPr>
            <w:r>
              <w:t>108</w:t>
            </w:r>
          </w:p>
        </w:tc>
        <w:tc>
          <w:tcPr>
            <w:tcW w:w="1503" w:type="dxa"/>
            <w:tcBorders>
              <w:top w:val="nil"/>
              <w:left w:val="single" w:color="000000" w:sz="8" w:space="0"/>
              <w:bottom w:val="single" w:color="000000" w:sz="8" w:space="0"/>
              <w:right w:val="single" w:color="000000" w:sz="8" w:space="0"/>
            </w:tcBorders>
            <w:shd w:val="clear" w:color="auto" w:fill="auto"/>
          </w:tcPr>
          <w:p>
            <w:pPr>
              <w:jc w:val="center"/>
            </w:pPr>
            <w:r>
              <w:t>108</w:t>
            </w:r>
          </w:p>
        </w:tc>
        <w:tc>
          <w:tcPr>
            <w:tcW w:w="1503" w:type="dxa"/>
            <w:tcBorders>
              <w:top w:val="nil"/>
              <w:left w:val="single" w:color="000000" w:sz="8" w:space="0"/>
              <w:bottom w:val="single" w:color="000000" w:sz="8" w:space="0"/>
              <w:right w:val="single" w:color="000000" w:sz="8" w:space="0"/>
            </w:tcBorders>
            <w:shd w:val="clear" w:color="auto" w:fill="auto"/>
          </w:tcPr>
          <w:p>
            <w:pPr>
              <w:jc w:val="center"/>
            </w:pPr>
            <w:r>
              <w:t>0</w:t>
            </w:r>
          </w:p>
        </w:tc>
        <w:tc>
          <w:tcPr>
            <w:tcW w:w="1503" w:type="dxa"/>
            <w:tcBorders>
              <w:top w:val="nil"/>
              <w:left w:val="single" w:color="000000" w:sz="8" w:space="0"/>
              <w:bottom w:val="single" w:color="000000" w:sz="8" w:space="0"/>
              <w:right w:val="single" w:color="000000" w:sz="8" w:space="0"/>
            </w:tcBorders>
            <w:shd w:val="clear" w:color="auto" w:fill="auto"/>
          </w:tcPr>
          <w:p>
            <w:pPr>
              <w:jc w:val="center"/>
              <w:textAlignment w:val="top"/>
            </w:pPr>
            <w:r>
              <w:rPr>
                <w:rFonts w:cs="Calibri"/>
                <w:color w:val="000000"/>
                <w:kern w:val="0"/>
                <w:szCs w:val="21"/>
                <w:lang w:bidi="ar"/>
              </w:rPr>
              <w:t>3.87%</w:t>
            </w:r>
          </w:p>
        </w:tc>
      </w:tr>
      <w:tr>
        <w:tblPrEx>
          <w:tblCellMar>
            <w:top w:w="0" w:type="dxa"/>
            <w:left w:w="108" w:type="dxa"/>
            <w:bottom w:w="0" w:type="dxa"/>
            <w:right w:w="108" w:type="dxa"/>
          </w:tblCellMar>
        </w:tblPrEx>
        <w:trPr>
          <w:trHeight w:val="374" w:hRule="atLeast"/>
          <w:jc w:val="center"/>
        </w:trPr>
        <w:tc>
          <w:tcPr>
            <w:tcW w:w="2321" w:type="dxa"/>
            <w:tcBorders>
              <w:top w:val="nil"/>
              <w:left w:val="single" w:color="000000" w:sz="8" w:space="0"/>
              <w:bottom w:val="single" w:color="000000" w:sz="8" w:space="0"/>
              <w:right w:val="single" w:color="000000" w:sz="8" w:space="0"/>
            </w:tcBorders>
            <w:shd w:val="clear" w:color="auto" w:fill="auto"/>
          </w:tcPr>
          <w:p>
            <w:pPr>
              <w:rPr>
                <w:rFonts w:ascii="宋体" w:hAnsi="宋体" w:cs="宋体"/>
              </w:rPr>
            </w:pPr>
            <w:r>
              <w:rPr>
                <w:rFonts w:hint="eastAsia" w:ascii="宋体" w:hAnsi="宋体" w:cs="宋体"/>
              </w:rPr>
              <w:t>专业基础课程</w:t>
            </w:r>
          </w:p>
        </w:tc>
        <w:tc>
          <w:tcPr>
            <w:tcW w:w="1213" w:type="dxa"/>
            <w:tcBorders>
              <w:top w:val="nil"/>
              <w:left w:val="single" w:color="000000" w:sz="8" w:space="0"/>
              <w:bottom w:val="single" w:color="000000" w:sz="8" w:space="0"/>
              <w:right w:val="single" w:color="000000" w:sz="8" w:space="0"/>
            </w:tcBorders>
            <w:shd w:val="clear" w:color="auto" w:fill="auto"/>
            <w:vAlign w:val="center"/>
          </w:tcPr>
          <w:p>
            <w:pPr>
              <w:jc w:val="center"/>
            </w:pPr>
            <w:r>
              <w:t>24</w:t>
            </w:r>
          </w:p>
        </w:tc>
        <w:tc>
          <w:tcPr>
            <w:tcW w:w="1214" w:type="dxa"/>
            <w:tcBorders>
              <w:top w:val="nil"/>
              <w:left w:val="single" w:color="000000" w:sz="8" w:space="0"/>
              <w:bottom w:val="single" w:color="000000" w:sz="8" w:space="0"/>
              <w:right w:val="single" w:color="000000" w:sz="8" w:space="0"/>
            </w:tcBorders>
            <w:shd w:val="clear" w:color="auto" w:fill="auto"/>
          </w:tcPr>
          <w:p>
            <w:pPr>
              <w:jc w:val="center"/>
            </w:pPr>
            <w:r>
              <w:t>400</w:t>
            </w:r>
          </w:p>
        </w:tc>
        <w:tc>
          <w:tcPr>
            <w:tcW w:w="1503" w:type="dxa"/>
            <w:tcBorders>
              <w:top w:val="nil"/>
              <w:left w:val="single" w:color="000000" w:sz="8" w:space="0"/>
              <w:bottom w:val="single" w:color="000000" w:sz="8" w:space="0"/>
              <w:right w:val="single" w:color="000000" w:sz="8" w:space="0"/>
            </w:tcBorders>
            <w:shd w:val="clear" w:color="auto" w:fill="auto"/>
          </w:tcPr>
          <w:p>
            <w:pPr>
              <w:jc w:val="center"/>
            </w:pPr>
            <w:r>
              <w:t>150</w:t>
            </w:r>
          </w:p>
        </w:tc>
        <w:tc>
          <w:tcPr>
            <w:tcW w:w="1503" w:type="dxa"/>
            <w:tcBorders>
              <w:top w:val="nil"/>
              <w:left w:val="single" w:color="000000" w:sz="8" w:space="0"/>
              <w:bottom w:val="single" w:color="000000" w:sz="8" w:space="0"/>
              <w:right w:val="single" w:color="000000" w:sz="8" w:space="0"/>
            </w:tcBorders>
            <w:shd w:val="clear" w:color="auto" w:fill="auto"/>
          </w:tcPr>
          <w:p>
            <w:pPr>
              <w:jc w:val="center"/>
            </w:pPr>
            <w:r>
              <w:t>250</w:t>
            </w:r>
          </w:p>
        </w:tc>
        <w:tc>
          <w:tcPr>
            <w:tcW w:w="1503" w:type="dxa"/>
            <w:tcBorders>
              <w:top w:val="nil"/>
              <w:left w:val="single" w:color="000000" w:sz="8" w:space="0"/>
              <w:bottom w:val="single" w:color="000000" w:sz="8" w:space="0"/>
              <w:right w:val="single" w:color="000000" w:sz="8" w:space="0"/>
            </w:tcBorders>
            <w:shd w:val="clear" w:color="auto" w:fill="auto"/>
          </w:tcPr>
          <w:p>
            <w:pPr>
              <w:jc w:val="center"/>
              <w:textAlignment w:val="top"/>
            </w:pPr>
            <w:r>
              <w:rPr>
                <w:rFonts w:cs="Calibri"/>
                <w:color w:val="000000"/>
                <w:kern w:val="0"/>
                <w:szCs w:val="21"/>
                <w:lang w:bidi="ar"/>
              </w:rPr>
              <w:t>14.34%</w:t>
            </w:r>
          </w:p>
        </w:tc>
      </w:tr>
      <w:tr>
        <w:tblPrEx>
          <w:tblCellMar>
            <w:top w:w="0" w:type="dxa"/>
            <w:left w:w="108" w:type="dxa"/>
            <w:bottom w:w="0" w:type="dxa"/>
            <w:right w:w="108" w:type="dxa"/>
          </w:tblCellMar>
        </w:tblPrEx>
        <w:trPr>
          <w:trHeight w:val="374" w:hRule="atLeast"/>
          <w:jc w:val="center"/>
        </w:trPr>
        <w:tc>
          <w:tcPr>
            <w:tcW w:w="2321" w:type="dxa"/>
            <w:tcBorders>
              <w:top w:val="nil"/>
              <w:left w:val="single" w:color="000000" w:sz="8" w:space="0"/>
              <w:bottom w:val="single" w:color="000000" w:sz="8" w:space="0"/>
              <w:right w:val="single" w:color="000000" w:sz="8" w:space="0"/>
            </w:tcBorders>
            <w:shd w:val="clear" w:color="auto" w:fill="auto"/>
          </w:tcPr>
          <w:p>
            <w:pPr>
              <w:rPr>
                <w:rFonts w:ascii="宋体" w:hAnsi="宋体" w:cs="宋体"/>
              </w:rPr>
            </w:pPr>
            <w:r>
              <w:rPr>
                <w:rFonts w:hint="eastAsia" w:ascii="宋体" w:hAnsi="宋体" w:cs="宋体"/>
              </w:rPr>
              <w:t>专业核心课程</w:t>
            </w:r>
          </w:p>
        </w:tc>
        <w:tc>
          <w:tcPr>
            <w:tcW w:w="1213" w:type="dxa"/>
            <w:tcBorders>
              <w:top w:val="nil"/>
              <w:left w:val="single" w:color="000000" w:sz="8" w:space="0"/>
              <w:bottom w:val="single" w:color="000000" w:sz="8" w:space="0"/>
              <w:right w:val="single" w:color="000000" w:sz="8" w:space="0"/>
            </w:tcBorders>
            <w:shd w:val="clear" w:color="auto" w:fill="auto"/>
          </w:tcPr>
          <w:p>
            <w:pPr>
              <w:jc w:val="center"/>
            </w:pPr>
            <w:r>
              <w:t>29</w:t>
            </w:r>
          </w:p>
        </w:tc>
        <w:tc>
          <w:tcPr>
            <w:tcW w:w="1214" w:type="dxa"/>
            <w:tcBorders>
              <w:top w:val="nil"/>
              <w:left w:val="single" w:color="000000" w:sz="8" w:space="0"/>
              <w:bottom w:val="single" w:color="000000" w:sz="8" w:space="0"/>
              <w:right w:val="single" w:color="000000" w:sz="8" w:space="0"/>
            </w:tcBorders>
            <w:shd w:val="clear" w:color="auto" w:fill="auto"/>
          </w:tcPr>
          <w:p>
            <w:pPr>
              <w:jc w:val="center"/>
            </w:pPr>
            <w:r>
              <w:t>484</w:t>
            </w:r>
          </w:p>
        </w:tc>
        <w:tc>
          <w:tcPr>
            <w:tcW w:w="1503" w:type="dxa"/>
            <w:tcBorders>
              <w:top w:val="nil"/>
              <w:left w:val="single" w:color="000000" w:sz="8" w:space="0"/>
              <w:bottom w:val="single" w:color="000000" w:sz="8" w:space="0"/>
              <w:right w:val="single" w:color="000000" w:sz="8" w:space="0"/>
            </w:tcBorders>
            <w:shd w:val="clear" w:color="auto" w:fill="auto"/>
          </w:tcPr>
          <w:p>
            <w:pPr>
              <w:jc w:val="center"/>
            </w:pPr>
            <w:r>
              <w:t>180</w:t>
            </w:r>
          </w:p>
        </w:tc>
        <w:tc>
          <w:tcPr>
            <w:tcW w:w="1503" w:type="dxa"/>
            <w:tcBorders>
              <w:top w:val="nil"/>
              <w:left w:val="single" w:color="000000" w:sz="8" w:space="0"/>
              <w:bottom w:val="single" w:color="000000" w:sz="8" w:space="0"/>
              <w:right w:val="single" w:color="000000" w:sz="8" w:space="0"/>
            </w:tcBorders>
            <w:shd w:val="clear" w:color="auto" w:fill="auto"/>
          </w:tcPr>
          <w:p>
            <w:pPr>
              <w:jc w:val="center"/>
            </w:pPr>
            <w:r>
              <w:t>304</w:t>
            </w:r>
          </w:p>
        </w:tc>
        <w:tc>
          <w:tcPr>
            <w:tcW w:w="1503" w:type="dxa"/>
            <w:tcBorders>
              <w:top w:val="nil"/>
              <w:left w:val="single" w:color="000000" w:sz="8" w:space="0"/>
              <w:bottom w:val="single" w:color="000000" w:sz="8" w:space="0"/>
              <w:right w:val="single" w:color="000000" w:sz="8" w:space="0"/>
            </w:tcBorders>
            <w:shd w:val="clear" w:color="auto" w:fill="auto"/>
          </w:tcPr>
          <w:p>
            <w:pPr>
              <w:jc w:val="center"/>
              <w:textAlignment w:val="top"/>
            </w:pPr>
            <w:r>
              <w:rPr>
                <w:rFonts w:cs="Calibri"/>
                <w:color w:val="000000"/>
                <w:kern w:val="0"/>
                <w:szCs w:val="21"/>
                <w:lang w:bidi="ar"/>
              </w:rPr>
              <w:t>17.35%</w:t>
            </w:r>
          </w:p>
        </w:tc>
      </w:tr>
      <w:tr>
        <w:tblPrEx>
          <w:tblCellMar>
            <w:top w:w="0" w:type="dxa"/>
            <w:left w:w="108" w:type="dxa"/>
            <w:bottom w:w="0" w:type="dxa"/>
            <w:right w:w="108" w:type="dxa"/>
          </w:tblCellMar>
        </w:tblPrEx>
        <w:trPr>
          <w:trHeight w:val="374" w:hRule="atLeast"/>
          <w:jc w:val="center"/>
        </w:trPr>
        <w:tc>
          <w:tcPr>
            <w:tcW w:w="2321" w:type="dxa"/>
            <w:tcBorders>
              <w:top w:val="nil"/>
              <w:left w:val="single" w:color="000000" w:sz="8" w:space="0"/>
              <w:bottom w:val="single" w:color="000000" w:sz="8" w:space="0"/>
              <w:right w:val="single" w:color="000000" w:sz="8" w:space="0"/>
            </w:tcBorders>
            <w:shd w:val="clear" w:color="auto" w:fill="auto"/>
          </w:tcPr>
          <w:p>
            <w:pPr>
              <w:rPr>
                <w:rFonts w:ascii="宋体" w:hAnsi="宋体" w:cs="宋体"/>
              </w:rPr>
            </w:pPr>
            <w:r>
              <w:rPr>
                <w:rFonts w:hint="eastAsia" w:ascii="宋体" w:hAnsi="宋体" w:cs="宋体"/>
              </w:rPr>
              <w:t>专业拓展课程</w:t>
            </w:r>
          </w:p>
        </w:tc>
        <w:tc>
          <w:tcPr>
            <w:tcW w:w="1213" w:type="dxa"/>
            <w:tcBorders>
              <w:top w:val="nil"/>
              <w:left w:val="single" w:color="000000" w:sz="8" w:space="0"/>
              <w:bottom w:val="single" w:color="000000" w:sz="8" w:space="0"/>
              <w:right w:val="single" w:color="000000" w:sz="8" w:space="0"/>
            </w:tcBorders>
            <w:shd w:val="clear" w:color="auto" w:fill="auto"/>
            <w:vAlign w:val="center"/>
          </w:tcPr>
          <w:p>
            <w:pPr>
              <w:jc w:val="center"/>
            </w:pPr>
            <w:r>
              <w:t>5</w:t>
            </w:r>
          </w:p>
        </w:tc>
        <w:tc>
          <w:tcPr>
            <w:tcW w:w="1214" w:type="dxa"/>
            <w:tcBorders>
              <w:top w:val="nil"/>
              <w:left w:val="single" w:color="000000" w:sz="8" w:space="0"/>
              <w:bottom w:val="single" w:color="000000" w:sz="8" w:space="0"/>
              <w:right w:val="single" w:color="000000" w:sz="8" w:space="0"/>
            </w:tcBorders>
            <w:shd w:val="clear" w:color="auto" w:fill="auto"/>
          </w:tcPr>
          <w:p>
            <w:pPr>
              <w:jc w:val="center"/>
            </w:pPr>
            <w:r>
              <w:t>88</w:t>
            </w:r>
          </w:p>
        </w:tc>
        <w:tc>
          <w:tcPr>
            <w:tcW w:w="1503" w:type="dxa"/>
            <w:tcBorders>
              <w:top w:val="nil"/>
              <w:left w:val="single" w:color="000000" w:sz="8" w:space="0"/>
              <w:bottom w:val="single" w:color="000000" w:sz="8" w:space="0"/>
              <w:right w:val="single" w:color="000000" w:sz="8" w:space="0"/>
            </w:tcBorders>
            <w:shd w:val="clear" w:color="auto" w:fill="auto"/>
          </w:tcPr>
          <w:p>
            <w:pPr>
              <w:jc w:val="center"/>
            </w:pPr>
            <w:r>
              <w:t>38</w:t>
            </w:r>
          </w:p>
        </w:tc>
        <w:tc>
          <w:tcPr>
            <w:tcW w:w="1503" w:type="dxa"/>
            <w:tcBorders>
              <w:top w:val="nil"/>
              <w:left w:val="single" w:color="000000" w:sz="8" w:space="0"/>
              <w:bottom w:val="single" w:color="000000" w:sz="8" w:space="0"/>
              <w:right w:val="single" w:color="000000" w:sz="8" w:space="0"/>
            </w:tcBorders>
            <w:shd w:val="clear" w:color="auto" w:fill="auto"/>
          </w:tcPr>
          <w:p>
            <w:pPr>
              <w:jc w:val="center"/>
            </w:pPr>
            <w:r>
              <w:t>50</w:t>
            </w:r>
          </w:p>
        </w:tc>
        <w:tc>
          <w:tcPr>
            <w:tcW w:w="1503" w:type="dxa"/>
            <w:tcBorders>
              <w:top w:val="nil"/>
              <w:left w:val="single" w:color="000000" w:sz="8" w:space="0"/>
              <w:bottom w:val="single" w:color="000000" w:sz="8" w:space="0"/>
              <w:right w:val="single" w:color="000000" w:sz="8" w:space="0"/>
            </w:tcBorders>
            <w:shd w:val="clear" w:color="auto" w:fill="auto"/>
          </w:tcPr>
          <w:p>
            <w:pPr>
              <w:jc w:val="center"/>
              <w:textAlignment w:val="top"/>
            </w:pPr>
            <w:r>
              <w:rPr>
                <w:rFonts w:cs="Calibri"/>
                <w:color w:val="000000"/>
                <w:kern w:val="0"/>
                <w:szCs w:val="21"/>
                <w:lang w:bidi="ar"/>
              </w:rPr>
              <w:t>3.15%</w:t>
            </w:r>
          </w:p>
        </w:tc>
      </w:tr>
      <w:tr>
        <w:tblPrEx>
          <w:tblCellMar>
            <w:top w:w="0" w:type="dxa"/>
            <w:left w:w="108" w:type="dxa"/>
            <w:bottom w:w="0" w:type="dxa"/>
            <w:right w:w="108" w:type="dxa"/>
          </w:tblCellMar>
        </w:tblPrEx>
        <w:trPr>
          <w:trHeight w:val="352" w:hRule="atLeast"/>
          <w:jc w:val="center"/>
        </w:trPr>
        <w:tc>
          <w:tcPr>
            <w:tcW w:w="2321" w:type="dxa"/>
            <w:tcBorders>
              <w:top w:val="nil"/>
              <w:left w:val="single" w:color="000000" w:sz="8" w:space="0"/>
              <w:bottom w:val="single" w:color="000000" w:sz="8" w:space="0"/>
              <w:right w:val="single" w:color="000000" w:sz="8" w:space="0"/>
            </w:tcBorders>
            <w:shd w:val="clear" w:color="auto" w:fill="auto"/>
          </w:tcPr>
          <w:p>
            <w:pPr>
              <w:rPr>
                <w:rFonts w:ascii="宋体" w:hAnsi="宋体" w:cs="宋体"/>
              </w:rPr>
            </w:pPr>
            <w:r>
              <w:rPr>
                <w:rFonts w:hint="eastAsia" w:ascii="宋体" w:hAnsi="宋体" w:cs="宋体"/>
              </w:rPr>
              <w:t>实习实训课程</w:t>
            </w:r>
          </w:p>
        </w:tc>
        <w:tc>
          <w:tcPr>
            <w:tcW w:w="1213" w:type="dxa"/>
            <w:tcBorders>
              <w:top w:val="nil"/>
              <w:left w:val="single" w:color="000000" w:sz="8" w:space="0"/>
              <w:bottom w:val="single" w:color="000000" w:sz="8" w:space="0"/>
              <w:right w:val="single" w:color="000000" w:sz="8" w:space="0"/>
            </w:tcBorders>
            <w:shd w:val="clear" w:color="auto" w:fill="auto"/>
          </w:tcPr>
          <w:p>
            <w:pPr>
              <w:jc w:val="center"/>
              <w:textAlignment w:val="top"/>
            </w:pPr>
            <w:r>
              <w:rPr>
                <w:rFonts w:ascii="Times New Roman" w:hAnsi="Times New Roman" w:cs="Times New Roman"/>
                <w:color w:val="000000"/>
                <w:kern w:val="0"/>
                <w:szCs w:val="21"/>
                <w:lang w:bidi="ar"/>
              </w:rPr>
              <w:t>35</w:t>
            </w:r>
          </w:p>
        </w:tc>
        <w:tc>
          <w:tcPr>
            <w:tcW w:w="1214" w:type="dxa"/>
            <w:tcBorders>
              <w:top w:val="nil"/>
              <w:left w:val="single" w:color="000000" w:sz="8" w:space="0"/>
              <w:bottom w:val="single" w:color="000000" w:sz="8" w:space="0"/>
              <w:right w:val="single" w:color="000000" w:sz="8" w:space="0"/>
            </w:tcBorders>
            <w:shd w:val="clear" w:color="auto" w:fill="auto"/>
          </w:tcPr>
          <w:p>
            <w:pPr>
              <w:jc w:val="center"/>
              <w:textAlignment w:val="top"/>
            </w:pPr>
            <w:r>
              <w:rPr>
                <w:rFonts w:ascii="Times New Roman" w:hAnsi="Times New Roman" w:cs="Times New Roman"/>
                <w:color w:val="000000"/>
                <w:kern w:val="0"/>
                <w:szCs w:val="21"/>
                <w:lang w:bidi="ar"/>
              </w:rPr>
              <w:t>910</w:t>
            </w:r>
          </w:p>
        </w:tc>
        <w:tc>
          <w:tcPr>
            <w:tcW w:w="1503" w:type="dxa"/>
            <w:tcBorders>
              <w:top w:val="nil"/>
              <w:left w:val="single" w:color="000000" w:sz="8" w:space="0"/>
              <w:bottom w:val="single" w:color="000000" w:sz="8" w:space="0"/>
              <w:right w:val="single" w:color="000000" w:sz="8" w:space="0"/>
            </w:tcBorders>
            <w:shd w:val="clear" w:color="auto" w:fill="auto"/>
          </w:tcPr>
          <w:p>
            <w:pPr>
              <w:jc w:val="center"/>
              <w:textAlignment w:val="top"/>
            </w:pPr>
            <w:r>
              <w:rPr>
                <w:rFonts w:ascii="Times New Roman" w:hAnsi="Times New Roman" w:cs="Times New Roman"/>
                <w:color w:val="000000"/>
                <w:kern w:val="0"/>
                <w:szCs w:val="21"/>
                <w:lang w:bidi="ar"/>
              </w:rPr>
              <w:t>0</w:t>
            </w:r>
          </w:p>
        </w:tc>
        <w:tc>
          <w:tcPr>
            <w:tcW w:w="1503" w:type="dxa"/>
            <w:tcBorders>
              <w:top w:val="nil"/>
              <w:left w:val="single" w:color="000000" w:sz="8" w:space="0"/>
              <w:bottom w:val="single" w:color="000000" w:sz="8" w:space="0"/>
              <w:right w:val="single" w:color="000000" w:sz="8" w:space="0"/>
            </w:tcBorders>
            <w:shd w:val="clear" w:color="auto" w:fill="auto"/>
          </w:tcPr>
          <w:p>
            <w:pPr>
              <w:jc w:val="center"/>
              <w:textAlignment w:val="top"/>
            </w:pPr>
            <w:r>
              <w:rPr>
                <w:rFonts w:ascii="Times New Roman" w:hAnsi="Times New Roman" w:cs="Times New Roman"/>
                <w:color w:val="000000"/>
                <w:kern w:val="0"/>
                <w:szCs w:val="21"/>
                <w:lang w:bidi="ar"/>
              </w:rPr>
              <w:t>910</w:t>
            </w:r>
          </w:p>
        </w:tc>
        <w:tc>
          <w:tcPr>
            <w:tcW w:w="1503" w:type="dxa"/>
            <w:tcBorders>
              <w:top w:val="nil"/>
              <w:left w:val="single" w:color="000000" w:sz="8" w:space="0"/>
              <w:bottom w:val="single" w:color="000000" w:sz="8" w:space="0"/>
              <w:right w:val="single" w:color="000000" w:sz="8" w:space="0"/>
            </w:tcBorders>
            <w:shd w:val="clear" w:color="auto" w:fill="auto"/>
          </w:tcPr>
          <w:p>
            <w:pPr>
              <w:jc w:val="center"/>
              <w:textAlignment w:val="top"/>
            </w:pPr>
            <w:r>
              <w:rPr>
                <w:rFonts w:cs="Calibri"/>
                <w:color w:val="000000"/>
                <w:kern w:val="0"/>
                <w:szCs w:val="21"/>
                <w:lang w:bidi="ar"/>
              </w:rPr>
              <w:t>32.62%</w:t>
            </w:r>
          </w:p>
        </w:tc>
      </w:tr>
      <w:tr>
        <w:tblPrEx>
          <w:tblCellMar>
            <w:top w:w="0" w:type="dxa"/>
            <w:left w:w="108" w:type="dxa"/>
            <w:bottom w:w="0" w:type="dxa"/>
            <w:right w:w="108" w:type="dxa"/>
          </w:tblCellMar>
        </w:tblPrEx>
        <w:trPr>
          <w:trHeight w:val="374" w:hRule="atLeast"/>
          <w:jc w:val="center"/>
        </w:trPr>
        <w:tc>
          <w:tcPr>
            <w:tcW w:w="2321" w:type="dxa"/>
            <w:tcBorders>
              <w:top w:val="nil"/>
              <w:left w:val="single" w:color="000000" w:sz="8" w:space="0"/>
              <w:bottom w:val="single" w:color="000000" w:sz="8" w:space="0"/>
              <w:right w:val="single" w:color="000000" w:sz="8" w:space="0"/>
            </w:tcBorders>
            <w:shd w:val="clear" w:color="auto" w:fill="auto"/>
          </w:tcPr>
          <w:p>
            <w:pPr>
              <w:rPr>
                <w:rFonts w:ascii="宋体" w:hAnsi="宋体" w:cs="宋体"/>
              </w:rPr>
            </w:pPr>
            <w:r>
              <w:rPr>
                <w:rFonts w:hint="eastAsia" w:ascii="宋体" w:hAnsi="宋体" w:cs="宋体"/>
              </w:rPr>
              <w:t>小计</w:t>
            </w:r>
          </w:p>
        </w:tc>
        <w:tc>
          <w:tcPr>
            <w:tcW w:w="1213" w:type="dxa"/>
            <w:tcBorders>
              <w:top w:val="nil"/>
              <w:left w:val="single" w:color="000000" w:sz="8" w:space="0"/>
              <w:bottom w:val="single" w:color="000000" w:sz="8" w:space="0"/>
              <w:right w:val="single" w:color="000000" w:sz="8" w:space="0"/>
            </w:tcBorders>
            <w:shd w:val="clear" w:color="auto" w:fill="auto"/>
          </w:tcPr>
          <w:p>
            <w:pPr>
              <w:jc w:val="center"/>
              <w:textAlignment w:val="top"/>
            </w:pPr>
            <w:r>
              <w:rPr>
                <w:rFonts w:ascii="Times New Roman" w:hAnsi="Times New Roman" w:cs="Times New Roman"/>
                <w:color w:val="000000"/>
                <w:kern w:val="0"/>
                <w:szCs w:val="21"/>
                <w:lang w:bidi="ar"/>
              </w:rPr>
              <w:t>140</w:t>
            </w:r>
          </w:p>
        </w:tc>
        <w:tc>
          <w:tcPr>
            <w:tcW w:w="1214" w:type="dxa"/>
            <w:tcBorders>
              <w:top w:val="nil"/>
              <w:left w:val="single" w:color="000000" w:sz="8" w:space="0"/>
              <w:bottom w:val="single" w:color="000000" w:sz="8" w:space="0"/>
              <w:right w:val="single" w:color="000000" w:sz="8" w:space="0"/>
            </w:tcBorders>
            <w:shd w:val="clear" w:color="auto" w:fill="auto"/>
          </w:tcPr>
          <w:p>
            <w:pPr>
              <w:jc w:val="center"/>
              <w:textAlignment w:val="top"/>
            </w:pPr>
            <w:r>
              <w:rPr>
                <w:rFonts w:ascii="Times New Roman" w:hAnsi="Times New Roman" w:cs="Times New Roman"/>
                <w:color w:val="000000"/>
                <w:kern w:val="0"/>
                <w:szCs w:val="21"/>
                <w:lang w:bidi="ar"/>
              </w:rPr>
              <w:t>2790</w:t>
            </w:r>
          </w:p>
        </w:tc>
        <w:tc>
          <w:tcPr>
            <w:tcW w:w="1503" w:type="dxa"/>
            <w:tcBorders>
              <w:top w:val="nil"/>
              <w:left w:val="single" w:color="000000" w:sz="8" w:space="0"/>
              <w:bottom w:val="single" w:color="000000" w:sz="8" w:space="0"/>
              <w:right w:val="single" w:color="000000" w:sz="8" w:space="0"/>
            </w:tcBorders>
            <w:shd w:val="clear" w:color="auto" w:fill="auto"/>
          </w:tcPr>
          <w:p>
            <w:pPr>
              <w:jc w:val="center"/>
              <w:textAlignment w:val="top"/>
            </w:pPr>
            <w:r>
              <w:rPr>
                <w:rFonts w:ascii="Times New Roman" w:hAnsi="Times New Roman" w:cs="Times New Roman"/>
                <w:color w:val="000000"/>
                <w:kern w:val="0"/>
                <w:szCs w:val="21"/>
                <w:lang w:bidi="ar"/>
              </w:rPr>
              <w:t>1064</w:t>
            </w:r>
          </w:p>
        </w:tc>
        <w:tc>
          <w:tcPr>
            <w:tcW w:w="1503" w:type="dxa"/>
            <w:tcBorders>
              <w:top w:val="nil"/>
              <w:left w:val="single" w:color="000000" w:sz="8" w:space="0"/>
              <w:bottom w:val="single" w:color="000000" w:sz="8" w:space="0"/>
              <w:right w:val="single" w:color="000000" w:sz="8" w:space="0"/>
            </w:tcBorders>
            <w:shd w:val="clear" w:color="auto" w:fill="auto"/>
          </w:tcPr>
          <w:p>
            <w:pPr>
              <w:jc w:val="center"/>
              <w:textAlignment w:val="top"/>
            </w:pPr>
            <w:r>
              <w:rPr>
                <w:rFonts w:ascii="Times New Roman" w:hAnsi="Times New Roman" w:cs="Times New Roman"/>
                <w:color w:val="000000"/>
                <w:kern w:val="0"/>
                <w:szCs w:val="21"/>
                <w:lang w:bidi="ar"/>
              </w:rPr>
              <w:t>1834</w:t>
            </w:r>
          </w:p>
        </w:tc>
        <w:tc>
          <w:tcPr>
            <w:tcW w:w="1503" w:type="dxa"/>
            <w:tcBorders>
              <w:top w:val="nil"/>
              <w:left w:val="single" w:color="000000" w:sz="8" w:space="0"/>
              <w:bottom w:val="single" w:color="000000" w:sz="8" w:space="0"/>
              <w:right w:val="single" w:color="000000" w:sz="8" w:space="0"/>
            </w:tcBorders>
            <w:shd w:val="clear" w:color="auto" w:fill="auto"/>
          </w:tcPr>
          <w:p>
            <w:pPr>
              <w:jc w:val="center"/>
              <w:textAlignment w:val="top"/>
            </w:pPr>
            <w:r>
              <w:rPr>
                <w:rFonts w:cs="Calibri"/>
                <w:color w:val="000000"/>
                <w:kern w:val="0"/>
                <w:szCs w:val="21"/>
                <w:lang w:bidi="ar"/>
              </w:rPr>
              <w:t>100.00%</w:t>
            </w:r>
          </w:p>
        </w:tc>
      </w:tr>
      <w:tr>
        <w:tblPrEx>
          <w:tblCellMar>
            <w:top w:w="0" w:type="dxa"/>
            <w:left w:w="108" w:type="dxa"/>
            <w:bottom w:w="0" w:type="dxa"/>
            <w:right w:w="108" w:type="dxa"/>
          </w:tblCellMar>
        </w:tblPrEx>
        <w:trPr>
          <w:trHeight w:val="340" w:hRule="atLeast"/>
          <w:jc w:val="center"/>
        </w:trPr>
        <w:tc>
          <w:tcPr>
            <w:tcW w:w="2321" w:type="dxa"/>
            <w:tcBorders>
              <w:top w:val="nil"/>
              <w:left w:val="single" w:color="000000" w:sz="8" w:space="0"/>
              <w:bottom w:val="single" w:color="000000" w:sz="8" w:space="0"/>
              <w:right w:val="single" w:color="000000" w:sz="8" w:space="0"/>
            </w:tcBorders>
            <w:shd w:val="clear" w:color="auto" w:fill="auto"/>
          </w:tcPr>
          <w:p>
            <w:pPr>
              <w:rPr>
                <w:rFonts w:ascii="宋体" w:hAnsi="宋体" w:cs="宋体"/>
              </w:rPr>
            </w:pPr>
            <w:r>
              <w:rPr>
                <w:rFonts w:hint="eastAsia" w:ascii="宋体" w:hAnsi="宋体" w:cs="宋体"/>
              </w:rPr>
              <w:t>总学时</w:t>
            </w:r>
          </w:p>
        </w:tc>
        <w:tc>
          <w:tcPr>
            <w:tcW w:w="6936" w:type="dxa"/>
            <w:gridSpan w:val="5"/>
            <w:tcBorders>
              <w:top w:val="nil"/>
              <w:left w:val="single" w:color="000000" w:sz="8" w:space="0"/>
              <w:bottom w:val="single" w:color="000000" w:sz="8" w:space="0"/>
              <w:right w:val="single" w:color="000000" w:sz="8" w:space="0"/>
            </w:tcBorders>
            <w:shd w:val="clear" w:color="auto" w:fill="auto"/>
          </w:tcPr>
          <w:p>
            <w:pPr>
              <w:jc w:val="center"/>
            </w:pPr>
            <w:r>
              <w:t>2790</w:t>
            </w:r>
          </w:p>
        </w:tc>
      </w:tr>
      <w:tr>
        <w:tblPrEx>
          <w:tblCellMar>
            <w:top w:w="0" w:type="dxa"/>
            <w:left w:w="108" w:type="dxa"/>
            <w:bottom w:w="0" w:type="dxa"/>
            <w:right w:w="108" w:type="dxa"/>
          </w:tblCellMar>
        </w:tblPrEx>
        <w:trPr>
          <w:trHeight w:val="379" w:hRule="atLeast"/>
          <w:jc w:val="center"/>
        </w:trPr>
        <w:tc>
          <w:tcPr>
            <w:tcW w:w="2321" w:type="dxa"/>
            <w:tcBorders>
              <w:top w:val="nil"/>
              <w:left w:val="single" w:color="000000" w:sz="8" w:space="0"/>
              <w:bottom w:val="single" w:color="000000" w:sz="8" w:space="0"/>
              <w:right w:val="single" w:color="000000" w:sz="8" w:space="0"/>
            </w:tcBorders>
            <w:shd w:val="clear" w:color="auto" w:fill="auto"/>
          </w:tcPr>
          <w:p>
            <w:pPr>
              <w:rPr>
                <w:rFonts w:ascii="宋体" w:hAnsi="宋体" w:cs="宋体"/>
              </w:rPr>
            </w:pPr>
            <w:r>
              <w:rPr>
                <w:rFonts w:hint="eastAsia" w:ascii="宋体" w:hAnsi="宋体" w:cs="宋体"/>
              </w:rPr>
              <w:t>占比</w:t>
            </w:r>
          </w:p>
        </w:tc>
        <w:tc>
          <w:tcPr>
            <w:tcW w:w="1213" w:type="dxa"/>
            <w:tcBorders>
              <w:top w:val="nil"/>
              <w:left w:val="single" w:color="000000" w:sz="8" w:space="0"/>
              <w:bottom w:val="single" w:color="000000" w:sz="8" w:space="0"/>
              <w:right w:val="single" w:color="000000" w:sz="8" w:space="0"/>
            </w:tcBorders>
            <w:shd w:val="clear" w:color="auto" w:fill="auto"/>
          </w:tcPr>
          <w:p>
            <w:pPr>
              <w:jc w:val="center"/>
            </w:pPr>
          </w:p>
        </w:tc>
        <w:tc>
          <w:tcPr>
            <w:tcW w:w="1214" w:type="dxa"/>
            <w:tcBorders>
              <w:top w:val="nil"/>
              <w:left w:val="single" w:color="000000" w:sz="8" w:space="0"/>
              <w:bottom w:val="single" w:color="000000" w:sz="8" w:space="0"/>
              <w:right w:val="single" w:color="000000" w:sz="8" w:space="0"/>
            </w:tcBorders>
            <w:shd w:val="clear" w:color="auto" w:fill="auto"/>
          </w:tcPr>
          <w:p>
            <w:pPr>
              <w:jc w:val="center"/>
            </w:pPr>
          </w:p>
        </w:tc>
        <w:tc>
          <w:tcPr>
            <w:tcW w:w="1503" w:type="dxa"/>
            <w:tcBorders>
              <w:top w:val="nil"/>
              <w:left w:val="single" w:color="000000" w:sz="8" w:space="0"/>
              <w:bottom w:val="single" w:color="000000" w:sz="8" w:space="0"/>
              <w:right w:val="single" w:color="000000" w:sz="8" w:space="0"/>
            </w:tcBorders>
            <w:shd w:val="clear" w:color="auto" w:fill="auto"/>
          </w:tcPr>
          <w:p>
            <w:pPr>
              <w:jc w:val="center"/>
              <w:textAlignment w:val="top"/>
            </w:pPr>
            <w:r>
              <w:rPr>
                <w:rFonts w:hint="eastAsia" w:ascii="宋体" w:hAnsi="宋体" w:cs="宋体"/>
                <w:color w:val="000000"/>
                <w:kern w:val="0"/>
                <w:szCs w:val="21"/>
                <w:lang w:bidi="ar"/>
              </w:rPr>
              <w:t>34.27%</w:t>
            </w:r>
          </w:p>
        </w:tc>
        <w:tc>
          <w:tcPr>
            <w:tcW w:w="1503" w:type="dxa"/>
            <w:tcBorders>
              <w:top w:val="nil"/>
              <w:left w:val="single" w:color="000000" w:sz="8" w:space="0"/>
              <w:bottom w:val="single" w:color="000000" w:sz="8" w:space="0"/>
              <w:right w:val="single" w:color="000000" w:sz="8" w:space="0"/>
            </w:tcBorders>
            <w:shd w:val="clear" w:color="auto" w:fill="auto"/>
          </w:tcPr>
          <w:p>
            <w:pPr>
              <w:jc w:val="center"/>
              <w:textAlignment w:val="top"/>
            </w:pPr>
            <w:r>
              <w:rPr>
                <w:rFonts w:hint="eastAsia" w:ascii="宋体" w:hAnsi="宋体" w:cs="宋体"/>
                <w:color w:val="000000"/>
                <w:kern w:val="0"/>
                <w:szCs w:val="21"/>
                <w:lang w:bidi="ar"/>
              </w:rPr>
              <w:t>65.73%</w:t>
            </w:r>
          </w:p>
        </w:tc>
        <w:tc>
          <w:tcPr>
            <w:tcW w:w="1503" w:type="dxa"/>
            <w:tcBorders>
              <w:top w:val="nil"/>
              <w:left w:val="single" w:color="000000" w:sz="8" w:space="0"/>
              <w:bottom w:val="single" w:color="000000" w:sz="8" w:space="0"/>
              <w:right w:val="single" w:color="000000" w:sz="8" w:space="0"/>
            </w:tcBorders>
            <w:shd w:val="clear" w:color="auto" w:fill="auto"/>
          </w:tcPr>
          <w:p>
            <w:pPr>
              <w:jc w:val="center"/>
            </w:pPr>
          </w:p>
        </w:tc>
      </w:tr>
    </w:tbl>
    <w:p>
      <w:pPr>
        <w:jc w:val="center"/>
        <w:sectPr>
          <w:pgSz w:w="11906" w:h="16838"/>
          <w:pgMar w:top="1440" w:right="1304" w:bottom="1440" w:left="1361" w:header="851" w:footer="992" w:gutter="0"/>
          <w:cols w:space="720" w:num="1"/>
          <w:docGrid w:type="lines" w:linePitch="318" w:charSpace="0"/>
        </w:sectPr>
      </w:pPr>
      <w:r>
        <w:rPr>
          <w:rFonts w:hint="eastAsia" w:ascii="仿宋" w:hAnsi="仿宋" w:eastAsia="仿宋" w:cs="Times New Roman"/>
          <w:sz w:val="32"/>
          <w:szCs w:val="32"/>
        </w:rPr>
        <w:t>学时比例表</w:t>
      </w:r>
    </w:p>
    <w:p/>
    <w:sectPr>
      <w:footerReference r:id="rId4" w:type="default"/>
      <w:pgSz w:w="16838" w:h="11906" w:orient="landscape"/>
      <w:pgMar w:top="1361" w:right="1440" w:bottom="1304" w:left="1440" w:header="851" w:footer="992" w:gutter="0"/>
      <w:cols w:space="720" w:num="1"/>
      <w:docGrid w:type="lines" w:linePitch="318"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仿宋">
    <w:altName w:val="仿宋"/>
    <w:panose1 w:val="02010600040101010101"/>
    <w:charset w:val="86"/>
    <w:family w:val="auto"/>
    <w:pitch w:val="default"/>
    <w:sig w:usb0="00000000" w:usb1="00000000" w:usb2="00000010" w:usb3="00000000" w:csb0="0004009F" w:csb1="00000000"/>
  </w:font>
  <w:font w:name="Tahoma">
    <w:panose1 w:val="020B0604030504040204"/>
    <w:charset w:val="00"/>
    <w:family w:val="swiss"/>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rPr>
        <w:rFonts w:cs="Times New Roman"/>
      </w:rPr>
      <w:id w:val="-788044195"/>
    </w:sdtPr>
    <w:sdtEndPr>
      <w:rPr>
        <w:rFonts w:cs="Times New Roman"/>
        <w:sz w:val="28"/>
        <w:szCs w:val="28"/>
      </w:rPr>
    </w:sdtEndPr>
    <w:sdtContent>
      <w:p>
        <w:pPr>
          <w:tabs>
            <w:tab w:val="right" w:pos="4153"/>
            <w:tab w:val="left" w:leader="underscore" w:pos="8306"/>
          </w:tabs>
          <w:snapToGrid w:val="0"/>
          <w:jc w:val="center"/>
          <w:rPr>
            <w:rFonts w:cs="Times New Roman"/>
            <w:sz w:val="28"/>
            <w:szCs w:val="28"/>
          </w:rPr>
        </w:pPr>
        <w:r>
          <w:rPr>
            <w:rFonts w:cs="Times New Roman"/>
            <w:sz w:val="28"/>
            <w:szCs w:val="28"/>
          </w:rPr>
          <w:fldChar w:fldCharType="begin"/>
        </w:r>
        <w:r>
          <w:rPr>
            <w:rFonts w:cs="Times New Roman"/>
            <w:sz w:val="28"/>
            <w:szCs w:val="28"/>
          </w:rPr>
          <w:instrText xml:space="preserve">PAGE   \* MERGEFORMAT</w:instrText>
        </w:r>
        <w:r>
          <w:rPr>
            <w:rFonts w:cs="Times New Roman"/>
            <w:sz w:val="28"/>
            <w:szCs w:val="28"/>
          </w:rPr>
          <w:fldChar w:fldCharType="separate"/>
        </w:r>
        <w:r>
          <w:rPr>
            <w:rFonts w:cs="Times New Roman"/>
            <w:sz w:val="28"/>
            <w:szCs w:val="28"/>
            <w:lang w:val="zh-CN"/>
          </w:rPr>
          <w:t>23</w:t>
        </w:r>
        <w:r>
          <w:rPr>
            <w:rFonts w:cs="Times New Roman"/>
            <w:sz w:val="28"/>
            <w:szCs w:val="28"/>
          </w:rPr>
          <w:fldChar w:fldCharType="end"/>
        </w:r>
      </w:p>
    </w:sdtContent>
  </w:sdt>
  <w:p>
    <w:pPr>
      <w:tabs>
        <w:tab w:val="right" w:pos="4153"/>
        <w:tab w:val="left" w:leader="underscore" w:pos="8306"/>
      </w:tabs>
      <w:snapToGrid w:val="0"/>
      <w:jc w:val="left"/>
      <w:rPr>
        <w:rFonts w:cs="Times New Roman"/>
        <w:sz w:val="18"/>
        <w:szCs w:val="18"/>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2131225768"/>
    </w:sdtPr>
    <w:sdtEndPr>
      <w:rPr>
        <w:sz w:val="28"/>
        <w:szCs w:val="28"/>
      </w:rPr>
    </w:sdtEndPr>
    <w:sdtContent>
      <w:p>
        <w:pPr>
          <w:pStyle w:val="7"/>
          <w:jc w:val="center"/>
          <w:rPr>
            <w:sz w:val="28"/>
            <w:szCs w:val="28"/>
          </w:rPr>
        </w:pPr>
        <w:r>
          <w:rPr>
            <w:sz w:val="28"/>
            <w:szCs w:val="28"/>
          </w:rPr>
          <w:fldChar w:fldCharType="begin"/>
        </w:r>
        <w:r>
          <w:rPr>
            <w:sz w:val="28"/>
            <w:szCs w:val="28"/>
          </w:rPr>
          <w:instrText xml:space="preserve">PAGE   \* MERGEFORMAT</w:instrText>
        </w:r>
        <w:r>
          <w:rPr>
            <w:sz w:val="28"/>
            <w:szCs w:val="28"/>
          </w:rPr>
          <w:fldChar w:fldCharType="separate"/>
        </w:r>
        <w:r>
          <w:rPr>
            <w:sz w:val="28"/>
            <w:szCs w:val="28"/>
            <w:lang w:val="zh-CN"/>
          </w:rPr>
          <w:t>24</w:t>
        </w:r>
        <w:r>
          <w:rPr>
            <w:sz w:val="28"/>
            <w:szCs w:val="28"/>
          </w:rPr>
          <w:fldChar w:fldCharType="end"/>
        </w:r>
      </w:p>
    </w:sdtContent>
  </w:sdt>
  <w:p>
    <w:pPr>
      <w:pStyle w:val="7"/>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IwYzgzZTA2ZGM1NjAyYjAyNmE3MzEyYzI1Yzc3NDEifQ=="/>
  </w:docVars>
  <w:rsids>
    <w:rsidRoot w:val="085C5843"/>
    <w:rsid w:val="001E247A"/>
    <w:rsid w:val="00D67FA3"/>
    <w:rsid w:val="00DB5947"/>
    <w:rsid w:val="00DE208E"/>
    <w:rsid w:val="01181409"/>
    <w:rsid w:val="01EF16CA"/>
    <w:rsid w:val="05666EEA"/>
    <w:rsid w:val="056A253B"/>
    <w:rsid w:val="077542B8"/>
    <w:rsid w:val="07FE0415"/>
    <w:rsid w:val="085C5843"/>
    <w:rsid w:val="0A911A78"/>
    <w:rsid w:val="0D6B42BD"/>
    <w:rsid w:val="0DA1621F"/>
    <w:rsid w:val="0FC25BA2"/>
    <w:rsid w:val="103A04BC"/>
    <w:rsid w:val="10A51D70"/>
    <w:rsid w:val="12842684"/>
    <w:rsid w:val="1360594A"/>
    <w:rsid w:val="13F43E5A"/>
    <w:rsid w:val="1403072E"/>
    <w:rsid w:val="15CC36F7"/>
    <w:rsid w:val="15D474A5"/>
    <w:rsid w:val="177249E0"/>
    <w:rsid w:val="1A5018AD"/>
    <w:rsid w:val="1D144C6E"/>
    <w:rsid w:val="1DF6CDE3"/>
    <w:rsid w:val="1EAC5991"/>
    <w:rsid w:val="1EF3360A"/>
    <w:rsid w:val="1FD44489"/>
    <w:rsid w:val="201168B8"/>
    <w:rsid w:val="22770125"/>
    <w:rsid w:val="231A6657"/>
    <w:rsid w:val="25CB1EFA"/>
    <w:rsid w:val="280860EE"/>
    <w:rsid w:val="283D06F2"/>
    <w:rsid w:val="2B1A725D"/>
    <w:rsid w:val="2CDB214E"/>
    <w:rsid w:val="2DFF66A2"/>
    <w:rsid w:val="2EB86D24"/>
    <w:rsid w:val="2FF5878C"/>
    <w:rsid w:val="32B84BE5"/>
    <w:rsid w:val="33FAB5DE"/>
    <w:rsid w:val="34CE39E4"/>
    <w:rsid w:val="34CE56A2"/>
    <w:rsid w:val="36FFF484"/>
    <w:rsid w:val="37EE39DE"/>
    <w:rsid w:val="399F120C"/>
    <w:rsid w:val="3BC13CD6"/>
    <w:rsid w:val="3CF01FCD"/>
    <w:rsid w:val="3D709580"/>
    <w:rsid w:val="3DB54DD9"/>
    <w:rsid w:val="3DC610AA"/>
    <w:rsid w:val="3DEF6F97"/>
    <w:rsid w:val="3EBFCAB5"/>
    <w:rsid w:val="40004E92"/>
    <w:rsid w:val="40D07637"/>
    <w:rsid w:val="41C23B47"/>
    <w:rsid w:val="42F26851"/>
    <w:rsid w:val="43FD5B9C"/>
    <w:rsid w:val="44DD3B27"/>
    <w:rsid w:val="4A8050E2"/>
    <w:rsid w:val="4BB5041C"/>
    <w:rsid w:val="4BDFEAFC"/>
    <w:rsid w:val="5053049E"/>
    <w:rsid w:val="50744D49"/>
    <w:rsid w:val="51B77B62"/>
    <w:rsid w:val="523B7A5A"/>
    <w:rsid w:val="528F9001"/>
    <w:rsid w:val="559519EA"/>
    <w:rsid w:val="55C85428"/>
    <w:rsid w:val="55DB7F34"/>
    <w:rsid w:val="56424089"/>
    <w:rsid w:val="56EFA4BC"/>
    <w:rsid w:val="572A12DA"/>
    <w:rsid w:val="57710BAB"/>
    <w:rsid w:val="577218B7"/>
    <w:rsid w:val="59B4701A"/>
    <w:rsid w:val="59C86985"/>
    <w:rsid w:val="5BAEB309"/>
    <w:rsid w:val="5DBC642D"/>
    <w:rsid w:val="5E095B87"/>
    <w:rsid w:val="5EEB42DE"/>
    <w:rsid w:val="5F3D32E5"/>
    <w:rsid w:val="5F6F6A29"/>
    <w:rsid w:val="5F8B1768"/>
    <w:rsid w:val="5FDD067A"/>
    <w:rsid w:val="60F121BE"/>
    <w:rsid w:val="61181721"/>
    <w:rsid w:val="61354081"/>
    <w:rsid w:val="65110961"/>
    <w:rsid w:val="69951B60"/>
    <w:rsid w:val="6C1F4726"/>
    <w:rsid w:val="6CB3BD71"/>
    <w:rsid w:val="6DEFE3D6"/>
    <w:rsid w:val="6EEB5D7F"/>
    <w:rsid w:val="6F44428D"/>
    <w:rsid w:val="6FB7020C"/>
    <w:rsid w:val="6FCDA012"/>
    <w:rsid w:val="70157A8B"/>
    <w:rsid w:val="71DE606F"/>
    <w:rsid w:val="72C974D7"/>
    <w:rsid w:val="73D5A53D"/>
    <w:rsid w:val="74D14144"/>
    <w:rsid w:val="76950A02"/>
    <w:rsid w:val="76DE441B"/>
    <w:rsid w:val="78BF4AA8"/>
    <w:rsid w:val="78C51DD5"/>
    <w:rsid w:val="7A161E58"/>
    <w:rsid w:val="7BDA8B83"/>
    <w:rsid w:val="7BFC3025"/>
    <w:rsid w:val="7C26489A"/>
    <w:rsid w:val="7C3DC551"/>
    <w:rsid w:val="7CED53B8"/>
    <w:rsid w:val="7D7D358E"/>
    <w:rsid w:val="7E064983"/>
    <w:rsid w:val="7E7D79EC"/>
    <w:rsid w:val="7EEACB25"/>
    <w:rsid w:val="7EEB768C"/>
    <w:rsid w:val="7FEE443F"/>
    <w:rsid w:val="7FF7630A"/>
    <w:rsid w:val="7FFD9FB8"/>
    <w:rsid w:val="7FFF572F"/>
    <w:rsid w:val="95FFFAE4"/>
    <w:rsid w:val="9FA3F6AC"/>
    <w:rsid w:val="A3BFF3AC"/>
    <w:rsid w:val="B71F72C7"/>
    <w:rsid w:val="BF5FDBCE"/>
    <w:rsid w:val="BFDA8A1A"/>
    <w:rsid w:val="C6A737D6"/>
    <w:rsid w:val="CFFFD2DD"/>
    <w:rsid w:val="D7BD2799"/>
    <w:rsid w:val="DF7FF901"/>
    <w:rsid w:val="DFF75FDC"/>
    <w:rsid w:val="E0F3435D"/>
    <w:rsid w:val="E797A4AB"/>
    <w:rsid w:val="E98DCA27"/>
    <w:rsid w:val="EDEF8CAD"/>
    <w:rsid w:val="EEDF5113"/>
    <w:rsid w:val="EF773D2F"/>
    <w:rsid w:val="EF9DBFCE"/>
    <w:rsid w:val="F75F7275"/>
    <w:rsid w:val="F9FDFEBC"/>
    <w:rsid w:val="FADFC90D"/>
    <w:rsid w:val="FADFCB1C"/>
    <w:rsid w:val="FDFEDBF2"/>
    <w:rsid w:val="FEBF55FA"/>
    <w:rsid w:val="FF5F2CA4"/>
    <w:rsid w:val="FF76C5C0"/>
    <w:rsid w:val="FF7C8F6F"/>
    <w:rsid w:val="FFBFC2AB"/>
    <w:rsid w:val="FFDA752B"/>
    <w:rsid w:val="FFFD9C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jc w:val="both"/>
    </w:pPr>
    <w:rPr>
      <w:rFonts w:ascii="Calibri" w:hAnsi="Calibri" w:eastAsia="宋体" w:cstheme="minorBidi"/>
      <w:kern w:val="2"/>
      <w:sz w:val="21"/>
      <w:szCs w:val="24"/>
      <w:lang w:val="en-US" w:eastAsia="zh-CN" w:bidi="ar-SA"/>
    </w:rPr>
  </w:style>
  <w:style w:type="paragraph" w:styleId="3">
    <w:name w:val="heading 2"/>
    <w:basedOn w:val="1"/>
    <w:next w:val="1"/>
    <w:semiHidden/>
    <w:unhideWhenUsed/>
    <w:qFormat/>
    <w:uiPriority w:val="0"/>
    <w:pPr>
      <w:spacing w:beforeAutospacing="1" w:afterAutospacing="1"/>
      <w:jc w:val="left"/>
      <w:outlineLvl w:val="1"/>
    </w:pPr>
    <w:rPr>
      <w:rFonts w:hint="eastAsia" w:ascii="宋体" w:hAnsi="宋体" w:cs="Times New Roman"/>
      <w:b/>
      <w:bCs/>
      <w:kern w:val="0"/>
      <w:sz w:val="36"/>
      <w:szCs w:val="36"/>
    </w:rPr>
  </w:style>
  <w:style w:type="character" w:default="1" w:styleId="11">
    <w:name w:val="Default Paragraph Font"/>
    <w:semiHidden/>
    <w:unhideWhenUsed/>
    <w:uiPriority w:val="1"/>
  </w:style>
  <w:style w:type="table" w:default="1" w:styleId="9">
    <w:name w:val="Normal Table"/>
    <w:semiHidden/>
    <w:unhideWhenUsed/>
    <w:uiPriority w:val="99"/>
    <w:tblPr>
      <w:tblCellMar>
        <w:top w:w="0" w:type="dxa"/>
        <w:left w:w="108" w:type="dxa"/>
        <w:bottom w:w="0" w:type="dxa"/>
        <w:right w:w="108" w:type="dxa"/>
      </w:tblCellMar>
    </w:tblPr>
  </w:style>
  <w:style w:type="paragraph" w:customStyle="1" w:styleId="2">
    <w:name w:val="无间隔1"/>
    <w:basedOn w:val="1"/>
    <w:qFormat/>
    <w:uiPriority w:val="1"/>
    <w:pPr>
      <w:spacing w:line="400" w:lineRule="exact"/>
      <w:jc w:val="left"/>
    </w:pPr>
    <w:rPr>
      <w:rFonts w:ascii="宋体" w:hAnsi="宋体"/>
      <w:kern w:val="0"/>
      <w:sz w:val="24"/>
    </w:rPr>
  </w:style>
  <w:style w:type="paragraph" w:styleId="4">
    <w:name w:val="annotation text"/>
    <w:basedOn w:val="1"/>
    <w:qFormat/>
    <w:uiPriority w:val="0"/>
    <w:pPr>
      <w:jc w:val="left"/>
    </w:pPr>
  </w:style>
  <w:style w:type="paragraph" w:styleId="5">
    <w:name w:val="Body Text"/>
    <w:basedOn w:val="1"/>
    <w:qFormat/>
    <w:uiPriority w:val="0"/>
    <w:pPr>
      <w:widowControl w:val="0"/>
    </w:pPr>
    <w:rPr>
      <w:rFonts w:ascii="Times New Roman" w:hAnsi="Times New Roman" w:cs="Times New Roman"/>
      <w:sz w:val="24"/>
    </w:rPr>
  </w:style>
  <w:style w:type="paragraph" w:styleId="6">
    <w:name w:val="Balloon Text"/>
    <w:basedOn w:val="1"/>
    <w:link w:val="30"/>
    <w:qFormat/>
    <w:uiPriority w:val="0"/>
    <w:rPr>
      <w:sz w:val="18"/>
      <w:szCs w:val="18"/>
    </w:rPr>
  </w:style>
  <w:style w:type="paragraph" w:styleId="7">
    <w:name w:val="footer"/>
    <w:basedOn w:val="1"/>
    <w:qFormat/>
    <w:uiPriority w:val="99"/>
    <w:pPr>
      <w:tabs>
        <w:tab w:val="right" w:pos="4153"/>
        <w:tab w:val="left" w:leader="underscore" w:pos="8306"/>
      </w:tabs>
      <w:snapToGrid w:val="0"/>
      <w:jc w:val="left"/>
    </w:pPr>
    <w:rPr>
      <w:sz w:val="18"/>
      <w:szCs w:val="18"/>
    </w:rPr>
  </w:style>
  <w:style w:type="paragraph" w:styleId="8">
    <w:name w:val="Body Text First Indent"/>
    <w:basedOn w:val="5"/>
    <w:qFormat/>
    <w:uiPriority w:val="0"/>
    <w:pPr>
      <w:ind w:firstLine="420" w:firstLineChars="100"/>
    </w:pPr>
  </w:style>
  <w:style w:type="table" w:styleId="10">
    <w:name w:val="Table Grid"/>
    <w:basedOn w:val="9"/>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12">
    <w:name w:val="Strong"/>
    <w:basedOn w:val="11"/>
    <w:qFormat/>
    <w:uiPriority w:val="0"/>
    <w:rPr>
      <w:b/>
    </w:rPr>
  </w:style>
  <w:style w:type="character" w:styleId="13">
    <w:name w:val="Hyperlink"/>
    <w:basedOn w:val="11"/>
    <w:qFormat/>
    <w:uiPriority w:val="0"/>
    <w:rPr>
      <w:color w:val="0000FF"/>
      <w:u w:val="single"/>
    </w:rPr>
  </w:style>
  <w:style w:type="character" w:customStyle="1" w:styleId="14">
    <w:name w:val="NormalCharacter"/>
    <w:semiHidden/>
    <w:qFormat/>
    <w:uiPriority w:val="0"/>
  </w:style>
  <w:style w:type="paragraph" w:customStyle="1" w:styleId="15">
    <w:name w:val="UserStyle_5"/>
    <w:basedOn w:val="1"/>
    <w:qFormat/>
    <w:uiPriority w:val="0"/>
    <w:pPr>
      <w:snapToGrid w:val="0"/>
      <w:spacing w:before="100" w:beforeAutospacing="1" w:after="100" w:afterAutospacing="1" w:line="360" w:lineRule="auto"/>
      <w:ind w:firstLine="200" w:firstLineChars="200"/>
    </w:pPr>
    <w:rPr>
      <w:rFonts w:ascii="Times New Roman" w:hAnsi="Times New Roman" w:eastAsia="黑体"/>
      <w:sz w:val="24"/>
      <w:szCs w:val="28"/>
    </w:rPr>
  </w:style>
  <w:style w:type="character" w:customStyle="1" w:styleId="16">
    <w:name w:val="font01"/>
    <w:qFormat/>
    <w:uiPriority w:val="0"/>
    <w:rPr>
      <w:rFonts w:hint="eastAsia" w:ascii="宋体" w:hAnsi="宋体" w:eastAsia="宋体" w:cs="宋体"/>
      <w:color w:val="000000"/>
      <w:sz w:val="18"/>
      <w:szCs w:val="18"/>
      <w:u w:val="none"/>
    </w:rPr>
  </w:style>
  <w:style w:type="character" w:customStyle="1" w:styleId="17">
    <w:name w:val="font51"/>
    <w:basedOn w:val="11"/>
    <w:qFormat/>
    <w:uiPriority w:val="0"/>
    <w:rPr>
      <w:rFonts w:hint="eastAsia" w:ascii="宋体" w:hAnsi="宋体" w:eastAsia="宋体" w:cs="宋体"/>
      <w:color w:val="000000"/>
      <w:sz w:val="18"/>
      <w:szCs w:val="18"/>
      <w:u w:val="none"/>
    </w:rPr>
  </w:style>
  <w:style w:type="character" w:customStyle="1" w:styleId="18">
    <w:name w:val="font151"/>
    <w:basedOn w:val="11"/>
    <w:qFormat/>
    <w:uiPriority w:val="0"/>
    <w:rPr>
      <w:rFonts w:hint="eastAsia" w:ascii="宋体" w:hAnsi="宋体" w:eastAsia="宋体" w:cs="宋体"/>
      <w:color w:val="000000"/>
      <w:sz w:val="16"/>
      <w:szCs w:val="16"/>
      <w:u w:val="none"/>
    </w:rPr>
  </w:style>
  <w:style w:type="character" w:customStyle="1" w:styleId="19">
    <w:name w:val="font21"/>
    <w:basedOn w:val="11"/>
    <w:qFormat/>
    <w:uiPriority w:val="0"/>
    <w:rPr>
      <w:rFonts w:hint="eastAsia" w:ascii="宋体" w:hAnsi="宋体" w:eastAsia="宋体" w:cs="宋体"/>
      <w:b/>
      <w:bCs/>
      <w:color w:val="000000"/>
      <w:sz w:val="18"/>
      <w:szCs w:val="18"/>
      <w:u w:val="none"/>
    </w:rPr>
  </w:style>
  <w:style w:type="character" w:customStyle="1" w:styleId="20">
    <w:name w:val="font61"/>
    <w:basedOn w:val="11"/>
    <w:qFormat/>
    <w:uiPriority w:val="0"/>
    <w:rPr>
      <w:rFonts w:hint="default" w:ascii="Times New Roman" w:hAnsi="Times New Roman" w:cs="Times New Roman"/>
      <w:color w:val="000000"/>
      <w:sz w:val="18"/>
      <w:szCs w:val="18"/>
      <w:u w:val="none"/>
    </w:rPr>
  </w:style>
  <w:style w:type="character" w:customStyle="1" w:styleId="21">
    <w:name w:val="font91"/>
    <w:basedOn w:val="11"/>
    <w:qFormat/>
    <w:uiPriority w:val="0"/>
    <w:rPr>
      <w:rFonts w:hint="eastAsia" w:ascii="宋体" w:hAnsi="宋体" w:eastAsia="宋体" w:cs="宋体"/>
      <w:color w:val="000000"/>
      <w:sz w:val="18"/>
      <w:szCs w:val="18"/>
      <w:u w:val="none"/>
    </w:rPr>
  </w:style>
  <w:style w:type="character" w:customStyle="1" w:styleId="22">
    <w:name w:val="font101"/>
    <w:basedOn w:val="11"/>
    <w:qFormat/>
    <w:uiPriority w:val="0"/>
    <w:rPr>
      <w:rFonts w:hint="eastAsia" w:ascii="宋体" w:hAnsi="宋体" w:eastAsia="宋体" w:cs="宋体"/>
      <w:color w:val="FF0000"/>
      <w:sz w:val="18"/>
      <w:szCs w:val="18"/>
      <w:u w:val="none"/>
    </w:rPr>
  </w:style>
  <w:style w:type="character" w:customStyle="1" w:styleId="23">
    <w:name w:val="font131"/>
    <w:basedOn w:val="11"/>
    <w:qFormat/>
    <w:uiPriority w:val="0"/>
    <w:rPr>
      <w:rFonts w:hint="default" w:ascii="Calibri" w:hAnsi="Calibri" w:cs="Calibri"/>
      <w:b/>
      <w:bCs/>
      <w:color w:val="FF0000"/>
      <w:sz w:val="18"/>
      <w:szCs w:val="18"/>
      <w:u w:val="none"/>
    </w:rPr>
  </w:style>
  <w:style w:type="character" w:customStyle="1" w:styleId="24">
    <w:name w:val="font181"/>
    <w:basedOn w:val="11"/>
    <w:qFormat/>
    <w:uiPriority w:val="0"/>
    <w:rPr>
      <w:rFonts w:hint="eastAsia" w:ascii="宋体" w:hAnsi="宋体" w:eastAsia="宋体" w:cs="宋体"/>
      <w:b/>
      <w:bCs/>
      <w:color w:val="000000"/>
      <w:sz w:val="18"/>
      <w:szCs w:val="18"/>
      <w:u w:val="none"/>
    </w:rPr>
  </w:style>
  <w:style w:type="character" w:customStyle="1" w:styleId="25">
    <w:name w:val="font141"/>
    <w:basedOn w:val="11"/>
    <w:qFormat/>
    <w:uiPriority w:val="0"/>
    <w:rPr>
      <w:rFonts w:hint="eastAsia" w:ascii="宋体" w:hAnsi="宋体" w:eastAsia="宋体" w:cs="宋体"/>
      <w:color w:val="000000"/>
      <w:sz w:val="16"/>
      <w:szCs w:val="16"/>
      <w:u w:val="none"/>
    </w:rPr>
  </w:style>
  <w:style w:type="character" w:customStyle="1" w:styleId="26">
    <w:name w:val="font11"/>
    <w:basedOn w:val="11"/>
    <w:qFormat/>
    <w:uiPriority w:val="0"/>
    <w:rPr>
      <w:rFonts w:hint="eastAsia" w:ascii="宋体" w:hAnsi="宋体" w:eastAsia="宋体" w:cs="宋体"/>
      <w:b/>
      <w:bCs/>
      <w:color w:val="000000"/>
      <w:sz w:val="18"/>
      <w:szCs w:val="18"/>
      <w:u w:val="none"/>
    </w:rPr>
  </w:style>
  <w:style w:type="character" w:customStyle="1" w:styleId="27">
    <w:name w:val="font81"/>
    <w:basedOn w:val="11"/>
    <w:qFormat/>
    <w:uiPriority w:val="0"/>
    <w:rPr>
      <w:rFonts w:hint="eastAsia" w:ascii="宋体" w:hAnsi="宋体" w:eastAsia="宋体" w:cs="宋体"/>
      <w:color w:val="000000"/>
      <w:sz w:val="18"/>
      <w:szCs w:val="18"/>
      <w:u w:val="none"/>
    </w:rPr>
  </w:style>
  <w:style w:type="character" w:customStyle="1" w:styleId="28">
    <w:name w:val="font121"/>
    <w:basedOn w:val="11"/>
    <w:qFormat/>
    <w:uiPriority w:val="0"/>
    <w:rPr>
      <w:rFonts w:hint="default" w:ascii="Calibri" w:hAnsi="Calibri" w:cs="Calibri"/>
      <w:b/>
      <w:bCs/>
      <w:color w:val="FF0000"/>
      <w:sz w:val="18"/>
      <w:szCs w:val="18"/>
      <w:u w:val="none"/>
    </w:rPr>
  </w:style>
  <w:style w:type="character" w:customStyle="1" w:styleId="29">
    <w:name w:val="font171"/>
    <w:basedOn w:val="11"/>
    <w:qFormat/>
    <w:uiPriority w:val="0"/>
    <w:rPr>
      <w:rFonts w:hint="eastAsia" w:ascii="宋体" w:hAnsi="宋体" w:eastAsia="宋体" w:cs="宋体"/>
      <w:b/>
      <w:bCs/>
      <w:color w:val="000000"/>
      <w:sz w:val="18"/>
      <w:szCs w:val="18"/>
      <w:u w:val="none"/>
    </w:rPr>
  </w:style>
  <w:style w:type="character" w:customStyle="1" w:styleId="30">
    <w:name w:val="批注框文本 Char"/>
    <w:basedOn w:val="11"/>
    <w:link w:val="6"/>
    <w:qFormat/>
    <w:uiPriority w:val="0"/>
    <w:rPr>
      <w:rFonts w:ascii="Calibri" w:hAnsi="Calibri" w:cstheme="minorBidi"/>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24</Pages>
  <Words>11790</Words>
  <Characters>13326</Characters>
  <Lines>108</Lines>
  <Paragraphs>30</Paragraphs>
  <TotalTime>4</TotalTime>
  <ScaleCrop>false</ScaleCrop>
  <LinksUpToDate>false</LinksUpToDate>
  <CharactersWithSpaces>13529</CharactersWithSpaces>
  <Application>WPS Office_11.1.0.14309_F1E327BC-269C-435d-A152-05C5408002CA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2023-06-18T01:21:00Z</dcterms:created>
  <dc:creator>赵晓东</dc:creator>
  <cp:lastModifiedBy>刘玮</cp:lastModifiedBy>
  <cp:lastPrinted>2023-06-22T00:49:00Z</cp:lastPrinted>
  <dcterms:modified xsi:type="dcterms:W3CDTF">2023-08-17T05:14:09Z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EAD92343A66D4915B4C4FBF982D130A6_13</vt:lpwstr>
  </property>
</Properties>
</file>