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17"/>
          <w:rFonts w:asciiTheme="majorEastAsia" w:hAnsiTheme="majorEastAsia" w:eastAsiaTheme="majorEastAsia"/>
          <w:b/>
          <w:color w:val="000000" w:themeColor="text1"/>
          <w:sz w:val="44"/>
          <w:szCs w:val="44"/>
          <w14:textFill>
            <w14:solidFill>
              <w14:schemeClr w14:val="tx1"/>
            </w14:solidFill>
          </w14:textFill>
        </w:rPr>
      </w:pPr>
      <w:r>
        <w:rPr>
          <w:rStyle w:val="17"/>
          <w:rFonts w:hint="eastAsia" w:asciiTheme="majorEastAsia" w:hAnsiTheme="majorEastAsia" w:eastAsiaTheme="majorEastAsia"/>
          <w:b/>
          <w:color w:val="000000" w:themeColor="text1"/>
          <w:sz w:val="44"/>
          <w:szCs w:val="44"/>
          <w14:textFill>
            <w14:solidFill>
              <w14:schemeClr w14:val="tx1"/>
            </w14:solidFill>
          </w14:textFill>
        </w:rPr>
        <w:t>电子商务</w:t>
      </w:r>
      <w:r>
        <w:rPr>
          <w:rStyle w:val="17"/>
          <w:rFonts w:asciiTheme="majorEastAsia" w:hAnsiTheme="majorEastAsia" w:eastAsiaTheme="majorEastAsia"/>
          <w:b/>
          <w:color w:val="000000" w:themeColor="text1"/>
          <w:sz w:val="44"/>
          <w:szCs w:val="44"/>
          <w14:textFill>
            <w14:solidFill>
              <w14:schemeClr w14:val="tx1"/>
            </w14:solidFill>
          </w14:textFill>
        </w:rPr>
        <w:t>专业人才培养方案编制说明</w:t>
      </w:r>
    </w:p>
    <w:p>
      <w:pPr>
        <w:pStyle w:val="27"/>
        <w:spacing w:before="0" w:beforeAutospacing="0" w:after="0" w:afterAutospacing="0" w:line="240" w:lineRule="auto"/>
        <w:ind w:firstLine="880"/>
        <w:jc w:val="center"/>
        <w:rPr>
          <w:rStyle w:val="17"/>
          <w:rFonts w:asciiTheme="majorEastAsia" w:hAnsiTheme="majorEastAsia" w:eastAsiaTheme="majorEastAsia"/>
          <w:color w:val="000000" w:themeColor="text1"/>
          <w:sz w:val="44"/>
          <w:szCs w:val="44"/>
          <w14:textFill>
            <w14:solidFill>
              <w14:schemeClr w14:val="tx1"/>
            </w14:solidFill>
          </w14:textFill>
        </w:rPr>
      </w:pPr>
    </w:p>
    <w:p>
      <w:pPr>
        <w:ind w:firstLine="664" w:firstLineChars="200"/>
        <w:rPr>
          <w:rStyle w:val="17"/>
          <w:rFonts w:ascii="仿宋" w:hAnsi="仿宋" w:eastAsia="仿宋"/>
          <w:color w:val="000000" w:themeColor="text1"/>
          <w:spacing w:val="6"/>
          <w:kern w:val="0"/>
          <w:sz w:val="32"/>
          <w:szCs w:val="32"/>
          <w14:textFill>
            <w14:solidFill>
              <w14:schemeClr w14:val="tx1"/>
            </w14:solidFill>
          </w14:textFill>
        </w:rPr>
      </w:pPr>
      <w:r>
        <w:rPr>
          <w:rStyle w:val="17"/>
          <w:rFonts w:ascii="仿宋" w:hAnsi="仿宋" w:eastAsia="仿宋"/>
          <w:color w:val="000000" w:themeColor="text1"/>
          <w:spacing w:val="6"/>
          <w:kern w:val="0"/>
          <w:sz w:val="32"/>
          <w:szCs w:val="32"/>
          <w14:textFill>
            <w14:solidFill>
              <w14:schemeClr w14:val="tx1"/>
            </w14:solidFill>
          </w14:textFill>
        </w:rPr>
        <w:t>本专业人才培养方案适用于三年全日制高职</w:t>
      </w:r>
      <w:r>
        <w:rPr>
          <w:rStyle w:val="17"/>
          <w:rFonts w:hint="eastAsia" w:ascii="仿宋" w:hAnsi="仿宋" w:eastAsia="仿宋"/>
          <w:color w:val="000000" w:themeColor="text1"/>
          <w:spacing w:val="6"/>
          <w:kern w:val="0"/>
          <w:sz w:val="32"/>
          <w:szCs w:val="32"/>
          <w14:textFill>
            <w14:solidFill>
              <w14:schemeClr w14:val="tx1"/>
            </w14:solidFill>
          </w14:textFill>
        </w:rPr>
        <w:t>电子商务专业</w:t>
      </w:r>
      <w:r>
        <w:rPr>
          <w:rStyle w:val="17"/>
          <w:rFonts w:ascii="仿宋" w:hAnsi="仿宋" w:eastAsia="仿宋"/>
          <w:color w:val="000000" w:themeColor="text1"/>
          <w:spacing w:val="6"/>
          <w:kern w:val="0"/>
          <w:sz w:val="32"/>
          <w:szCs w:val="32"/>
          <w14:textFill>
            <w14:solidFill>
              <w14:schemeClr w14:val="tx1"/>
            </w14:solidFill>
          </w14:textFill>
        </w:rPr>
        <w:t>，由洛阳职业技术学院</w:t>
      </w:r>
      <w:r>
        <w:rPr>
          <w:rStyle w:val="17"/>
          <w:rFonts w:hint="eastAsia" w:ascii="仿宋" w:hAnsi="仿宋" w:eastAsia="仿宋"/>
          <w:color w:val="000000" w:themeColor="text1"/>
          <w:spacing w:val="6"/>
          <w:kern w:val="0"/>
          <w:sz w:val="32"/>
          <w:szCs w:val="32"/>
          <w14:textFill>
            <w14:solidFill>
              <w14:schemeClr w14:val="tx1"/>
            </w14:solidFill>
          </w14:textFill>
        </w:rPr>
        <w:t>电子商务</w:t>
      </w:r>
      <w:r>
        <w:rPr>
          <w:rStyle w:val="17"/>
          <w:rFonts w:ascii="仿宋" w:hAnsi="仿宋" w:eastAsia="仿宋"/>
          <w:color w:val="000000" w:themeColor="text1"/>
          <w:spacing w:val="6"/>
          <w:kern w:val="0"/>
          <w:sz w:val="32"/>
          <w:szCs w:val="32"/>
          <w14:textFill>
            <w14:solidFill>
              <w14:schemeClr w14:val="tx1"/>
            </w14:solidFill>
          </w14:textFill>
        </w:rPr>
        <w:t>专业建设</w:t>
      </w:r>
      <w:r>
        <w:rPr>
          <w:rStyle w:val="17"/>
          <w:rFonts w:hint="eastAsia" w:ascii="仿宋" w:hAnsi="仿宋" w:eastAsia="仿宋"/>
          <w:color w:val="000000" w:themeColor="text1"/>
          <w:spacing w:val="6"/>
          <w:kern w:val="0"/>
          <w:sz w:val="32"/>
          <w:szCs w:val="32"/>
          <w14:textFill>
            <w14:solidFill>
              <w14:schemeClr w14:val="tx1"/>
            </w14:solidFill>
          </w14:textFill>
        </w:rPr>
        <w:t>指导</w:t>
      </w:r>
      <w:r>
        <w:rPr>
          <w:rStyle w:val="17"/>
          <w:rFonts w:ascii="仿宋" w:hAnsi="仿宋" w:eastAsia="仿宋"/>
          <w:color w:val="000000" w:themeColor="text1"/>
          <w:spacing w:val="6"/>
          <w:kern w:val="0"/>
          <w:sz w:val="32"/>
          <w:szCs w:val="32"/>
          <w14:textFill>
            <w14:solidFill>
              <w14:schemeClr w14:val="tx1"/>
            </w14:solidFill>
          </w14:textFill>
        </w:rPr>
        <w:t>委员会组织专业教师，与</w:t>
      </w:r>
      <w:r>
        <w:rPr>
          <w:rStyle w:val="17"/>
          <w:rFonts w:hint="eastAsia" w:ascii="仿宋" w:hAnsi="仿宋" w:eastAsia="仿宋"/>
          <w:color w:val="000000" w:themeColor="text1"/>
          <w:spacing w:val="6"/>
          <w:kern w:val="0"/>
          <w:sz w:val="32"/>
          <w:szCs w:val="32"/>
          <w14:textFill>
            <w14:solidFill>
              <w14:schemeClr w14:val="tx1"/>
            </w14:solidFill>
          </w14:textFill>
        </w:rPr>
        <w:t>洛阳万茗堂电子商务有限公司</w:t>
      </w:r>
      <w:r>
        <w:rPr>
          <w:rStyle w:val="17"/>
          <w:rFonts w:ascii="仿宋" w:hAnsi="仿宋" w:eastAsia="仿宋"/>
          <w:color w:val="000000" w:themeColor="text1"/>
          <w:spacing w:val="6"/>
          <w:kern w:val="0"/>
          <w:sz w:val="32"/>
          <w:szCs w:val="32"/>
          <w14:textFill>
            <w14:solidFill>
              <w14:schemeClr w14:val="tx1"/>
            </w14:solidFill>
          </w14:textFill>
        </w:rPr>
        <w:t>、</w:t>
      </w:r>
      <w:r>
        <w:rPr>
          <w:rStyle w:val="17"/>
          <w:rFonts w:hint="eastAsia" w:ascii="仿宋" w:hAnsi="仿宋" w:eastAsia="仿宋"/>
          <w:color w:val="000000" w:themeColor="text1"/>
          <w:spacing w:val="6"/>
          <w:kern w:val="0"/>
          <w:sz w:val="32"/>
          <w:szCs w:val="32"/>
          <w14:textFill>
            <w14:solidFill>
              <w14:schemeClr w14:val="tx1"/>
            </w14:solidFill>
          </w14:textFill>
        </w:rPr>
        <w:t>北京打造前程互联网教育科技公司、北京京东世纪贸易有限公司</w:t>
      </w:r>
      <w:r>
        <w:rPr>
          <w:rStyle w:val="17"/>
          <w:rFonts w:ascii="仿宋" w:hAnsi="仿宋" w:eastAsia="仿宋"/>
          <w:color w:val="000000" w:themeColor="text1"/>
          <w:spacing w:val="6"/>
          <w:kern w:val="0"/>
          <w:sz w:val="32"/>
          <w:szCs w:val="32"/>
          <w14:textFill>
            <w14:solidFill>
              <w14:schemeClr w14:val="tx1"/>
            </w14:solidFill>
          </w14:textFill>
        </w:rPr>
        <w:t>等合作企业的专家及</w:t>
      </w:r>
      <w:r>
        <w:rPr>
          <w:rStyle w:val="17"/>
          <w:rFonts w:hint="eastAsia" w:ascii="仿宋" w:hAnsi="仿宋" w:eastAsia="仿宋"/>
          <w:color w:val="000000" w:themeColor="text1"/>
          <w:spacing w:val="6"/>
          <w:kern w:val="0"/>
          <w:sz w:val="32"/>
          <w:szCs w:val="32"/>
          <w14:textFill>
            <w14:solidFill>
              <w14:schemeClr w14:val="tx1"/>
            </w14:solidFill>
          </w14:textFill>
        </w:rPr>
        <w:t>优秀创业校友共同制订。</w:t>
      </w:r>
      <w:r>
        <w:rPr>
          <w:rStyle w:val="17"/>
          <w:rFonts w:ascii="仿宋" w:hAnsi="仿宋" w:eastAsia="仿宋"/>
          <w:color w:val="000000" w:themeColor="text1"/>
          <w:spacing w:val="6"/>
          <w:kern w:val="0"/>
          <w:sz w:val="32"/>
          <w:szCs w:val="32"/>
          <w14:textFill>
            <w14:solidFill>
              <w14:schemeClr w14:val="tx1"/>
            </w14:solidFill>
          </w14:textFill>
        </w:rPr>
        <w:t>从202</w:t>
      </w:r>
      <w:r>
        <w:rPr>
          <w:rStyle w:val="17"/>
          <w:rFonts w:hint="eastAsia" w:ascii="仿宋" w:hAnsi="仿宋" w:eastAsia="仿宋"/>
          <w:color w:val="000000" w:themeColor="text1"/>
          <w:spacing w:val="6"/>
          <w:kern w:val="0"/>
          <w:sz w:val="32"/>
          <w:szCs w:val="32"/>
          <w14:textFill>
            <w14:solidFill>
              <w14:schemeClr w14:val="tx1"/>
            </w14:solidFill>
          </w14:textFill>
        </w:rPr>
        <w:t>3</w:t>
      </w:r>
      <w:r>
        <w:rPr>
          <w:rStyle w:val="17"/>
          <w:rFonts w:ascii="仿宋" w:hAnsi="仿宋" w:eastAsia="仿宋"/>
          <w:color w:val="000000" w:themeColor="text1"/>
          <w:spacing w:val="6"/>
          <w:kern w:val="0"/>
          <w:sz w:val="32"/>
          <w:szCs w:val="32"/>
          <w14:textFill>
            <w14:solidFill>
              <w14:schemeClr w14:val="tx1"/>
            </w14:solidFill>
          </w14:textFill>
        </w:rPr>
        <w:t>级</w:t>
      </w:r>
      <w:r>
        <w:rPr>
          <w:rStyle w:val="17"/>
          <w:rFonts w:hint="eastAsia" w:ascii="仿宋" w:hAnsi="仿宋" w:eastAsia="仿宋"/>
          <w:color w:val="000000" w:themeColor="text1"/>
          <w:spacing w:val="6"/>
          <w:kern w:val="0"/>
          <w:sz w:val="32"/>
          <w:szCs w:val="32"/>
          <w14:textFill>
            <w14:solidFill>
              <w14:schemeClr w14:val="tx1"/>
            </w14:solidFill>
          </w14:textFill>
        </w:rPr>
        <w:t>电子商务</w:t>
      </w:r>
      <w:r>
        <w:rPr>
          <w:rStyle w:val="17"/>
          <w:rFonts w:ascii="仿宋" w:hAnsi="仿宋" w:eastAsia="仿宋"/>
          <w:color w:val="000000" w:themeColor="text1"/>
          <w:spacing w:val="6"/>
          <w:kern w:val="0"/>
          <w:sz w:val="32"/>
          <w:szCs w:val="32"/>
          <w14:textFill>
            <w14:solidFill>
              <w14:schemeClr w14:val="tx1"/>
            </w14:solidFill>
          </w14:textFill>
        </w:rPr>
        <w:t>专业学生开始实施。</w:t>
      </w:r>
    </w:p>
    <w:p>
      <w:pPr>
        <w:pStyle w:val="27"/>
        <w:spacing w:before="0" w:beforeAutospacing="0" w:after="0" w:afterAutospacing="0" w:line="240" w:lineRule="auto"/>
        <w:ind w:firstLine="643"/>
        <w:jc w:val="center"/>
        <w:rPr>
          <w:rStyle w:val="17"/>
          <w:rFonts w:ascii="仿宋" w:hAnsi="仿宋" w:eastAsia="仿宋"/>
          <w:b/>
          <w:color w:val="000000" w:themeColor="text1"/>
          <w:sz w:val="32"/>
          <w:szCs w:val="32"/>
          <w14:textFill>
            <w14:solidFill>
              <w14:schemeClr w14:val="tx1"/>
            </w14:solidFill>
          </w14:textFill>
        </w:rPr>
      </w:pPr>
    </w:p>
    <w:p>
      <w:pPr>
        <w:pStyle w:val="27"/>
        <w:spacing w:before="0" w:beforeAutospacing="0" w:after="0" w:afterAutospacing="0" w:line="240" w:lineRule="auto"/>
        <w:ind w:firstLine="643"/>
        <w:jc w:val="center"/>
        <w:rPr>
          <w:rStyle w:val="17"/>
          <w:rFonts w:ascii="仿宋" w:hAnsi="仿宋" w:eastAsia="仿宋"/>
          <w:b/>
          <w:color w:val="000000" w:themeColor="text1"/>
          <w:sz w:val="32"/>
          <w:szCs w:val="32"/>
          <w14:textFill>
            <w14:solidFill>
              <w14:schemeClr w14:val="tx1"/>
            </w14:solidFill>
          </w14:textFill>
        </w:rPr>
      </w:pPr>
      <w:r>
        <w:rPr>
          <w:rStyle w:val="17"/>
          <w:rFonts w:ascii="仿宋" w:hAnsi="仿宋" w:eastAsia="仿宋"/>
          <w:b/>
          <w:color w:val="000000" w:themeColor="text1"/>
          <w:sz w:val="32"/>
          <w:szCs w:val="32"/>
          <w14:textFill>
            <w14:solidFill>
              <w14:schemeClr w14:val="tx1"/>
            </w14:solidFill>
          </w14:textFill>
        </w:rPr>
        <w:t>主要编制人员一览表</w:t>
      </w:r>
    </w:p>
    <w:tbl>
      <w:tblPr>
        <w:tblStyle w:val="11"/>
        <w:tblpPr w:leftFromText="180" w:rightFromText="180" w:vertAnchor="text" w:horzAnchor="page" w:tblpX="1491" w:tblpY="412"/>
        <w:tblOverlap w:val="never"/>
        <w:tblW w:w="9140" w:type="dxa"/>
        <w:tblInd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742"/>
        <w:gridCol w:w="1146"/>
        <w:gridCol w:w="3570"/>
        <w:gridCol w:w="2610"/>
        <w:gridCol w:w="1072"/>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7" w:hRule="atLeast"/>
        </w:trPr>
        <w:tc>
          <w:tcPr>
            <w:tcW w:w="742" w:type="dxa"/>
            <w:shd w:val="clear" w:color="auto" w:fill="auto"/>
            <w:vAlign w:val="center"/>
          </w:tcPr>
          <w:p>
            <w:pPr>
              <w:jc w:val="center"/>
              <w:rPr>
                <w:rStyle w:val="17"/>
                <w:rFonts w:asciiTheme="minorEastAsia" w:hAnsiTheme="minorEastAsia" w:eastAsiaTheme="minorEastAsia"/>
                <w:b/>
                <w:color w:val="000000" w:themeColor="text1"/>
                <w:szCs w:val="21"/>
                <w14:textFill>
                  <w14:solidFill>
                    <w14:schemeClr w14:val="tx1"/>
                  </w14:solidFill>
                </w14:textFill>
              </w:rPr>
            </w:pPr>
            <w:r>
              <w:rPr>
                <w:rStyle w:val="17"/>
                <w:rFonts w:asciiTheme="minorEastAsia" w:hAnsiTheme="minorEastAsia" w:eastAsiaTheme="minorEastAsia"/>
                <w:b/>
                <w:color w:val="000000" w:themeColor="text1"/>
                <w:szCs w:val="21"/>
                <w14:textFill>
                  <w14:solidFill>
                    <w14:schemeClr w14:val="tx1"/>
                  </w14:solidFill>
                </w14:textFill>
              </w:rPr>
              <w:t>序号</w:t>
            </w:r>
          </w:p>
        </w:tc>
        <w:tc>
          <w:tcPr>
            <w:tcW w:w="1146" w:type="dxa"/>
            <w:shd w:val="clear" w:color="auto" w:fill="auto"/>
            <w:vAlign w:val="center"/>
          </w:tcPr>
          <w:p>
            <w:pPr>
              <w:jc w:val="center"/>
              <w:rPr>
                <w:rStyle w:val="17"/>
                <w:rFonts w:asciiTheme="minorEastAsia" w:hAnsiTheme="minorEastAsia" w:eastAsiaTheme="minorEastAsia"/>
                <w:b/>
                <w:color w:val="000000" w:themeColor="text1"/>
                <w:szCs w:val="21"/>
                <w14:textFill>
                  <w14:solidFill>
                    <w14:schemeClr w14:val="tx1"/>
                  </w14:solidFill>
                </w14:textFill>
              </w:rPr>
            </w:pPr>
            <w:r>
              <w:rPr>
                <w:rStyle w:val="17"/>
                <w:rFonts w:asciiTheme="minorEastAsia" w:hAnsiTheme="minorEastAsia" w:eastAsiaTheme="minorEastAsia"/>
                <w:b/>
                <w:color w:val="000000" w:themeColor="text1"/>
                <w:szCs w:val="21"/>
                <w14:textFill>
                  <w14:solidFill>
                    <w14:schemeClr w14:val="tx1"/>
                  </w14:solidFill>
                </w14:textFill>
              </w:rPr>
              <w:t>姓   名</w:t>
            </w:r>
          </w:p>
        </w:tc>
        <w:tc>
          <w:tcPr>
            <w:tcW w:w="3570" w:type="dxa"/>
            <w:shd w:val="clear" w:color="auto" w:fill="auto"/>
            <w:vAlign w:val="center"/>
          </w:tcPr>
          <w:p>
            <w:pPr>
              <w:jc w:val="center"/>
              <w:rPr>
                <w:rStyle w:val="17"/>
                <w:rFonts w:asciiTheme="minorEastAsia" w:hAnsiTheme="minorEastAsia" w:eastAsiaTheme="minorEastAsia"/>
                <w:b/>
                <w:color w:val="000000" w:themeColor="text1"/>
                <w:szCs w:val="21"/>
                <w14:textFill>
                  <w14:solidFill>
                    <w14:schemeClr w14:val="tx1"/>
                  </w14:solidFill>
                </w14:textFill>
              </w:rPr>
            </w:pPr>
            <w:r>
              <w:rPr>
                <w:rStyle w:val="17"/>
                <w:rFonts w:asciiTheme="minorEastAsia" w:hAnsiTheme="minorEastAsia" w:eastAsiaTheme="minorEastAsia"/>
                <w:b/>
                <w:color w:val="000000" w:themeColor="text1"/>
                <w:szCs w:val="21"/>
                <w14:textFill>
                  <w14:solidFill>
                    <w14:schemeClr w14:val="tx1"/>
                  </w14:solidFill>
                </w14:textFill>
              </w:rPr>
              <w:t>所 在 单 位</w:t>
            </w:r>
          </w:p>
        </w:tc>
        <w:tc>
          <w:tcPr>
            <w:tcW w:w="2610" w:type="dxa"/>
            <w:shd w:val="clear" w:color="auto" w:fill="auto"/>
            <w:vAlign w:val="center"/>
          </w:tcPr>
          <w:p>
            <w:pPr>
              <w:jc w:val="center"/>
              <w:rPr>
                <w:rStyle w:val="17"/>
                <w:rFonts w:asciiTheme="minorEastAsia" w:hAnsiTheme="minorEastAsia" w:eastAsiaTheme="minorEastAsia"/>
                <w:b/>
                <w:color w:val="000000" w:themeColor="text1"/>
                <w:szCs w:val="21"/>
                <w14:textFill>
                  <w14:solidFill>
                    <w14:schemeClr w14:val="tx1"/>
                  </w14:solidFill>
                </w14:textFill>
              </w:rPr>
            </w:pPr>
            <w:r>
              <w:rPr>
                <w:rStyle w:val="17"/>
                <w:rFonts w:asciiTheme="minorEastAsia" w:hAnsiTheme="minorEastAsia" w:eastAsiaTheme="minorEastAsia"/>
                <w:b/>
                <w:color w:val="000000" w:themeColor="text1"/>
                <w:szCs w:val="21"/>
                <w14:textFill>
                  <w14:solidFill>
                    <w14:schemeClr w14:val="tx1"/>
                  </w14:solidFill>
                </w14:textFill>
              </w:rPr>
              <w:t>职称/职务</w:t>
            </w:r>
          </w:p>
        </w:tc>
        <w:tc>
          <w:tcPr>
            <w:tcW w:w="1072" w:type="dxa"/>
            <w:shd w:val="clear" w:color="auto" w:fill="auto"/>
            <w:vAlign w:val="center"/>
          </w:tcPr>
          <w:p>
            <w:pPr>
              <w:jc w:val="center"/>
              <w:rPr>
                <w:rStyle w:val="17"/>
                <w:rFonts w:asciiTheme="minorEastAsia" w:hAnsiTheme="minorEastAsia" w:eastAsiaTheme="minorEastAsia"/>
                <w:b/>
                <w:color w:val="000000" w:themeColor="text1"/>
                <w:szCs w:val="21"/>
                <w14:textFill>
                  <w14:solidFill>
                    <w14:schemeClr w14:val="tx1"/>
                  </w14:solidFill>
                </w14:textFill>
              </w:rPr>
            </w:pPr>
            <w:r>
              <w:rPr>
                <w:rStyle w:val="17"/>
                <w:rFonts w:asciiTheme="minorEastAsia" w:hAnsiTheme="minorEastAsia" w:eastAsiaTheme="minorEastAsia"/>
                <w:b/>
                <w:color w:val="000000" w:themeColor="text1"/>
                <w:szCs w:val="21"/>
                <w14:textFill>
                  <w14:solidFill>
                    <w14:schemeClr w14:val="tx1"/>
                  </w14:solidFill>
                </w14:textFill>
              </w:rPr>
              <w:t>签   名</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7" w:hRule="atLeast"/>
        </w:trPr>
        <w:tc>
          <w:tcPr>
            <w:tcW w:w="742"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1</w:t>
            </w:r>
          </w:p>
        </w:tc>
        <w:tc>
          <w:tcPr>
            <w:tcW w:w="1146"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王军华</w:t>
            </w:r>
          </w:p>
        </w:tc>
        <w:tc>
          <w:tcPr>
            <w:tcW w:w="3570"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洛阳职业技术学院</w:t>
            </w:r>
            <w:r>
              <w:rPr>
                <w:rStyle w:val="17"/>
                <w:rFonts w:hint="eastAsia" w:asciiTheme="minorEastAsia" w:hAnsiTheme="minorEastAsia" w:eastAsiaTheme="minorEastAsia"/>
                <w:color w:val="000000" w:themeColor="text1"/>
                <w:szCs w:val="21"/>
                <w14:textFill>
                  <w14:solidFill>
                    <w14:schemeClr w14:val="tx1"/>
                  </w14:solidFill>
                </w14:textFill>
              </w:rPr>
              <w:t>电商物流学院</w:t>
            </w:r>
          </w:p>
        </w:tc>
        <w:tc>
          <w:tcPr>
            <w:tcW w:w="2610"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教授</w:t>
            </w:r>
          </w:p>
        </w:tc>
        <w:tc>
          <w:tcPr>
            <w:tcW w:w="1072" w:type="dxa"/>
            <w:shd w:val="clear" w:color="auto" w:fill="auto"/>
            <w:vAlign w:val="center"/>
          </w:tcPr>
          <w:p>
            <w:pPr>
              <w:rPr>
                <w:rStyle w:val="17"/>
                <w:rFonts w:asciiTheme="minorEastAsia" w:hAnsiTheme="minorEastAsia" w:eastAsia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7" w:hRule="atLeast"/>
        </w:trPr>
        <w:tc>
          <w:tcPr>
            <w:tcW w:w="742" w:type="dxa"/>
            <w:tcBorders>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2</w:t>
            </w:r>
          </w:p>
        </w:tc>
        <w:tc>
          <w:tcPr>
            <w:tcW w:w="1146" w:type="dxa"/>
            <w:tcBorders>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张靖</w:t>
            </w:r>
          </w:p>
        </w:tc>
        <w:tc>
          <w:tcPr>
            <w:tcW w:w="3570" w:type="dxa"/>
            <w:tcBorders>
              <w:bottom w:val="single" w:color="auto" w:sz="4" w:space="0"/>
            </w:tcBorders>
            <w:shd w:val="clear" w:color="auto" w:fill="auto"/>
          </w:tcPr>
          <w:p>
            <w:pPr>
              <w:jc w:val="center"/>
              <w:rPr>
                <w:color w:val="000000" w:themeColor="text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洛阳职业技术学院</w:t>
            </w:r>
            <w:r>
              <w:rPr>
                <w:rStyle w:val="17"/>
                <w:rFonts w:hint="eastAsia" w:asciiTheme="minorEastAsia" w:hAnsiTheme="minorEastAsia" w:eastAsiaTheme="minorEastAsia"/>
                <w:color w:val="000000" w:themeColor="text1"/>
                <w:szCs w:val="21"/>
                <w14:textFill>
                  <w14:solidFill>
                    <w14:schemeClr w14:val="tx1"/>
                  </w14:solidFill>
                </w14:textFill>
              </w:rPr>
              <w:t>电商物流学院</w:t>
            </w:r>
          </w:p>
        </w:tc>
        <w:tc>
          <w:tcPr>
            <w:tcW w:w="2610" w:type="dxa"/>
            <w:tcBorders>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副教授</w:t>
            </w:r>
          </w:p>
        </w:tc>
        <w:tc>
          <w:tcPr>
            <w:tcW w:w="1072" w:type="dxa"/>
            <w:tcBorders>
              <w:bottom w:val="single" w:color="auto" w:sz="4" w:space="0"/>
            </w:tcBorders>
            <w:shd w:val="clear" w:color="auto" w:fill="auto"/>
            <w:vAlign w:val="center"/>
          </w:tcPr>
          <w:p>
            <w:pPr>
              <w:rPr>
                <w:rStyle w:val="17"/>
                <w:rFonts w:asciiTheme="minorEastAsia" w:hAnsiTheme="minorEastAsia" w:eastAsia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7" w:hRule="atLeast"/>
        </w:trPr>
        <w:tc>
          <w:tcPr>
            <w:tcW w:w="742"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3</w:t>
            </w:r>
          </w:p>
        </w:tc>
        <w:tc>
          <w:tcPr>
            <w:tcW w:w="1146"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胡炜</w:t>
            </w:r>
          </w:p>
        </w:tc>
        <w:tc>
          <w:tcPr>
            <w:tcW w:w="3570" w:type="dxa"/>
            <w:tcBorders>
              <w:top w:val="single" w:color="auto" w:sz="4" w:space="0"/>
              <w:bottom w:val="single" w:color="auto" w:sz="4" w:space="0"/>
            </w:tcBorders>
            <w:shd w:val="clear" w:color="auto" w:fill="auto"/>
          </w:tcPr>
          <w:p>
            <w:pPr>
              <w:jc w:val="center"/>
              <w:rPr>
                <w:color w:val="000000" w:themeColor="text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洛阳职业技术学院</w:t>
            </w:r>
            <w:r>
              <w:rPr>
                <w:rStyle w:val="17"/>
                <w:rFonts w:hint="eastAsia" w:asciiTheme="minorEastAsia" w:hAnsiTheme="minorEastAsia" w:eastAsiaTheme="minorEastAsia"/>
                <w:color w:val="000000" w:themeColor="text1"/>
                <w:szCs w:val="21"/>
                <w14:textFill>
                  <w14:solidFill>
                    <w14:schemeClr w14:val="tx1"/>
                  </w14:solidFill>
                </w14:textFill>
              </w:rPr>
              <w:t>电商物流学院</w:t>
            </w:r>
          </w:p>
        </w:tc>
        <w:tc>
          <w:tcPr>
            <w:tcW w:w="2610"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副教授</w:t>
            </w:r>
          </w:p>
        </w:tc>
        <w:tc>
          <w:tcPr>
            <w:tcW w:w="1072" w:type="dxa"/>
            <w:tcBorders>
              <w:top w:val="single" w:color="auto" w:sz="4" w:space="0"/>
              <w:bottom w:val="single" w:color="auto" w:sz="4" w:space="0"/>
            </w:tcBorders>
            <w:shd w:val="clear" w:color="auto" w:fill="auto"/>
            <w:vAlign w:val="center"/>
          </w:tcPr>
          <w:p>
            <w:pPr>
              <w:rPr>
                <w:rStyle w:val="17"/>
                <w:rFonts w:asciiTheme="minorEastAsia" w:hAnsiTheme="minorEastAsia" w:eastAsia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7" w:hRule="atLeast"/>
        </w:trPr>
        <w:tc>
          <w:tcPr>
            <w:tcW w:w="742"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4</w:t>
            </w:r>
          </w:p>
        </w:tc>
        <w:tc>
          <w:tcPr>
            <w:tcW w:w="1146"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禹娟</w:t>
            </w:r>
          </w:p>
        </w:tc>
        <w:tc>
          <w:tcPr>
            <w:tcW w:w="3570" w:type="dxa"/>
            <w:shd w:val="clear" w:color="auto" w:fill="auto"/>
          </w:tcPr>
          <w:p>
            <w:pPr>
              <w:jc w:val="center"/>
              <w:rPr>
                <w:color w:val="000000" w:themeColor="text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洛阳职业技术学院</w:t>
            </w:r>
            <w:r>
              <w:rPr>
                <w:rStyle w:val="17"/>
                <w:rFonts w:hint="eastAsia" w:asciiTheme="minorEastAsia" w:hAnsiTheme="minorEastAsia" w:eastAsiaTheme="minorEastAsia"/>
                <w:color w:val="000000" w:themeColor="text1"/>
                <w:szCs w:val="21"/>
                <w14:textFill>
                  <w14:solidFill>
                    <w14:schemeClr w14:val="tx1"/>
                  </w14:solidFill>
                </w14:textFill>
              </w:rPr>
              <w:t>电商物流学院</w:t>
            </w:r>
          </w:p>
        </w:tc>
        <w:tc>
          <w:tcPr>
            <w:tcW w:w="2610"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讲师</w:t>
            </w:r>
          </w:p>
        </w:tc>
        <w:tc>
          <w:tcPr>
            <w:tcW w:w="1072" w:type="dxa"/>
            <w:shd w:val="clear" w:color="auto" w:fill="auto"/>
            <w:vAlign w:val="center"/>
          </w:tcPr>
          <w:p>
            <w:pPr>
              <w:rPr>
                <w:rStyle w:val="17"/>
                <w:rFonts w:asciiTheme="minorEastAsia" w:hAnsiTheme="minorEastAsia" w:eastAsia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7" w:hRule="atLeast"/>
        </w:trPr>
        <w:tc>
          <w:tcPr>
            <w:tcW w:w="742"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5</w:t>
            </w:r>
          </w:p>
        </w:tc>
        <w:tc>
          <w:tcPr>
            <w:tcW w:w="1146"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卜远芳</w:t>
            </w:r>
          </w:p>
        </w:tc>
        <w:tc>
          <w:tcPr>
            <w:tcW w:w="3570" w:type="dxa"/>
            <w:shd w:val="clear" w:color="auto" w:fill="auto"/>
          </w:tcPr>
          <w:p>
            <w:pPr>
              <w:jc w:val="center"/>
              <w:rPr>
                <w:color w:val="000000" w:themeColor="text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洛阳职业技术学院</w:t>
            </w:r>
            <w:r>
              <w:rPr>
                <w:rStyle w:val="17"/>
                <w:rFonts w:hint="eastAsia" w:asciiTheme="minorEastAsia" w:hAnsiTheme="minorEastAsia" w:eastAsiaTheme="minorEastAsia"/>
                <w:color w:val="000000" w:themeColor="text1"/>
                <w:szCs w:val="21"/>
                <w14:textFill>
                  <w14:solidFill>
                    <w14:schemeClr w14:val="tx1"/>
                  </w14:solidFill>
                </w14:textFill>
              </w:rPr>
              <w:t>电商物流学院</w:t>
            </w:r>
          </w:p>
        </w:tc>
        <w:tc>
          <w:tcPr>
            <w:tcW w:w="2610"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讲师</w:t>
            </w:r>
          </w:p>
        </w:tc>
        <w:tc>
          <w:tcPr>
            <w:tcW w:w="1072" w:type="dxa"/>
            <w:shd w:val="clear" w:color="auto" w:fill="auto"/>
            <w:vAlign w:val="center"/>
          </w:tcPr>
          <w:p>
            <w:pPr>
              <w:rPr>
                <w:rStyle w:val="17"/>
                <w:rFonts w:asciiTheme="minorEastAsia" w:hAnsiTheme="minorEastAsia" w:eastAsia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7" w:hRule="atLeast"/>
        </w:trPr>
        <w:tc>
          <w:tcPr>
            <w:tcW w:w="742"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6</w:t>
            </w:r>
          </w:p>
        </w:tc>
        <w:tc>
          <w:tcPr>
            <w:tcW w:w="1146"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韦玉磊</w:t>
            </w:r>
          </w:p>
        </w:tc>
        <w:tc>
          <w:tcPr>
            <w:tcW w:w="3570" w:type="dxa"/>
            <w:shd w:val="clear" w:color="auto" w:fill="auto"/>
          </w:tcPr>
          <w:p>
            <w:pPr>
              <w:jc w:val="center"/>
              <w:rPr>
                <w:color w:val="000000" w:themeColor="text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洛阳职业技术学院</w:t>
            </w:r>
            <w:r>
              <w:rPr>
                <w:rStyle w:val="17"/>
                <w:rFonts w:hint="eastAsia" w:asciiTheme="minorEastAsia" w:hAnsiTheme="minorEastAsia" w:eastAsiaTheme="minorEastAsia"/>
                <w:color w:val="000000" w:themeColor="text1"/>
                <w:szCs w:val="21"/>
                <w14:textFill>
                  <w14:solidFill>
                    <w14:schemeClr w14:val="tx1"/>
                  </w14:solidFill>
                </w14:textFill>
              </w:rPr>
              <w:t>电商物流学院</w:t>
            </w:r>
          </w:p>
        </w:tc>
        <w:tc>
          <w:tcPr>
            <w:tcW w:w="2610"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助教</w:t>
            </w:r>
          </w:p>
        </w:tc>
        <w:tc>
          <w:tcPr>
            <w:tcW w:w="1072" w:type="dxa"/>
            <w:shd w:val="clear" w:color="auto" w:fill="auto"/>
            <w:vAlign w:val="center"/>
          </w:tcPr>
          <w:p>
            <w:pPr>
              <w:rPr>
                <w:rStyle w:val="17"/>
                <w:rFonts w:asciiTheme="minorEastAsia" w:hAnsiTheme="minorEastAsia" w:eastAsia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7" w:hRule="atLeast"/>
        </w:trPr>
        <w:tc>
          <w:tcPr>
            <w:tcW w:w="742"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7</w:t>
            </w:r>
          </w:p>
        </w:tc>
        <w:tc>
          <w:tcPr>
            <w:tcW w:w="1146"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杨文</w:t>
            </w:r>
          </w:p>
        </w:tc>
        <w:tc>
          <w:tcPr>
            <w:tcW w:w="3570"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北京打造前程互联网教育科技公司</w:t>
            </w:r>
          </w:p>
        </w:tc>
        <w:tc>
          <w:tcPr>
            <w:tcW w:w="2610"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经理</w:t>
            </w:r>
          </w:p>
        </w:tc>
        <w:tc>
          <w:tcPr>
            <w:tcW w:w="1072" w:type="dxa"/>
            <w:shd w:val="clear" w:color="auto" w:fill="auto"/>
            <w:vAlign w:val="center"/>
          </w:tcPr>
          <w:p>
            <w:pPr>
              <w:rPr>
                <w:rStyle w:val="17"/>
                <w:rFonts w:asciiTheme="minorEastAsia" w:hAnsiTheme="minorEastAsia" w:eastAsia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7" w:hRule="atLeast"/>
        </w:trPr>
        <w:tc>
          <w:tcPr>
            <w:tcW w:w="742"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8</w:t>
            </w:r>
          </w:p>
        </w:tc>
        <w:tc>
          <w:tcPr>
            <w:tcW w:w="1146"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刘春艳</w:t>
            </w:r>
          </w:p>
        </w:tc>
        <w:tc>
          <w:tcPr>
            <w:tcW w:w="3570"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洛阳万茗堂电子商务有限公司</w:t>
            </w:r>
          </w:p>
        </w:tc>
        <w:tc>
          <w:tcPr>
            <w:tcW w:w="2610"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经理</w:t>
            </w:r>
          </w:p>
        </w:tc>
        <w:tc>
          <w:tcPr>
            <w:tcW w:w="1072" w:type="dxa"/>
            <w:shd w:val="clear" w:color="auto" w:fill="auto"/>
            <w:vAlign w:val="center"/>
          </w:tcPr>
          <w:p>
            <w:pPr>
              <w:rPr>
                <w:rStyle w:val="17"/>
                <w:rFonts w:asciiTheme="minorEastAsia" w:hAnsiTheme="minorEastAsia" w:eastAsia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7" w:hRule="atLeast"/>
        </w:trPr>
        <w:tc>
          <w:tcPr>
            <w:tcW w:w="742"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9</w:t>
            </w:r>
          </w:p>
        </w:tc>
        <w:tc>
          <w:tcPr>
            <w:tcW w:w="1146"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颜士淞</w:t>
            </w:r>
          </w:p>
        </w:tc>
        <w:tc>
          <w:tcPr>
            <w:tcW w:w="3570"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北京京东世纪贸易有限公司</w:t>
            </w:r>
          </w:p>
        </w:tc>
        <w:tc>
          <w:tcPr>
            <w:tcW w:w="2610" w:type="dxa"/>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经理</w:t>
            </w:r>
          </w:p>
        </w:tc>
        <w:tc>
          <w:tcPr>
            <w:tcW w:w="1072" w:type="dxa"/>
            <w:shd w:val="clear" w:color="auto" w:fill="auto"/>
            <w:vAlign w:val="center"/>
          </w:tcPr>
          <w:p>
            <w:pPr>
              <w:rPr>
                <w:rStyle w:val="17"/>
                <w:rFonts w:asciiTheme="minorEastAsia" w:hAnsiTheme="minorEastAsia" w:eastAsia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7" w:hRule="atLeast"/>
        </w:trPr>
        <w:tc>
          <w:tcPr>
            <w:tcW w:w="742" w:type="dxa"/>
            <w:tcBorders>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10</w:t>
            </w:r>
          </w:p>
        </w:tc>
        <w:tc>
          <w:tcPr>
            <w:tcW w:w="1146" w:type="dxa"/>
            <w:tcBorders>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侯丽萍</w:t>
            </w:r>
          </w:p>
        </w:tc>
        <w:tc>
          <w:tcPr>
            <w:tcW w:w="3570" w:type="dxa"/>
            <w:tcBorders>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河南经贸职业学院</w:t>
            </w:r>
          </w:p>
        </w:tc>
        <w:tc>
          <w:tcPr>
            <w:tcW w:w="2610" w:type="dxa"/>
            <w:tcBorders>
              <w:bottom w:val="single" w:color="auto" w:sz="4" w:space="0"/>
            </w:tcBorders>
            <w:shd w:val="clear" w:color="auto" w:fill="auto"/>
            <w:vAlign w:val="center"/>
          </w:tcPr>
          <w:p>
            <w:pPr>
              <w:ind w:firstLine="420" w:firstLineChars="200"/>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副院长/教授</w:t>
            </w:r>
          </w:p>
        </w:tc>
        <w:tc>
          <w:tcPr>
            <w:tcW w:w="1072" w:type="dxa"/>
            <w:tcBorders>
              <w:bottom w:val="single" w:color="auto" w:sz="4" w:space="0"/>
            </w:tcBorders>
            <w:shd w:val="clear" w:color="auto" w:fill="auto"/>
            <w:vAlign w:val="center"/>
          </w:tcPr>
          <w:p>
            <w:pPr>
              <w:rPr>
                <w:rStyle w:val="17"/>
                <w:rFonts w:asciiTheme="minorEastAsia" w:hAnsiTheme="minorEastAsia" w:eastAsia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7" w:hRule="atLeast"/>
        </w:trPr>
        <w:tc>
          <w:tcPr>
            <w:tcW w:w="742"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11</w:t>
            </w:r>
          </w:p>
        </w:tc>
        <w:tc>
          <w:tcPr>
            <w:tcW w:w="1146"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张毅</w:t>
            </w:r>
          </w:p>
        </w:tc>
        <w:tc>
          <w:tcPr>
            <w:tcW w:w="3570"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洛阳师范学院</w:t>
            </w:r>
          </w:p>
        </w:tc>
        <w:tc>
          <w:tcPr>
            <w:tcW w:w="2610" w:type="dxa"/>
            <w:tcBorders>
              <w:top w:val="single" w:color="auto" w:sz="4" w:space="0"/>
              <w:bottom w:val="single" w:color="auto" w:sz="4" w:space="0"/>
            </w:tcBorders>
            <w:shd w:val="clear" w:color="auto" w:fill="auto"/>
            <w:vAlign w:val="center"/>
          </w:tcPr>
          <w:p>
            <w:pPr>
              <w:ind w:firstLine="630" w:firstLineChars="300"/>
              <w:rPr>
                <w:rStyle w:val="17"/>
                <w:rFonts w:asciiTheme="minorEastAsia" w:hAnsiTheme="minorEastAsia" w:eastAsiaTheme="minorEastAsia"/>
                <w:color w:val="000000" w:themeColor="text1"/>
                <w:szCs w:val="2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副教授</w:t>
            </w:r>
          </w:p>
        </w:tc>
        <w:tc>
          <w:tcPr>
            <w:tcW w:w="1072" w:type="dxa"/>
            <w:tcBorders>
              <w:top w:val="single" w:color="auto" w:sz="4" w:space="0"/>
              <w:bottom w:val="single" w:color="auto" w:sz="4" w:space="0"/>
            </w:tcBorders>
            <w:shd w:val="clear" w:color="auto" w:fill="auto"/>
            <w:vAlign w:val="center"/>
          </w:tcPr>
          <w:p>
            <w:pPr>
              <w:rPr>
                <w:rStyle w:val="17"/>
                <w:rFonts w:asciiTheme="minorEastAsia" w:hAnsiTheme="minorEastAsia" w:eastAsia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7" w:hRule="atLeast"/>
        </w:trPr>
        <w:tc>
          <w:tcPr>
            <w:tcW w:w="742"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12</w:t>
            </w:r>
          </w:p>
        </w:tc>
        <w:tc>
          <w:tcPr>
            <w:tcW w:w="1146"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郭春鹏</w:t>
            </w:r>
          </w:p>
        </w:tc>
        <w:tc>
          <w:tcPr>
            <w:tcW w:w="3570"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洛阳优而美网络科技有限公司</w:t>
            </w:r>
          </w:p>
        </w:tc>
        <w:tc>
          <w:tcPr>
            <w:tcW w:w="2610"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电子商务专业学生、总经理</w:t>
            </w:r>
          </w:p>
        </w:tc>
        <w:tc>
          <w:tcPr>
            <w:tcW w:w="1072" w:type="dxa"/>
            <w:tcBorders>
              <w:top w:val="single" w:color="auto" w:sz="4" w:space="0"/>
              <w:bottom w:val="single" w:color="auto" w:sz="4" w:space="0"/>
            </w:tcBorders>
            <w:shd w:val="clear" w:color="auto" w:fill="auto"/>
            <w:vAlign w:val="center"/>
          </w:tcPr>
          <w:p>
            <w:pPr>
              <w:rPr>
                <w:rStyle w:val="17"/>
                <w:rFonts w:asciiTheme="minorEastAsia" w:hAnsiTheme="minorEastAsia" w:eastAsia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89" w:hRule="atLeast"/>
        </w:trPr>
        <w:tc>
          <w:tcPr>
            <w:tcW w:w="742"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13</w:t>
            </w:r>
          </w:p>
        </w:tc>
        <w:tc>
          <w:tcPr>
            <w:tcW w:w="1146"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asciiTheme="minorEastAsia" w:hAnsiTheme="minorEastAsia" w:eastAsiaTheme="minorEastAsia"/>
                <w:color w:val="000000" w:themeColor="text1"/>
                <w:szCs w:val="21"/>
                <w14:textFill>
                  <w14:solidFill>
                    <w14:schemeClr w14:val="tx1"/>
                  </w14:solidFill>
                </w14:textFill>
              </w:rPr>
              <w:t>苏瑞杰</w:t>
            </w:r>
          </w:p>
        </w:tc>
        <w:tc>
          <w:tcPr>
            <w:tcW w:w="3570"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河南溪致网络科技有限公司</w:t>
            </w:r>
          </w:p>
        </w:tc>
        <w:tc>
          <w:tcPr>
            <w:tcW w:w="2610"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电子商务专业学生、董事长</w:t>
            </w:r>
          </w:p>
        </w:tc>
        <w:tc>
          <w:tcPr>
            <w:tcW w:w="1072" w:type="dxa"/>
            <w:tcBorders>
              <w:top w:val="single" w:color="auto" w:sz="4" w:space="0"/>
              <w:bottom w:val="single" w:color="auto" w:sz="4" w:space="0"/>
            </w:tcBorders>
            <w:shd w:val="clear" w:color="auto" w:fill="auto"/>
            <w:vAlign w:val="center"/>
          </w:tcPr>
          <w:p>
            <w:pPr>
              <w:rPr>
                <w:rStyle w:val="17"/>
                <w:rFonts w:asciiTheme="minorEastAsia" w:hAnsiTheme="minorEastAsia" w:eastAsia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7" w:hRule="atLeast"/>
        </w:trPr>
        <w:tc>
          <w:tcPr>
            <w:tcW w:w="742"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14</w:t>
            </w:r>
          </w:p>
        </w:tc>
        <w:tc>
          <w:tcPr>
            <w:tcW w:w="1146"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禄尚</w:t>
            </w:r>
          </w:p>
        </w:tc>
        <w:tc>
          <w:tcPr>
            <w:tcW w:w="3570"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河南领才教育科技有限公司</w:t>
            </w:r>
          </w:p>
        </w:tc>
        <w:tc>
          <w:tcPr>
            <w:tcW w:w="2610" w:type="dxa"/>
            <w:tcBorders>
              <w:top w:val="single" w:color="auto" w:sz="4" w:space="0"/>
              <w:bottom w:val="single" w:color="auto" w:sz="4" w:space="0"/>
            </w:tcBorders>
            <w:shd w:val="clear" w:color="auto" w:fill="auto"/>
            <w:vAlign w:val="center"/>
          </w:tcPr>
          <w:p>
            <w:pPr>
              <w:jc w:val="center"/>
              <w:rPr>
                <w:rStyle w:val="17"/>
                <w:rFonts w:asciiTheme="minorEastAsia" w:hAnsiTheme="minorEastAsia" w:eastAsiaTheme="minorEastAsia"/>
                <w:color w:val="000000" w:themeColor="text1"/>
                <w:szCs w:val="21"/>
                <w14:textFill>
                  <w14:solidFill>
                    <w14:schemeClr w14:val="tx1"/>
                  </w14:solidFill>
                </w14:textFill>
              </w:rPr>
            </w:pPr>
            <w:r>
              <w:rPr>
                <w:rStyle w:val="17"/>
                <w:rFonts w:hint="eastAsia" w:asciiTheme="minorEastAsia" w:hAnsiTheme="minorEastAsia" w:eastAsiaTheme="minorEastAsia"/>
                <w:color w:val="000000" w:themeColor="text1"/>
                <w:szCs w:val="21"/>
                <w14:textFill>
                  <w14:solidFill>
                    <w14:schemeClr w14:val="tx1"/>
                  </w14:solidFill>
                </w14:textFill>
              </w:rPr>
              <w:t>电子商务专业学生、总经理</w:t>
            </w:r>
          </w:p>
        </w:tc>
        <w:tc>
          <w:tcPr>
            <w:tcW w:w="1072" w:type="dxa"/>
            <w:tcBorders>
              <w:top w:val="single" w:color="auto" w:sz="4" w:space="0"/>
              <w:bottom w:val="single" w:color="auto" w:sz="4" w:space="0"/>
            </w:tcBorders>
            <w:shd w:val="clear" w:color="auto" w:fill="auto"/>
            <w:vAlign w:val="center"/>
          </w:tcPr>
          <w:p>
            <w:pPr>
              <w:rPr>
                <w:rStyle w:val="17"/>
                <w:rFonts w:asciiTheme="minorEastAsia" w:hAnsiTheme="minorEastAsia" w:eastAsiaTheme="minorEastAsia"/>
                <w:color w:val="000000" w:themeColor="text1"/>
                <w:szCs w:val="21"/>
                <w14:textFill>
                  <w14:solidFill>
                    <w14:schemeClr w14:val="tx1"/>
                  </w14:solidFill>
                </w14:textFill>
              </w:rPr>
            </w:pPr>
          </w:p>
        </w:tc>
      </w:tr>
    </w:tbl>
    <w:p>
      <w:pPr>
        <w:pStyle w:val="27"/>
        <w:spacing w:before="0" w:beforeAutospacing="0" w:after="0" w:afterAutospacing="0" w:line="240" w:lineRule="auto"/>
        <w:ind w:firstLine="640"/>
        <w:jc w:val="left"/>
        <w:rPr>
          <w:rStyle w:val="17"/>
          <w:rFonts w:ascii="仿宋" w:hAnsi="仿宋" w:eastAsia="仿宋"/>
          <w:color w:val="000000" w:themeColor="text1"/>
          <w:sz w:val="32"/>
          <w:szCs w:val="32"/>
          <w14:textFill>
            <w14:solidFill>
              <w14:schemeClr w14:val="tx1"/>
            </w14:solidFill>
          </w14:textFill>
        </w:rPr>
      </w:pPr>
    </w:p>
    <w:p>
      <w:pPr>
        <w:pStyle w:val="27"/>
        <w:spacing w:before="0" w:beforeAutospacing="0" w:after="0" w:afterAutospacing="0" w:line="240" w:lineRule="auto"/>
        <w:ind w:firstLine="640"/>
        <w:rPr>
          <w:rStyle w:val="17"/>
          <w:rFonts w:ascii="仿宋" w:hAnsi="仿宋" w:eastAsia="仿宋"/>
          <w:color w:val="000000" w:themeColor="text1"/>
          <w:sz w:val="32"/>
          <w:szCs w:val="32"/>
          <w14:textFill>
            <w14:solidFill>
              <w14:schemeClr w14:val="tx1"/>
            </w14:solidFill>
          </w14:textFill>
        </w:rPr>
      </w:pPr>
      <w:r>
        <w:rPr>
          <w:rStyle w:val="17"/>
          <w:rFonts w:ascii="仿宋" w:hAnsi="仿宋" w:eastAsia="仿宋"/>
          <w:color w:val="000000" w:themeColor="text1"/>
          <w:sz w:val="32"/>
          <w:szCs w:val="32"/>
          <w14:textFill>
            <w14:solidFill>
              <w14:schemeClr w14:val="tx1"/>
            </w14:solidFill>
          </w14:textFill>
        </w:rPr>
        <w:t>复核人：</w:t>
      </w:r>
    </w:p>
    <w:p>
      <w:pPr>
        <w:jc w:val="right"/>
        <w:rPr>
          <w:rFonts w:ascii="宋体" w:hAnsi="宋体"/>
          <w:color w:val="000000" w:themeColor="text1"/>
          <w:sz w:val="24"/>
          <w14:textFill>
            <w14:solidFill>
              <w14:schemeClr w14:val="tx1"/>
            </w14:solidFill>
          </w14:textFill>
        </w:rPr>
      </w:pPr>
      <w:r>
        <w:rPr>
          <w:rStyle w:val="17"/>
          <w:rFonts w:hint="eastAsia" w:ascii="仿宋" w:hAnsi="仿宋" w:eastAsia="仿宋"/>
          <w:color w:val="000000" w:themeColor="text1"/>
          <w:sz w:val="32"/>
          <w:szCs w:val="32"/>
          <w14:textFill>
            <w14:solidFill>
              <w14:schemeClr w14:val="tx1"/>
            </w14:solidFill>
          </w14:textFill>
        </w:rPr>
        <w:t>专业负责人（签字）：</w:t>
      </w:r>
      <w:r>
        <w:rPr>
          <w:rStyle w:val="17"/>
          <w:rFonts w:ascii="仿宋" w:hAnsi="仿宋" w:eastAsia="仿宋"/>
          <w:color w:val="000000" w:themeColor="text1"/>
          <w:sz w:val="32"/>
          <w:szCs w:val="32"/>
          <w14:textFill>
            <w14:solidFill>
              <w14:schemeClr w14:val="tx1"/>
            </w14:solidFill>
          </w14:textFill>
        </w:rPr>
        <w:br w:type="page"/>
      </w:r>
    </w:p>
    <w:p>
      <w:pPr>
        <w:spacing w:line="440" w:lineRule="exact"/>
        <w:jc w:val="center"/>
        <w:rPr>
          <w:rFonts w:ascii="华文仿宋" w:hAnsi="华文仿宋" w:eastAsia="华文仿宋"/>
          <w:b/>
          <w:color w:val="000000" w:themeColor="text1"/>
          <w:sz w:val="32"/>
          <w:szCs w:val="32"/>
          <w14:textFill>
            <w14:solidFill>
              <w14:schemeClr w14:val="tx1"/>
            </w14:solidFill>
          </w14:textFill>
        </w:rPr>
      </w:pPr>
      <w:bookmarkStart w:id="0" w:name="_Toc312243478"/>
      <w:r>
        <w:rPr>
          <w:rFonts w:hint="eastAsia" w:ascii="华文仿宋" w:hAnsi="华文仿宋" w:eastAsia="华文仿宋"/>
          <w:b/>
          <w:color w:val="000000" w:themeColor="text1"/>
          <w:sz w:val="32"/>
          <w:szCs w:val="32"/>
          <w14:textFill>
            <w14:solidFill>
              <w14:schemeClr w14:val="tx1"/>
            </w14:solidFill>
          </w14:textFill>
        </w:rPr>
        <w:t>2023级</w:t>
      </w:r>
      <w:r>
        <w:rPr>
          <w:rStyle w:val="17"/>
          <w:rFonts w:hint="eastAsia" w:ascii="仿宋" w:hAnsi="仿宋" w:eastAsia="仿宋"/>
          <w:color w:val="000000" w:themeColor="text1"/>
          <w:spacing w:val="6"/>
          <w:kern w:val="0"/>
          <w:sz w:val="32"/>
          <w:szCs w:val="32"/>
          <w14:textFill>
            <w14:solidFill>
              <w14:schemeClr w14:val="tx1"/>
            </w14:solidFill>
          </w14:textFill>
        </w:rPr>
        <w:t>电子商务</w:t>
      </w:r>
      <w:r>
        <w:rPr>
          <w:rFonts w:hint="eastAsia" w:ascii="华文仿宋" w:hAnsi="华文仿宋" w:eastAsia="华文仿宋"/>
          <w:b/>
          <w:color w:val="000000" w:themeColor="text1"/>
          <w:sz w:val="32"/>
          <w:szCs w:val="32"/>
          <w14:textFill>
            <w14:solidFill>
              <w14:schemeClr w14:val="tx1"/>
            </w14:solidFill>
          </w14:textFill>
        </w:rPr>
        <w:t>专业人才培养方案</w:t>
      </w:r>
      <w:bookmarkEnd w:id="0"/>
    </w:p>
    <w:p>
      <w:pPr>
        <w:spacing w:line="440" w:lineRule="exact"/>
        <w:rPr>
          <w:rFonts w:ascii="宋体" w:hAnsi="宋体"/>
          <w:color w:val="000000" w:themeColor="text1"/>
          <w:sz w:val="24"/>
          <w14:textFill>
            <w14:solidFill>
              <w14:schemeClr w14:val="tx1"/>
            </w14:solidFill>
          </w14:textFill>
        </w:rPr>
      </w:pPr>
    </w:p>
    <w:p>
      <w:pPr>
        <w:spacing w:before="156"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 xml:space="preserve">一、专业名称、代码及入学要求                      </w:t>
      </w:r>
    </w:p>
    <w:p>
      <w:pPr>
        <w:spacing w:before="156" w:beforeLines="50" w:line="440" w:lineRule="exact"/>
        <w:rPr>
          <w:rFonts w:ascii="宋体" w:hAnsi="宋体"/>
          <w:b/>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专业名称：电子商务                                            </w:t>
      </w:r>
    </w:p>
    <w:p>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专业代码：530701</w:t>
      </w:r>
    </w:p>
    <w:p>
      <w:pPr>
        <w:spacing w:before="156"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二、入学要求：</w:t>
      </w:r>
    </w:p>
    <w:p>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普通高级中学毕业，中等专业学校毕业或具备同等学力。</w:t>
      </w:r>
    </w:p>
    <w:p>
      <w:pPr>
        <w:spacing w:before="156"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三、修业年限</w:t>
      </w:r>
    </w:p>
    <w:p>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学制：三年</w:t>
      </w:r>
    </w:p>
    <w:p>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学历：大专</w:t>
      </w:r>
    </w:p>
    <w:p>
      <w:pPr>
        <w:spacing w:before="156"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四、职业面向与就业岗位</w:t>
      </w:r>
    </w:p>
    <w:tbl>
      <w:tblPr>
        <w:tblStyle w:val="11"/>
        <w:tblpPr w:leftFromText="180" w:rightFromText="180" w:vertAnchor="text" w:horzAnchor="margin" w:tblpXSpec="center" w:tblpY="6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35"/>
        <w:gridCol w:w="1628"/>
        <w:gridCol w:w="1494"/>
        <w:gridCol w:w="1417"/>
        <w:gridCol w:w="1512"/>
        <w:gridCol w:w="16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535" w:type="dxa"/>
            <w:vAlign w:val="center"/>
          </w:tcPr>
          <w:p>
            <w:pPr>
              <w:spacing w:line="440" w:lineRule="exact"/>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所属专业大类（代码）</w:t>
            </w:r>
          </w:p>
        </w:tc>
        <w:tc>
          <w:tcPr>
            <w:tcW w:w="1628" w:type="dxa"/>
            <w:vAlign w:val="center"/>
          </w:tcPr>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所属专业类</w:t>
            </w:r>
          </w:p>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（代码）</w:t>
            </w:r>
          </w:p>
        </w:tc>
        <w:tc>
          <w:tcPr>
            <w:tcW w:w="1494" w:type="dxa"/>
            <w:vAlign w:val="center"/>
          </w:tcPr>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对应行业</w:t>
            </w:r>
          </w:p>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（代码）</w:t>
            </w:r>
          </w:p>
        </w:tc>
        <w:tc>
          <w:tcPr>
            <w:tcW w:w="1417" w:type="dxa"/>
            <w:vAlign w:val="center"/>
          </w:tcPr>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主要职业类别</w:t>
            </w:r>
          </w:p>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（代码）</w:t>
            </w:r>
          </w:p>
        </w:tc>
        <w:tc>
          <w:tcPr>
            <w:tcW w:w="1512" w:type="dxa"/>
            <w:vAlign w:val="center"/>
          </w:tcPr>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主要岗位类别（或技术领域）</w:t>
            </w:r>
          </w:p>
        </w:tc>
        <w:tc>
          <w:tcPr>
            <w:tcW w:w="1657" w:type="dxa"/>
            <w:vAlign w:val="center"/>
          </w:tcPr>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0" w:hRule="exact"/>
        </w:trPr>
        <w:tc>
          <w:tcPr>
            <w:tcW w:w="1535" w:type="dxa"/>
            <w:vAlign w:val="center"/>
          </w:tcPr>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财经商贸大类（53）</w:t>
            </w:r>
          </w:p>
        </w:tc>
        <w:tc>
          <w:tcPr>
            <w:tcW w:w="1628" w:type="dxa"/>
            <w:vAlign w:val="center"/>
          </w:tcPr>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电子商务类（5307）</w:t>
            </w:r>
          </w:p>
        </w:tc>
        <w:tc>
          <w:tcPr>
            <w:tcW w:w="1494" w:type="dxa"/>
            <w:vAlign w:val="center"/>
          </w:tcPr>
          <w:p>
            <w:pPr>
              <w:spacing w:line="440" w:lineRule="exact"/>
              <w:jc w:val="left"/>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互联网和相关服务（64）；批发业（51）；零售业（52）</w:t>
            </w:r>
          </w:p>
        </w:tc>
        <w:tc>
          <w:tcPr>
            <w:tcW w:w="1417" w:type="dxa"/>
            <w:vAlign w:val="center"/>
          </w:tcPr>
          <w:p>
            <w:pPr>
              <w:spacing w:line="440" w:lineRule="exact"/>
              <w:jc w:val="left"/>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销售人员（4-01-02）；商务咨询服务人员（4-07-02）</w:t>
            </w:r>
          </w:p>
        </w:tc>
        <w:tc>
          <w:tcPr>
            <w:tcW w:w="1512" w:type="dxa"/>
            <w:vAlign w:val="center"/>
          </w:tcPr>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营销推广；</w:t>
            </w:r>
          </w:p>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运营管理；</w:t>
            </w:r>
          </w:p>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客户服务</w:t>
            </w:r>
          </w:p>
        </w:tc>
        <w:tc>
          <w:tcPr>
            <w:tcW w:w="1657" w:type="dxa"/>
            <w:vAlign w:val="center"/>
          </w:tcPr>
          <w:p>
            <w:pPr>
              <w:spacing w:line="440" w:lineRule="exact"/>
              <w:jc w:val="left"/>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“1+X”网店运营推广等级证书；“1+X”新媒体技术等级证书；电子商务师</w:t>
            </w:r>
          </w:p>
        </w:tc>
      </w:tr>
    </w:tbl>
    <w:p>
      <w:pPr>
        <w:spacing w:before="156"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五、培养目标与培养规格</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（一）培养目标</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专业培养理想信念坚定，德、智、体、美、劳全面发展，具有一定的科学文化水平、良好的人文素养、职业道德、创新意识和诚信精神，掌握电商专业知识和技术技能，面向互联网和相关服务业、批发业、零售业等领域，能够从事电商运营、美工、客服、营销工作的高素质创新型技术技能人才。</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（二）培养规格</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毕业生应获得以下方面的素质、知识与能力：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1.素质</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坚定拥护中国共产党领导和我国社会主义制度，在习近平新时代中国特色社会主义思想指引下，践行社会主义核心价值观，具有深厚的爱国情感和中华民族自豪感；崇尚宪法、遵守法律、遵规守纪；具有社会责任感和参与意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具有良好的商业道德和职业素养。廉洁奉公，恪守信用、严守商业秘密。待人热情，具有良好服务意识。具有较强的集体意识和团队合作精神，能够进行有效的人际沟通和协作能力，具有锐意进取的开拓精神、创新思维和创业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具有良好的身心素质和人文素养。具有健康的体魄和心理、健全的人格，能够掌握基本运动知识与技能，具有一定的审美和人文素养，养成良好的职趣爱好。掌握一定的学习方法，具有良好的生活习惯、行为习惯和自我管理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2.知识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（1）公共基础知识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掌握高等职业教育所必备的公共基础知识，包括思想道德修养与法律基础、形势与政策、商务英语、信息技术、体育等。</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（2）专业知识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①掌握电子商务的基本理论以及新技术、新模式、创新创业相关知识；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②掌握主流电子商务平台运营模式和推广方式的相关知识；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③掌握利用互联网对公司品牌及产品进行营销策划及推广的方法；</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④掌握现代物流管理、客户服务与管理的方法；</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⑤掌握商品拍摄、图形图像处理、商务文案写作的方法；</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⑥掌握农副产品营销和农村电子商务的相关知识；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⑦掌握跨境电子商务平台、新媒体运营与管理的方法；</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⑧掌握电子商务数据统计分析和报告撰写的相关知识。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（1）通用能力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①通过思想道德修养与法律基础课程的学习，具有正确的政治方向、一定的思想水平和道德情操、良好的职业道德和职业素质；</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②具备一般技术综合实现能力，能适应市场经济和技术发展的需要；</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③具备良好的人际沟通能力，熟练应用普通话沟通交流，能在工作中妥善处理各种人际关系；</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④学会正确的处世原则，与人交往恰当得体，善于获得别人的合作为本职工作服务；</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⑤具备自学能力和创新精神，学会独立学习，树立终身学习的意识。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（2）专业技术能力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①具有利用电子商务平台直接从事现代商务活动的初步能力；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②具有互联网品牌包装、策划、推广管理的能力；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③具有供应链管理与现代物流管理的能力；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④具有现代营销客户服务的能力；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⑤具有运用相关软件对图形图像进行处理、制作出突出商品卖点图片的能力，并能进行网店设计与装修；</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⑥具有网站规划、设计、制作与维护的能力；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⑦具有营销数据统计与分析的能力；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⑧具有视频营销设计与制件、新媒体平台运营的能力；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⑨具有网络营销及其他电子商务活动策划、管理和运营的能力。</w:t>
      </w:r>
    </w:p>
    <w:p>
      <w:pPr>
        <w:spacing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六、课程设置</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本专业主要包括公共基础课程和专业课程。</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（一）公共基础课程。</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公共基础课程，共13门</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合计学分34。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商务英语）、信息技术、大学语文（财经应用文写作）。</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主要公共基础课程简介如下：</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．思想道德与法治</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第一学期开设，</w:t>
      </w:r>
      <w:r>
        <w:rPr>
          <w:rFonts w:hint="eastAsia"/>
          <w:color w:val="000000" w:themeColor="text1"/>
          <w:sz w:val="24"/>
          <w14:textFill>
            <w14:solidFill>
              <w14:schemeClr w14:val="tx1"/>
            </w14:solidFill>
          </w14:textFill>
        </w:rPr>
        <w:t>3学分，共54</w:t>
      </w:r>
      <w:r>
        <w:rPr>
          <w:color w:val="000000" w:themeColor="text1"/>
          <w:sz w:val="24"/>
          <w14:textFill>
            <w14:solidFill>
              <w14:schemeClr w14:val="tx1"/>
            </w14:solidFill>
          </w14:textFill>
        </w:rPr>
        <w:t>学时，其中理论</w:t>
      </w:r>
      <w:r>
        <w:rPr>
          <w:rFonts w:hint="eastAsia"/>
          <w:color w:val="000000" w:themeColor="text1"/>
          <w:sz w:val="24"/>
          <w14:textFill>
            <w14:solidFill>
              <w14:schemeClr w14:val="tx1"/>
            </w14:solidFill>
          </w14:textFill>
        </w:rPr>
        <w:t>46</w:t>
      </w:r>
      <w:r>
        <w:rPr>
          <w:color w:val="000000" w:themeColor="text1"/>
          <w:sz w:val="24"/>
          <w14:textFill>
            <w14:solidFill>
              <w14:schemeClr w14:val="tx1"/>
            </w14:solidFill>
          </w14:textFill>
        </w:rPr>
        <w:t>学时，实践</w:t>
      </w:r>
      <w:r>
        <w:rPr>
          <w:rFonts w:hint="eastAsia"/>
          <w:color w:val="000000" w:themeColor="text1"/>
          <w:sz w:val="24"/>
          <w14:textFill>
            <w14:solidFill>
              <w14:schemeClr w14:val="tx1"/>
            </w14:solidFill>
          </w14:textFill>
        </w:rPr>
        <w:t>8</w:t>
      </w:r>
      <w:r>
        <w:rPr>
          <w:color w:val="000000" w:themeColor="text1"/>
          <w:sz w:val="24"/>
          <w14:textFill>
            <w14:solidFill>
              <w14:schemeClr w14:val="tx1"/>
            </w14:solidFill>
          </w14:textFill>
        </w:rPr>
        <w:t>学时</w:t>
      </w:r>
      <w:r>
        <w:rPr>
          <w:rFonts w:hint="eastAsia"/>
          <w:color w:val="000000" w:themeColor="text1"/>
          <w:sz w:val="24"/>
          <w14:textFill>
            <w14:solidFill>
              <w14:schemeClr w14:val="tx1"/>
            </w14:solidFill>
          </w14:textFill>
        </w:rPr>
        <w:t>。</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课程目标</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本课程是系统地对大学生进行马克思主义理论教育和品德、法律教育的主渠道和基本环节</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80" w:lineRule="exact"/>
        <w:ind w:firstLine="480" w:firstLineChars="200"/>
        <w:rPr>
          <w:b/>
          <w:color w:val="000000" w:themeColor="text1"/>
          <w:sz w:val="24"/>
          <w14:textFill>
            <w14:solidFill>
              <w14:schemeClr w14:val="tx1"/>
            </w14:solidFill>
          </w14:textFill>
        </w:rPr>
      </w:pPr>
      <w:r>
        <w:rPr>
          <w:color w:val="000000" w:themeColor="text1"/>
          <w:sz w:val="24"/>
          <w14:textFill>
            <w14:solidFill>
              <w14:schemeClr w14:val="tx1"/>
            </w14:solidFill>
          </w14:textFill>
        </w:rPr>
        <w:t>2</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毛泽东思想</w:t>
      </w:r>
      <w:r>
        <w:rPr>
          <w:rFonts w:hint="eastAsia"/>
          <w:color w:val="000000" w:themeColor="text1"/>
          <w:sz w:val="24"/>
          <w14:textFill>
            <w14:solidFill>
              <w14:schemeClr w14:val="tx1"/>
            </w14:solidFill>
          </w14:textFill>
        </w:rPr>
        <w:t>和</w:t>
      </w:r>
      <w:r>
        <w:rPr>
          <w:color w:val="000000" w:themeColor="text1"/>
          <w:sz w:val="24"/>
          <w14:textFill>
            <w14:solidFill>
              <w14:schemeClr w14:val="tx1"/>
            </w14:solidFill>
          </w14:textFill>
        </w:rPr>
        <w:t>中国特色社会主义理论体系概论</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第二学期开设，</w:t>
      </w:r>
      <w:r>
        <w:rPr>
          <w:rFonts w:hint="eastAsia"/>
          <w:color w:val="000000" w:themeColor="text1"/>
          <w:sz w:val="24"/>
          <w14:textFill>
            <w14:solidFill>
              <w14:schemeClr w14:val="tx1"/>
            </w14:solidFill>
          </w14:textFill>
        </w:rPr>
        <w:t>2学分，共36</w:t>
      </w:r>
      <w:r>
        <w:rPr>
          <w:color w:val="000000" w:themeColor="text1"/>
          <w:sz w:val="24"/>
          <w14:textFill>
            <w14:solidFill>
              <w14:schemeClr w14:val="tx1"/>
            </w14:solidFill>
          </w14:textFill>
        </w:rPr>
        <w:t>学时，其中理论</w:t>
      </w:r>
      <w:r>
        <w:rPr>
          <w:rFonts w:hint="eastAsia"/>
          <w:color w:val="000000" w:themeColor="text1"/>
          <w:sz w:val="24"/>
          <w14:textFill>
            <w14:solidFill>
              <w14:schemeClr w14:val="tx1"/>
            </w14:solidFill>
          </w14:textFill>
        </w:rPr>
        <w:t>32学时，实践4学时</w:t>
      </w:r>
      <w:r>
        <w:rPr>
          <w:color w:val="000000" w:themeColor="text1"/>
          <w:sz w:val="24"/>
          <w14:textFill>
            <w14:solidFill>
              <w14:schemeClr w14:val="tx1"/>
            </w14:solidFill>
          </w14:textFill>
        </w:rPr>
        <w:t>。</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 习近平新时代中国特色社会主义思想概论</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第三学期开设，</w:t>
      </w:r>
      <w:r>
        <w:rPr>
          <w:rFonts w:hint="eastAsia"/>
          <w:color w:val="000000" w:themeColor="text1"/>
          <w:sz w:val="24"/>
          <w14:textFill>
            <w14:solidFill>
              <w14:schemeClr w14:val="tx1"/>
            </w14:solidFill>
          </w14:textFill>
        </w:rPr>
        <w:t>3学分，</w:t>
      </w:r>
      <w:r>
        <w:rPr>
          <w:color w:val="000000" w:themeColor="text1"/>
          <w:sz w:val="24"/>
          <w14:textFill>
            <w14:solidFill>
              <w14:schemeClr w14:val="tx1"/>
            </w14:solidFill>
          </w14:textFill>
        </w:rPr>
        <w:t>共54学时，其中理论46学时，实践8学时</w:t>
      </w:r>
      <w:r>
        <w:rPr>
          <w:rFonts w:hint="eastAsia"/>
          <w:color w:val="000000" w:themeColor="text1"/>
          <w:sz w:val="24"/>
          <w14:textFill>
            <w14:solidFill>
              <w14:schemeClr w14:val="tx1"/>
            </w14:solidFill>
          </w14:textFill>
        </w:rPr>
        <w:t>。</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四个意识</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，坚定</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四个自信</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，坚决做到</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两个维护</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color w:val="000000" w:themeColor="text1"/>
          <w:sz w:val="24"/>
          <w14:textFill>
            <w14:solidFill>
              <w14:schemeClr w14:val="tx1"/>
            </w14:solidFill>
          </w14:textFill>
        </w:rPr>
        <w:t>。</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内容简介：本课程充分体现</w:t>
      </w:r>
      <w:r>
        <w:rPr>
          <w:rFonts w:hint="eastAsia"/>
          <w:color w:val="000000" w:themeColor="text1"/>
          <w:sz w:val="24"/>
          <w14:textFill>
            <w14:solidFill>
              <w14:schemeClr w14:val="tx1"/>
            </w14:solidFill>
          </w14:textFill>
        </w:rPr>
        <w:t>“十</w:t>
      </w:r>
      <w:r>
        <w:rPr>
          <w:color w:val="000000" w:themeColor="text1"/>
          <w:sz w:val="24"/>
          <w14:textFill>
            <w14:solidFill>
              <w14:schemeClr w14:val="tx1"/>
            </w14:solidFill>
          </w14:textFill>
        </w:rPr>
        <w:t>个明确</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十四个坚持</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一国两制</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4．</w:t>
      </w:r>
      <w:r>
        <w:rPr>
          <w:color w:val="000000" w:themeColor="text1"/>
          <w:sz w:val="24"/>
          <w14:textFill>
            <w14:solidFill>
              <w14:schemeClr w14:val="tx1"/>
            </w14:solidFill>
          </w14:textFill>
        </w:rPr>
        <w:t>形势与政策</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第一至四学期开设，</w:t>
      </w:r>
      <w:r>
        <w:rPr>
          <w:rFonts w:hint="eastAsia"/>
          <w:color w:val="000000" w:themeColor="text1"/>
          <w:sz w:val="24"/>
          <w14:textFill>
            <w14:solidFill>
              <w14:schemeClr w14:val="tx1"/>
            </w14:solidFill>
          </w14:textFill>
        </w:rPr>
        <w:t>2学分，每学期8学时，</w:t>
      </w:r>
      <w:r>
        <w:rPr>
          <w:color w:val="000000" w:themeColor="text1"/>
          <w:sz w:val="24"/>
          <w14:textFill>
            <w14:solidFill>
              <w14:schemeClr w14:val="tx1"/>
            </w14:solidFill>
          </w14:textFill>
        </w:rPr>
        <w:t>共</w:t>
      </w:r>
      <w:r>
        <w:rPr>
          <w:rFonts w:hint="eastAsia"/>
          <w:color w:val="000000" w:themeColor="text1"/>
          <w:sz w:val="24"/>
          <w14:textFill>
            <w14:solidFill>
              <w14:schemeClr w14:val="tx1"/>
            </w14:solidFill>
          </w14:textFill>
        </w:rPr>
        <w:t>32</w:t>
      </w:r>
      <w:r>
        <w:rPr>
          <w:color w:val="000000" w:themeColor="text1"/>
          <w:sz w:val="24"/>
          <w14:textFill>
            <w14:solidFill>
              <w14:schemeClr w14:val="tx1"/>
            </w14:solidFill>
          </w14:textFill>
        </w:rPr>
        <w:t>学时</w:t>
      </w:r>
      <w:r>
        <w:rPr>
          <w:rFonts w:hint="eastAsia"/>
          <w:color w:val="000000" w:themeColor="text1"/>
          <w:sz w:val="24"/>
          <w14:textFill>
            <w14:solidFill>
              <w14:schemeClr w14:val="tx1"/>
            </w14:solidFill>
          </w14:textFill>
        </w:rPr>
        <w:t>，其中</w:t>
      </w:r>
      <w:r>
        <w:rPr>
          <w:color w:val="000000" w:themeColor="text1"/>
          <w:sz w:val="24"/>
          <w14:textFill>
            <w14:solidFill>
              <w14:schemeClr w14:val="tx1"/>
            </w14:solidFill>
          </w14:textFill>
        </w:rPr>
        <w:t>理论3</w:t>
      </w:r>
      <w:r>
        <w:rPr>
          <w:rFonts w:hint="eastAsia"/>
          <w:color w:val="000000" w:themeColor="text1"/>
          <w:sz w:val="24"/>
          <w14:textFill>
            <w14:solidFill>
              <w14:schemeClr w14:val="tx1"/>
            </w14:solidFill>
          </w14:textFill>
        </w:rPr>
        <w:t>2</w:t>
      </w:r>
      <w:r>
        <w:rPr>
          <w:color w:val="000000" w:themeColor="text1"/>
          <w:sz w:val="24"/>
          <w14:textFill>
            <w14:solidFill>
              <w14:schemeClr w14:val="tx1"/>
            </w14:solidFill>
          </w14:textFill>
        </w:rPr>
        <w:t>学时。</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课程目标</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内容简介：本课程主要以马克思列宁主义、毛泽东思想、邓小平理论、</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三个代表</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5．</w:t>
      </w:r>
      <w:r>
        <w:rPr>
          <w:color w:val="000000" w:themeColor="text1"/>
          <w:sz w:val="24"/>
          <w14:textFill>
            <w14:solidFill>
              <w14:schemeClr w14:val="tx1"/>
            </w14:solidFill>
          </w14:textFill>
        </w:rPr>
        <w:t>大学生职业发展与就业指导</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第一至四学期开设，</w:t>
      </w:r>
      <w:r>
        <w:rPr>
          <w:rFonts w:hint="eastAsia"/>
          <w:color w:val="000000" w:themeColor="text1"/>
          <w:sz w:val="24"/>
          <w14:textFill>
            <w14:solidFill>
              <w14:schemeClr w14:val="tx1"/>
            </w14:solidFill>
          </w14:textFill>
        </w:rPr>
        <w:t>2学分，每学期8学时，共</w:t>
      </w:r>
      <w:r>
        <w:rPr>
          <w:color w:val="000000" w:themeColor="text1"/>
          <w:sz w:val="24"/>
          <w14:textFill>
            <w14:solidFill>
              <w14:schemeClr w14:val="tx1"/>
            </w14:solidFill>
          </w14:textFill>
        </w:rPr>
        <w:t>3</w:t>
      </w:r>
      <w:r>
        <w:rPr>
          <w:rFonts w:hint="eastAsia"/>
          <w:color w:val="000000" w:themeColor="text1"/>
          <w:sz w:val="24"/>
          <w14:textFill>
            <w14:solidFill>
              <w14:schemeClr w14:val="tx1"/>
            </w14:solidFill>
          </w14:textFill>
        </w:rPr>
        <w:t>2</w:t>
      </w:r>
      <w:r>
        <w:rPr>
          <w:color w:val="000000" w:themeColor="text1"/>
          <w:sz w:val="24"/>
          <w14:textFill>
            <w14:solidFill>
              <w14:schemeClr w14:val="tx1"/>
            </w14:solidFill>
          </w14:textFill>
        </w:rPr>
        <w:t>学时</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其中理论</w:t>
      </w:r>
      <w:r>
        <w:rPr>
          <w:rFonts w:hint="eastAsia"/>
          <w:color w:val="000000" w:themeColor="text1"/>
          <w:sz w:val="24"/>
          <w14:textFill>
            <w14:solidFill>
              <w14:schemeClr w14:val="tx1"/>
            </w14:solidFill>
          </w14:textFill>
        </w:rPr>
        <w:t>16</w:t>
      </w:r>
      <w:r>
        <w:rPr>
          <w:color w:val="000000" w:themeColor="text1"/>
          <w:sz w:val="24"/>
          <w14:textFill>
            <w14:solidFill>
              <w14:schemeClr w14:val="tx1"/>
            </w14:solidFill>
          </w14:textFill>
        </w:rPr>
        <w:t>学时，</w:t>
      </w:r>
      <w:r>
        <w:rPr>
          <w:rFonts w:hint="eastAsia"/>
          <w:color w:val="000000" w:themeColor="text1"/>
          <w:sz w:val="24"/>
          <w14:textFill>
            <w14:solidFill>
              <w14:schemeClr w14:val="tx1"/>
            </w14:solidFill>
          </w14:textFill>
        </w:rPr>
        <w:t>实践16</w:t>
      </w:r>
      <w:r>
        <w:rPr>
          <w:color w:val="000000" w:themeColor="text1"/>
          <w:sz w:val="24"/>
          <w14:textFill>
            <w14:solidFill>
              <w14:schemeClr w14:val="tx1"/>
            </w14:solidFill>
          </w14:textFill>
        </w:rPr>
        <w:t>学时。</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课程目标</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职业人</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转换的各种准备，帮助大学生树立正确的成才和就业观念。</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6．</w:t>
      </w:r>
      <w:r>
        <w:rPr>
          <w:color w:val="000000" w:themeColor="text1"/>
          <w:sz w:val="24"/>
          <w14:textFill>
            <w14:solidFill>
              <w14:schemeClr w14:val="tx1"/>
            </w14:solidFill>
          </w14:textFill>
        </w:rPr>
        <w:t>大学生创新创业基础</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第一至四学期开设，</w:t>
      </w:r>
      <w:r>
        <w:rPr>
          <w:rFonts w:hint="eastAsia"/>
          <w:color w:val="000000" w:themeColor="text1"/>
          <w:sz w:val="24"/>
          <w14:textFill>
            <w14:solidFill>
              <w14:schemeClr w14:val="tx1"/>
            </w14:solidFill>
          </w14:textFill>
        </w:rPr>
        <w:t>2学分，每学期8学时，</w:t>
      </w:r>
      <w:r>
        <w:rPr>
          <w:color w:val="000000" w:themeColor="text1"/>
          <w:sz w:val="24"/>
          <w14:textFill>
            <w14:solidFill>
              <w14:schemeClr w14:val="tx1"/>
            </w14:solidFill>
          </w14:textFill>
        </w:rPr>
        <w:t>共</w:t>
      </w:r>
      <w:r>
        <w:rPr>
          <w:rFonts w:hint="eastAsia"/>
          <w:color w:val="000000" w:themeColor="text1"/>
          <w:sz w:val="24"/>
          <w14:textFill>
            <w14:solidFill>
              <w14:schemeClr w14:val="tx1"/>
            </w14:solidFill>
          </w14:textFill>
        </w:rPr>
        <w:t>32</w:t>
      </w:r>
      <w:r>
        <w:rPr>
          <w:color w:val="000000" w:themeColor="text1"/>
          <w:sz w:val="24"/>
          <w14:textFill>
            <w14:solidFill>
              <w14:schemeClr w14:val="tx1"/>
            </w14:solidFill>
          </w14:textFill>
        </w:rPr>
        <w:t>学时</w:t>
      </w:r>
      <w:r>
        <w:rPr>
          <w:rFonts w:hint="eastAsia"/>
          <w:color w:val="000000" w:themeColor="text1"/>
          <w:sz w:val="24"/>
          <w14:textFill>
            <w14:solidFill>
              <w14:schemeClr w14:val="tx1"/>
            </w14:solidFill>
          </w14:textFill>
        </w:rPr>
        <w:t>，其中</w:t>
      </w:r>
      <w:r>
        <w:rPr>
          <w:color w:val="000000" w:themeColor="text1"/>
          <w:sz w:val="24"/>
          <w14:textFill>
            <w14:solidFill>
              <w14:schemeClr w14:val="tx1"/>
            </w14:solidFill>
          </w14:textFill>
        </w:rPr>
        <w:t>理论</w:t>
      </w:r>
      <w:r>
        <w:rPr>
          <w:rFonts w:hint="eastAsia"/>
          <w:color w:val="000000" w:themeColor="text1"/>
          <w:sz w:val="24"/>
          <w14:textFill>
            <w14:solidFill>
              <w14:schemeClr w14:val="tx1"/>
            </w14:solidFill>
          </w14:textFill>
        </w:rPr>
        <w:t>16</w:t>
      </w:r>
      <w:r>
        <w:rPr>
          <w:color w:val="000000" w:themeColor="text1"/>
          <w:sz w:val="24"/>
          <w14:textFill>
            <w14:solidFill>
              <w14:schemeClr w14:val="tx1"/>
            </w14:solidFill>
          </w14:textFill>
        </w:rPr>
        <w:t>学时，实践</w:t>
      </w:r>
      <w:r>
        <w:rPr>
          <w:rFonts w:hint="eastAsia"/>
          <w:color w:val="000000" w:themeColor="text1"/>
          <w:sz w:val="24"/>
          <w14:textFill>
            <w14:solidFill>
              <w14:schemeClr w14:val="tx1"/>
            </w14:solidFill>
          </w14:textFill>
        </w:rPr>
        <w:t>16</w:t>
      </w:r>
      <w:r>
        <w:rPr>
          <w:color w:val="000000" w:themeColor="text1"/>
          <w:sz w:val="24"/>
          <w14:textFill>
            <w14:solidFill>
              <w14:schemeClr w14:val="tx1"/>
            </w14:solidFill>
          </w14:textFill>
        </w:rPr>
        <w:t>学时。</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课程目标</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本课程是面向全校大专学生开设的公共必修课程，是对高校学生进行创业教育的主渠道。通过</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创业基础</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7.</w:t>
      </w:r>
      <w:r>
        <w:rPr>
          <w:rFonts w:hint="eastAsia"/>
          <w:color w:val="000000" w:themeColor="text1"/>
          <w14:textFill>
            <w14:solidFill>
              <w14:schemeClr w14:val="tx1"/>
            </w14:solidFill>
          </w14:textFill>
        </w:rPr>
        <w:t xml:space="preserve"> </w:t>
      </w:r>
      <w:r>
        <w:rPr>
          <w:rFonts w:hint="eastAsia"/>
          <w:color w:val="000000" w:themeColor="text1"/>
          <w:sz w:val="24"/>
          <w14:textFill>
            <w14:solidFill>
              <w14:schemeClr w14:val="tx1"/>
            </w14:solidFill>
          </w14:textFill>
        </w:rPr>
        <w:t>大学生心理健康</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第一学期开设，2学分，共36学时，其中理论30学时，实践6学时。</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8</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大学体育</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第一、第二、第三学期开设，6学分，共108学时，其中理论12学时，实践96学时。</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（二）专业课程。</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共17门</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合计52学分。主要有专业基础课程、专业核心课程和专业拓展课程。</w:t>
      </w:r>
    </w:p>
    <w:p>
      <w:pPr>
        <w:spacing w:line="440" w:lineRule="exact"/>
        <w:ind w:firstLine="480" w:firstLineChars="200"/>
        <w:rPr>
          <w:color w:val="000000" w:themeColor="text1"/>
          <w14:textFill>
            <w14:solidFill>
              <w14:schemeClr w14:val="tx1"/>
            </w14:solidFill>
          </w14:textFill>
        </w:rPr>
      </w:pPr>
      <w:r>
        <w:rPr>
          <w:rFonts w:hint="eastAsia" w:ascii="宋体" w:hAnsi="宋体"/>
          <w:color w:val="000000" w:themeColor="text1"/>
          <w:sz w:val="24"/>
          <w14:textFill>
            <w14:solidFill>
              <w14:schemeClr w14:val="tx1"/>
            </w14:solidFill>
          </w14:textFill>
        </w:rPr>
        <w:t>专业基础课程有7门：包括电子商务基础、管理学、电商选品与采购、电商客服与管理、电子商务法律法规、电子商务物流、电商文案策划与写作；专业核心课程有7门：包括商品信息采编、网店运营、网络营销、电子商务数据分析与应用、短视频与直播电商、电商网页设计与制作、新媒体营销；专业拓展课程有3门：包括农村电商、视频采编、跨境电子商务。</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主要专业课介绍如下：</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1.电子商务基础</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第一学期开设，66学时，其中理论32学时、实训34学时，本课程是电子商务专业的基础课程，电子商务基础课程是培养适应中小企业互联网经济发展的需要，具有从事电子商务实际工作的基本技能和对实际工作有较强适应能力的专门人才。学生毕业后可到与电子商务有关的机构、网站、企业从事电子商务实际工作，或者自己开网店创业。以打造学生就业竞争力为培养思路，以培养“有专业水准的电子商务职业人士、有思想的网络业务开拓者、有使命的网络创业青年”为核心目标。</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认知电子商务的含义与类型，关注电子商务的发展与影响，认知电子商务岗位，了解B2B电子商务模式，体验B2C电子商务模式、C2C电子商务实践，关注电子商务模式新发展，了解电子支付，熟悉网上银行的主要应用，掌握第三方支付平台的应用，创建网店，发布商品，分析电子商务安全需要，实现安全电子交易，熟悉电子商务法律法规等。</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2.电商客服与管理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第二学期开设，36学时，其中理论10学时、实训26学时，本课程是电子商务专业的基础课程，通过本课程教学，培养学生良好的职业态度、职业意识、职业思维和职业精神，熟练掌握客户服务部对客户服务的技能，逐步形成管理能力和创新能力。本课程突出实践教学环节，培养学生具有较强的规范操作能力和个性化服务能力。掌握现代客户服务管理的基本理论和方法，把握客户服务业务经营的发展趋势和科学管理方法的运用，力求培养具有较高素质的既懂理论又会操作的服务与管理人才。</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认识客户与服务、了解优质的客户服务知识、分析产品服务、掌握目标客户的知识、理解客户需求、沟通客户需求、处理客户异议及解决客户投诉、识别忠诚客户、建立客户关系、全面了解客户关系管理、客户关系管理系统的开发与实施等。</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 电子商务法律法规</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第二学期开设，36学时，本课程是电子商务专业的基础课程，通过本课程的学习，使学生了解电子商务法律相关知识，具有运用电子商务法律分析并解决电子商务实践中相关法律问题的能力，为以后从事电子商务活动提供法律保障。</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课程内容共9个模块，包括电子商务法的基本原理、电子商务立法概况、数据电文法律制度、电子签名法律制度、电子认证法律制度、电子合同法律制度、电子信息交易法律制度、电子商务安全问题和电子商务纠纷的解决。</w:t>
      </w:r>
      <w:r>
        <w:rPr>
          <w:rFonts w:ascii="宋体" w:hAnsi="宋体"/>
          <w:color w:val="000000" w:themeColor="text1"/>
          <w:sz w:val="24"/>
          <w14:textFill>
            <w14:solidFill>
              <w14:schemeClr w14:val="tx1"/>
            </w14:solidFill>
          </w14:textFill>
        </w:rPr>
        <w:t xml:space="preserve"> </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4.电子商务物流</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第二学期开设，36学时，其中理论10学时、实训26学时，本课程是电子商务专业的基础课程，通过本课程的学习，要求学生掌握企业的物流管理及物流企业的运营管理，能够正确分析和解释物流网络的构建与管理，掌握物流信息系统的使用，能够对物流成本进行分析，了解逆向物流与绿色物流管理，着重培养学生的综合集成能力、物流资源集成能力、计划与执行能力及沟通能力等。</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企业物流概论、采购物流管理、物流企业的基本运作流程、物流方案的编制、仓储作业管理、物流企业运输作业管理、配送作业管理、物流资源整合与运作一体化、物流节点的功能与类型、物流中心的规划、建设和管理、区域物流规划与物流园区的建设、物流信息化的目的和意义、物流信息系统、电子商务与物流、物流成本分析、物流成本控制、供应链管理概述、供应链的合作伙伴关系、供应链设计与构建、逆向物流管理、绿色物流等。</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5.电商文案策划与写作</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第二学期开设，36学时，其中理论10学时、实训26学时，本课程是电子商务专业的核心课程，通过本课程的学习，使学生了解电子商务环境下文案策划与写作所需的知识和技能。本课程针对电子商务文案这一岗位，从岗位要求、职业素养、学习领域入手，培养学生以下能力：网店商品分析与品牌文案写作、商品关键词设置、网店商品详情页写作、网络推广文案撰写，以及以微信为例的移动端营销文案撰写。</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主要内容包括电子商务文案认知、网店商品分析、电商品牌文化塑造、商品关键词的设置、店铺商品标题的写作、网店商品详情页文案写作、常规网络推广文案的写作、微信文案的写作、软文文案的写作和不同行业电商文案优秀案例剖析。</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6.商品信息采编</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第三学期开设，72学时，其中理论12学时、实训60学时，本课程是电子商务专业的核心课程，通过实战的方式学习商品信息采编的流程与各采编环节的具体操作步骤，学生可以应用所学知识和技能来完成不同品类的商品信息采编与优化，从而提高学生商品信息采集与编辑的水平，为网店设计风格鲜明、效果精美、符合网店特色的图片、视频及详情页。</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本课程主要以应用性和实用性为原则，既有商品信息采编基础知识，具体包括商品图片、商品视频的拍摄与处理、商品主图、商品详情页等的设计与制作等。也有丰富的商品信息采编实例供学生实践操作，主要精选服饰配件类、数码电器类、珠宝首饰类、美妆洗护类、家居用品类五大热门品类的商品进行采编与优化实操。</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7.网店运营</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第三学期开设，72学时，其中理论20学时、实训52学时，本课程是电子商务专业的核心课程。基于“产教融合、书证融通”的人才培养模式，本课程选用网店运营推广1+X证书制度系列教材，将证书培训过程与学历教育专业教学过程同步实施、有机融合，从而实现X证书培训与专业教学过程的一体化。</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课程系统地介绍了网店开设、网店装修、网店基础操作、网店客户服务、运营数据分析的理论知识，并依托1+X网店运营推广在线课程教学平台，围绕网店开设前期准备、网店装修、网店基础实操、网店客户服务四个部分进行实操训练，每个部分涵盖淘宝、速卖通、亚马逊三个平台所需的对应工作任务，将技能体验与学习任务紧密结合。</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8.网络营销</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第三学期开设，72学时，其中理论20学时、实训52学时，本课程是电子商务专业的核心课程，通过该课程的学习，培养学生对网络营销重要性的认识，使学生能够系统掌握网络营销的基本原理和方法，了解网络营销的技术基础，灵活掌握运用网络营销的基本工具和方法，开展网络营销各项职能，从而在实践中有效地帮助企业进行有效的网上经营活动，使企业切实以顾客为导向，提高企业网络经营管理水平。</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以企业网络营销岗位能力和工作流程为导向设计项目课程和实践教学内容，主要内容包括网络营销认识、网络市场调研分析、网络品牌建立、即时通讯营销、搜索引擎营销、博客营销与微博营销、微信营销、email 营销、网络广告、网络营销实战等。</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9.电子商务数据分析与应用</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第三学期开设，72学时，其中理论12学时、实训60学时，本课程是电子商务专业的核心课程，根据高职商务数据分析与应用人才培养的特点，课程要求学生理解商务数据分析的意义、作用、一般流程、典型分析任务、常用分析模型、常用分析方法；了解常用数据存储查询工具、数据分析工具、数据可视化工具等；掌握行业数据分析、客户数据分析、产品数据分析、销售数据分析、推广数据分析以及员工绩效分析的内容、方法、工具与流程；理解商务数据分析报告的概念、类型、构成，能够根据企业要求撰写分析报告。</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基于统计学的方法、基于机器学习的方法、数据分析常用模型、数据分析常用工具开展的行业数据采集、产业链分析、细分市场分析、行业竞争分析、客户数据挖掘与分析、客户价值评估、产品数据挖掘与分析、用户体验分析、运营数据挖掘与分析、员工绩效分析、分析报告撰写等。</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10.短视频与直播电商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第四学期开设，72学时，其中理论20学时、实训52学时，本课程是电子商务专业的核心课程，通过本课程的学习，使学生对短视频与直播的各个环节能有深度了解，从平台选择、账号包装、内容创作、摄制手法、涨粉引流、变现方式等方面，全面提升学生短视频与直播的营销与运营能力，解决短视频与直播营销中的痛点和难点。</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本课程列举了大量精彩的实战案例，系统地讲解了短视频与直播营销方法与技巧，内容包括认识短视频与直播、短视频内容策划、短视频拍摄与剪辑、短视频发布与复盘、直播策划与执行、直播复盘与总结、“短视频+直播”整合运营，以及“短视频+直播”运营案例解析。</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11.电商网页设计与制作</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第四学期开设，36学时，其中理论6学时、实训30学时，本课程是电子商务专业的核心课程，通过任务引领和项目活动等形式，使学生熟练制作简单网页、创建本地站点并能在网页中设置各种超链接、制作网页动画，掌握网页设计与制作技巧，具备网页设计与制作的基本职业能力，能基本胜任网页制作工作。</w:t>
      </w:r>
    </w:p>
    <w:p>
      <w:pPr>
        <w:spacing w:line="440" w:lineRule="exact"/>
        <w:ind w:firstLine="480" w:firstLineChars="200"/>
        <w:rPr>
          <w:color w:val="000000" w:themeColor="text1"/>
          <w14:textFill>
            <w14:solidFill>
              <w14:schemeClr w14:val="tx1"/>
            </w14:solidFill>
          </w14:textFill>
        </w:rPr>
      </w:pPr>
      <w:r>
        <w:rPr>
          <w:rFonts w:hint="eastAsia" w:ascii="宋体" w:hAnsi="宋体"/>
          <w:color w:val="000000" w:themeColor="text1"/>
          <w:sz w:val="24"/>
          <w14:textFill>
            <w14:solidFill>
              <w14:schemeClr w14:val="tx1"/>
            </w14:solidFill>
          </w14:textFill>
        </w:rPr>
        <w:t>内容简介：网页设计初了解、DreamweaverCS6的使用、HTML基础、CSS基础、CSS+Div网页美化与布局、网站链接页制作、网站整合与测试、网站主页制作、网站建设实战等。</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12.新媒体营销</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第四学期开设，72学时，其中理论22学时、实训50学时，本课程是电子商务专业的核心课程，通过本课程的学习，让学生们并掌握新媒体营销的基本知识、最新发展以及相关原理，新媒体营销的最新发展状况，熟练掌握门户网站营销、短视频营销、搜索引擎营销、自媒体营销、头条营销、微博营销、微信营销等新媒体营销的方法技巧，并通过大量案例分析，使学生能够接触到业界前沿的营销方式，培养学生对本课程的兴趣爱好和主动学习能力，实现学生专业能力的可持续发展。通过小组教学培养学生的团队协作能力，通过项目教学培养学生的职业素养，实现学生到职业人身份的转变。</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主要内容包括新媒体营销与运营概述、新媒体用户与内容定位、新媒体营销思路、微博营销与运营、社群营销与运营、音频、视频和直播营销与运营、自媒体营销与运营、新媒体营销策划、新媒体营销传播、新媒体数据分析与内容优化。</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13.农村电商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第四学期开设，36学时，其中理论16学时、实训20学时，本课程是电子商务专业的拓展课程，通过本课程的学习，使学生了解农村电商产生的背景及意义、农村电商的发展现状、存在的问题及发展趋势，分析不断涌现的农村电商的商业模式，掌握农产品营销的特点及方法，使学生全面认识农村电商，并能结合当地农村、农民、农产品的实际情况，采取适合的营销平台和营销策略，达到宣传、销售农农产品或打造特色旅游、特色经济的目的，从而有效提高农民收入，促进农村经济发展。</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内容简介：包括农村电商概述、农产品电商化、农产品电商品牌与营销策划、农村电商平台运营、农村电商短视频与直播运营、农村电商物流及农村电商团队打造等。</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14.跨境电子商务</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第四学期开设，72学时，其中理论36学时、实训36学时，本课程是电子商务专业的拓展课程，通过跨境电商企业的全真操作，根据项目教学要求，让学生掌握八项基本业务操作技能，即跨境店铺注册操作、跨境物流与海外仓操作、海外市场调研操作、跨境选品和产品信息化操作、跨境产品定价、刊登和发布操作、跨境店铺优化及推广操作、接订单、发货、出境报检报关操作、收款、售后服务及客户维护操作等业务操作能力，培养学生踏实肯干、 吃苦耐劳的工作作风以及善于沟通和团队合作的工作品质，为学生走上跨境电商工作岗位和跨境电商创业打下坚实的基础。</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包括开通商铺、管理产品、交易管理、平台规则（注册发布、交易、放款、评价）、市场选品（站内、站外）、跨境物流（邮政物流介绍、商业快递介绍、专线物流）、市场营销（速卖通营销、速卖通直通、速卖通大促）、数据分析（行业数据分析、店铺经营分析）、客户服务（海外客户的速卖通初体验、信用评价、店铺好评）等。</w:t>
      </w:r>
    </w:p>
    <w:p>
      <w:pPr>
        <w:spacing w:before="156"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七、教学进程安排</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教学进程安排表是人才培养方案的核心部分，各院系在制订的时候，应参照教育部文件要求的学分、学时、课程设置、实践性教学环节等内容。</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（一）教学周具体安排表        （附表一）</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（二）教学进程安排表          （附表二）</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（三）实习实践教学安排表      （附表三） </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（四）公共选修课程            （附表四）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（五</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学时比例表              （附表五）</w:t>
      </w:r>
    </w:p>
    <w:p>
      <w:pPr>
        <w:spacing w:line="440" w:lineRule="exact"/>
        <w:ind w:firstLine="480" w:firstLineChars="200"/>
        <w:rPr>
          <w:rFonts w:ascii="宋体" w:hAnsi="宋体"/>
          <w:color w:val="000000" w:themeColor="text1"/>
          <w:sz w:val="24"/>
          <w14:textFill>
            <w14:solidFill>
              <w14:schemeClr w14:val="tx1"/>
            </w14:solidFill>
          </w14:textFill>
        </w:rPr>
      </w:pPr>
    </w:p>
    <w:p>
      <w:pPr>
        <w:spacing w:before="156"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八、基本教学条件</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（一）师资队伍</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专业现有专任教师10人，博士学历1人、硕士研究生学历8人，其中骨干教师5人、“双师型”教师6人。专业教师每年按要求积极参加企业实践学习或各种专题培训，师资队伍师德高尚、业务精湛、数量充足、结构合理。同时将继续通过培养与引进相结合、业务进修与企业实践锻炼相结合等方式，促进师资队伍的结构优化，全面提高专业教师能力与素质</w:t>
      </w:r>
    </w:p>
    <w:p>
      <w:pPr>
        <w:numPr>
          <w:ilvl w:val="0"/>
          <w:numId w:val="1"/>
        </w:num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教学设施</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设施能够满足正常的课堂教学需要，配有现代化的多媒体教室，双百兆光纤、网络全覆盖。现建有京东校园实训中心、百度网络营销实训室、沙盘模拟企业经营实训室、VBSE综合实训室、商品信息采集与处理中心、金融服务综合实训平台、灵锐电子商务实习实训室和天行健君电子商务实训室等多个校内专业实训室；郑州巨木服饰有限公司、洛阳万茗堂电子商务有限公司、洛阳群客电子商务有限公司、洛阳闪讯电子科技有限公司洛阳金捷财务咨询有限公司等</w:t>
      </w:r>
      <w:r>
        <w:rPr>
          <w:rFonts w:ascii="宋体" w:hAnsi="宋体"/>
          <w:color w:val="000000" w:themeColor="text1"/>
          <w:sz w:val="24"/>
          <w14:textFill>
            <w14:solidFill>
              <w14:schemeClr w14:val="tx1"/>
            </w14:solidFill>
          </w14:textFill>
        </w:rPr>
        <w:t>5</w:t>
      </w:r>
      <w:r>
        <w:rPr>
          <w:rFonts w:hint="eastAsia" w:ascii="宋体" w:hAnsi="宋体"/>
          <w:color w:val="000000" w:themeColor="text1"/>
          <w:sz w:val="24"/>
          <w14:textFill>
            <w14:solidFill>
              <w14:schemeClr w14:val="tx1"/>
            </w14:solidFill>
          </w14:textFill>
        </w:rPr>
        <w:t>个稳定的校外实训基地。设施齐全，达到国家颁布的专业实训教学条件建设标准与要求。教学资源制作中心、录播教室和多媒体教室等信息化教学条件完全满足专业建设、教学管理、信息化教学和学生自主学习需要。</w:t>
      </w:r>
    </w:p>
    <w:p>
      <w:pPr>
        <w:numPr>
          <w:ilvl w:val="0"/>
          <w:numId w:val="1"/>
        </w:num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教学资源</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专业教学教材主要采用国家规划教材、行业规划教材，部分是老师自编教材或讲义，每年学院图书馆和系（部）采购部分专业参考图书资料，供学生及教师学习参考。在数字化资料方面，本专业通过校企合作，联合出版教材、开发校本教材，搭建网络教学系统平台，为学生提供电子教案、网络视频、项目实训题库等在线学习资源，满足学生专业学习、教师专业教学研究、教学实施和社会服务需要。</w:t>
      </w:r>
    </w:p>
    <w:p>
      <w:pPr>
        <w:numPr>
          <w:ilvl w:val="0"/>
          <w:numId w:val="1"/>
        </w:num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教学方法</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运用多媒体教学环境，以项目任务为导向，以岗位能力形成为目的，采用工学结合、教学做一体化的教学模式。通过建立岗位工作模拟环境，搭建“课堂与岗位” “教学与实训”相融合的育人平台，以“项目为主线、教师为主导、学生为主体、</w:t>
      </w:r>
      <w:r>
        <w:rPr>
          <w:rFonts w:ascii="宋体" w:hAnsi="宋体"/>
          <w:color w:val="000000" w:themeColor="text1"/>
          <w:sz w:val="24"/>
          <w14:textFill>
            <w14:solidFill>
              <w14:schemeClr w14:val="tx1"/>
            </w14:solidFill>
          </w14:textFill>
        </w:rPr>
        <w:t>能力为根本</w:t>
      </w:r>
      <w:r>
        <w:rPr>
          <w:rFonts w:hint="eastAsia" w:ascii="宋体" w:hAnsi="宋体"/>
          <w:color w:val="000000" w:themeColor="text1"/>
          <w:sz w:val="24"/>
          <w14:textFill>
            <w14:solidFill>
              <w14:schemeClr w14:val="tx1"/>
            </w14:solidFill>
          </w14:textFill>
        </w:rPr>
        <w:t>”，根据不同的课程特点，结合岗位实际，灵活运用讲授教学法、案例教学法、项目教学法、情境教学法和现场教学法等方法，让学生充分掌握项目流程和实践细节，通过完成工作任务获得专业知识和技能，形成综合职业能力。同时积极指导学生参加教育行政部门、行业协会等举行的职业技能大赛，达到“以赛促教、以赛促学”的目的。</w:t>
      </w:r>
    </w:p>
    <w:p>
      <w:pPr>
        <w:numPr>
          <w:ilvl w:val="0"/>
          <w:numId w:val="1"/>
        </w:num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教学评价</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评价方式突出能力本位，采用知识考核与能力考核相结合，过程考核和结果考核相结合的考核评价方式，结合课程特色，选用闭卷笔试、开卷笔试、口试、以证代考、实务操作考核等多种考评方式。注重对学生综合素质的全面评价，包括学习态度、考勤、课堂表现、阶段性成果等形成性评价，作业完成积极性、实践操作积极性等自主学习能力评价和课堂发言、讨论等表达与思维能力评价。基本技能课程采用标准化的机试与现场操作考核为主进行评价考核；课证融合课程可以采用以证代考进行评价考核；项目式课程教学评价的标准应体现项目驱动、实践导向课程的特征，体现理论与实践、操作的统一，以能否完成项目实践活动任务以及完成情况给予评定。校外岗位实习成绩采用校内专业教师评价、校外兼职教师评价、实习单位鉴定三项评价相结合的方式，对学生的专业技能、工作态度、工作纪律等方面进行全面评价。</w:t>
      </w:r>
    </w:p>
    <w:p>
      <w:pPr>
        <w:spacing w:before="156"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九、质量管理</w:t>
      </w:r>
    </w:p>
    <w:p>
      <w:pPr>
        <w:spacing w:line="43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电商物流学院成立由专业带头人、骨干教师、管理人员和行业企业专家组成的电子商务专业建设委员会，定期开展市场调研，了解本专业人力资源需求状况和该专业毕业生就业情况及用人单位对学生满意度；适时召开会议研究专业建设过程中相关问题，做好顶层设计，为专业建设提供市场、政策及行业信息，提高专业建设的科学性和合理性。</w:t>
      </w:r>
    </w:p>
    <w:p>
      <w:pPr>
        <w:spacing w:line="43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学院实行教务处（校）-教学办（院）-教研室三级教学运行管理和督导团（校）-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pPr>
        <w:spacing w:line="43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三）为保证实践教学基地的正常运行和规范提高，进一步完善实践教学基地评价系统，建立定期对实践教学基地运行质量评价的制度，建立实践教学基地评估机制，保证实践教学基地能满足课程实训、综合实训、岗位实习的需求，确保实践教学质量稳步提高。</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（四）电子商务专业建设委员会吸纳行业专家、教师和管理人员成立专项调研组，负责本专业的社会需求、毕业生跟踪调查和新生素质调查等工作，为本专业的招生和就业提供支持。</w:t>
      </w:r>
    </w:p>
    <w:p>
      <w:pPr>
        <w:spacing w:before="156"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十、毕业要求</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（一）学分要求：本专业必须修满135学分方可毕业。其中，公共基础课34学分；专业课42学分；公共选修课6学分、拓展课10学分、专业选修课4学分；集中实践实训课39学分。</w:t>
      </w:r>
    </w:p>
    <w:p>
      <w:pPr>
        <w:spacing w:line="440" w:lineRule="exact"/>
        <w:ind w:firstLine="480" w:firstLineChars="200"/>
        <w:rPr>
          <w:rFonts w:ascii="宋体" w:hAnsi="宋体"/>
          <w:color w:val="000000" w:themeColor="text1"/>
          <w:sz w:val="24"/>
          <w14:textFill>
            <w14:solidFill>
              <w14:schemeClr w14:val="tx1"/>
            </w14:solidFill>
          </w14:textFill>
        </w:rPr>
        <w:sectPr>
          <w:footerReference r:id="rId3" w:type="default"/>
          <w:pgSz w:w="11906" w:h="16838"/>
          <w:pgMar w:top="1440" w:right="1080" w:bottom="1440" w:left="1080" w:header="851" w:footer="992" w:gutter="0"/>
          <w:cols w:space="720" w:num="1"/>
          <w:docGrid w:type="lines" w:linePitch="312" w:charSpace="0"/>
        </w:sectPr>
      </w:pPr>
      <w:r>
        <w:rPr>
          <w:rFonts w:hint="eastAsia" w:ascii="宋体" w:hAnsi="宋体"/>
          <w:color w:val="000000" w:themeColor="text1"/>
          <w:sz w:val="24"/>
          <w14:textFill>
            <w14:solidFill>
              <w14:schemeClr w14:val="tx1"/>
            </w14:solidFill>
          </w14:textFill>
        </w:rPr>
        <w:t>（二）本专业获得的相关资格证书：学生获得“1+X”网店运营推广等级证书、“1+X”新媒体技术等级证书、电子商务师执业资格证书，可以每项奖励1学。</w:t>
      </w:r>
    </w:p>
    <w:p>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附表一</w:t>
      </w:r>
    </w:p>
    <w:p>
      <w:pPr>
        <w:spacing w:line="440" w:lineRule="exact"/>
        <w:ind w:firstLine="602" w:firstLineChars="250"/>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教学周具体安排表</w:t>
      </w:r>
    </w:p>
    <w:p>
      <w:pPr>
        <w:spacing w:line="440" w:lineRule="exact"/>
        <w:ind w:firstLine="600" w:firstLineChars="250"/>
        <w:jc w:val="center"/>
        <w:rPr>
          <w:rFonts w:ascii="宋体" w:hAnsi="宋体"/>
          <w:color w:val="000000" w:themeColor="text1"/>
          <w:sz w:val="24"/>
          <w14:textFill>
            <w14:solidFill>
              <w14:schemeClr w14:val="tx1"/>
            </w14:solidFill>
          </w14:textFill>
        </w:rPr>
      </w:pPr>
    </w:p>
    <w:tbl>
      <w:tblPr>
        <w:tblStyle w:val="11"/>
        <w:tblW w:w="148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617"/>
        <w:gridCol w:w="617"/>
        <w:gridCol w:w="617"/>
        <w:gridCol w:w="618"/>
        <w:gridCol w:w="621"/>
        <w:gridCol w:w="616"/>
        <w:gridCol w:w="618"/>
        <w:gridCol w:w="616"/>
        <w:gridCol w:w="37"/>
        <w:gridCol w:w="580"/>
        <w:gridCol w:w="620"/>
        <w:gridCol w:w="616"/>
        <w:gridCol w:w="618"/>
        <w:gridCol w:w="616"/>
        <w:gridCol w:w="618"/>
        <w:gridCol w:w="616"/>
        <w:gridCol w:w="618"/>
        <w:gridCol w:w="617"/>
        <w:gridCol w:w="619"/>
        <w:gridCol w:w="601"/>
        <w:gridCol w:w="710"/>
        <w:gridCol w:w="653"/>
        <w:gridCol w:w="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dxa"/>
          <w:cantSplit/>
          <w:trHeight w:val="861" w:hRule="atLeast"/>
          <w:jc w:val="center"/>
        </w:trPr>
        <w:tc>
          <w:tcPr>
            <w:tcW w:w="1776" w:type="dxa"/>
            <w:tcBorders>
              <w:tl2br w:val="single" w:color="auto" w:sz="4" w:space="0"/>
            </w:tcBorders>
            <w:tcMar>
              <w:left w:w="0" w:type="dxa"/>
              <w:right w:w="0" w:type="dxa"/>
            </w:tcMar>
            <w:vAlign w:val="center"/>
          </w:tcPr>
          <w:p>
            <w:pPr>
              <w:spacing w:line="440" w:lineRule="exact"/>
              <w:ind w:firstLine="1050" w:firstLineChars="500"/>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周次</w:t>
            </w:r>
          </w:p>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学期</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w:t>
            </w:r>
          </w:p>
        </w:tc>
        <w:tc>
          <w:tcPr>
            <w:tcW w:w="617"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15</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17</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w:t>
            </w:r>
          </w:p>
        </w:tc>
        <w:tc>
          <w:tcPr>
            <w:tcW w:w="602"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19</w:t>
            </w:r>
          </w:p>
        </w:tc>
        <w:tc>
          <w:tcPr>
            <w:tcW w:w="710"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w:t>
            </w:r>
          </w:p>
        </w:tc>
        <w:tc>
          <w:tcPr>
            <w:tcW w:w="65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1" w:hRule="atLeast"/>
          <w:jc w:val="center"/>
        </w:trPr>
        <w:tc>
          <w:tcPr>
            <w:tcW w:w="1776"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w:t>
            </w:r>
          </w:p>
        </w:tc>
        <w:tc>
          <w:tcPr>
            <w:tcW w:w="617" w:type="dxa"/>
            <w:vAlign w:val="center"/>
          </w:tcPr>
          <w:p>
            <w:pPr>
              <w:spacing w:line="30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1854" w:type="dxa"/>
            <w:gridSpan w:val="3"/>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军事技能训练</w:t>
            </w:r>
          </w:p>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3周</w:t>
            </w:r>
          </w:p>
        </w:tc>
        <w:tc>
          <w:tcPr>
            <w:tcW w:w="8037" w:type="dxa"/>
            <w:gridSpan w:val="14"/>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课堂教学13周</w:t>
            </w:r>
          </w:p>
        </w:tc>
        <w:tc>
          <w:tcPr>
            <w:tcW w:w="1313"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4" w:type="dxa"/>
            <w:gridSpan w:val="2"/>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1" w:hRule="atLeast"/>
          <w:jc w:val="center"/>
        </w:trPr>
        <w:tc>
          <w:tcPr>
            <w:tcW w:w="1776"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w:t>
            </w:r>
          </w:p>
        </w:tc>
        <w:tc>
          <w:tcPr>
            <w:tcW w:w="11128" w:type="dxa"/>
            <w:gridSpan w:val="19"/>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课堂教学18周</w:t>
            </w:r>
          </w:p>
        </w:tc>
        <w:tc>
          <w:tcPr>
            <w:tcW w:w="1313"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4" w:type="dxa"/>
            <w:gridSpan w:val="2"/>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1" w:hRule="atLeast"/>
          <w:jc w:val="center"/>
        </w:trPr>
        <w:tc>
          <w:tcPr>
            <w:tcW w:w="1776"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w:t>
            </w:r>
          </w:p>
        </w:tc>
        <w:tc>
          <w:tcPr>
            <w:tcW w:w="6182" w:type="dxa"/>
            <w:gridSpan w:val="11"/>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课堂教学10周</w:t>
            </w:r>
          </w:p>
        </w:tc>
        <w:tc>
          <w:tcPr>
            <w:tcW w:w="2472" w:type="dxa"/>
            <w:gridSpan w:val="4"/>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校内实训4周</w:t>
            </w:r>
          </w:p>
        </w:tc>
        <w:tc>
          <w:tcPr>
            <w:tcW w:w="2472" w:type="dxa"/>
            <w:gridSpan w:val="4"/>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课堂教学4周</w:t>
            </w:r>
          </w:p>
        </w:tc>
        <w:tc>
          <w:tcPr>
            <w:tcW w:w="1313"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4" w:type="dxa"/>
            <w:gridSpan w:val="2"/>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1" w:hRule="atLeast"/>
          <w:jc w:val="center"/>
        </w:trPr>
        <w:tc>
          <w:tcPr>
            <w:tcW w:w="1776"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w:t>
            </w:r>
          </w:p>
        </w:tc>
        <w:tc>
          <w:tcPr>
            <w:tcW w:w="7418" w:type="dxa"/>
            <w:gridSpan w:val="13"/>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课堂教学12周</w:t>
            </w:r>
          </w:p>
        </w:tc>
        <w:tc>
          <w:tcPr>
            <w:tcW w:w="2472" w:type="dxa"/>
            <w:gridSpan w:val="4"/>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校内实训4周</w:t>
            </w:r>
          </w:p>
        </w:tc>
        <w:tc>
          <w:tcPr>
            <w:tcW w:w="1236"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GYB、SYB培训2周</w:t>
            </w:r>
          </w:p>
        </w:tc>
        <w:tc>
          <w:tcPr>
            <w:tcW w:w="1313"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4" w:type="dxa"/>
            <w:gridSpan w:val="2"/>
          </w:tcPr>
          <w:p>
            <w:pPr>
              <w:spacing w:line="440" w:lineRule="exact"/>
              <w:jc w:val="center"/>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1" w:hRule="atLeast"/>
          <w:jc w:val="center"/>
        </w:trPr>
        <w:tc>
          <w:tcPr>
            <w:tcW w:w="1776"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w:t>
            </w:r>
          </w:p>
        </w:tc>
        <w:tc>
          <w:tcPr>
            <w:tcW w:w="13096" w:type="dxa"/>
            <w:gridSpan w:val="23"/>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岗位实习21周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cantSplit/>
          <w:trHeight w:val="861" w:hRule="atLeast"/>
          <w:jc w:val="center"/>
        </w:trPr>
        <w:tc>
          <w:tcPr>
            <w:tcW w:w="1776"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六</w:t>
            </w:r>
          </w:p>
        </w:tc>
        <w:tc>
          <w:tcPr>
            <w:tcW w:w="3090" w:type="dxa"/>
            <w:gridSpan w:val="5"/>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岗位实习5周</w:t>
            </w:r>
          </w:p>
        </w:tc>
        <w:tc>
          <w:tcPr>
            <w:tcW w:w="1236"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毕业设计2周(专业综合能力达标测试）</w:t>
            </w:r>
          </w:p>
        </w:tc>
        <w:tc>
          <w:tcPr>
            <w:tcW w:w="654" w:type="dxa"/>
            <w:gridSpan w:val="2"/>
            <w:vAlign w:val="center"/>
          </w:tcPr>
          <w:p>
            <w:pPr>
              <w:spacing w:line="440" w:lineRule="exact"/>
              <w:jc w:val="center"/>
              <w:rPr>
                <w:rFonts w:ascii="宋体" w:hAnsi="宋体"/>
                <w:color w:val="000000" w:themeColor="text1"/>
                <w:szCs w:val="21"/>
                <w14:textFill>
                  <w14:solidFill>
                    <w14:schemeClr w14:val="tx1"/>
                  </w14:solidFill>
                </w14:textFill>
              </w:rPr>
            </w:pPr>
          </w:p>
        </w:tc>
        <w:tc>
          <w:tcPr>
            <w:tcW w:w="581"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02"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710"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54" w:type="dxa"/>
          </w:tcPr>
          <w:p>
            <w:pPr>
              <w:spacing w:line="440" w:lineRule="exact"/>
              <w:jc w:val="center"/>
              <w:rPr>
                <w:rFonts w:ascii="宋体" w:hAnsi="宋体"/>
                <w:color w:val="000000" w:themeColor="text1"/>
                <w:szCs w:val="21"/>
                <w14:textFill>
                  <w14:solidFill>
                    <w14:schemeClr w14:val="tx1"/>
                  </w14:solidFill>
                </w14:textFill>
              </w:rPr>
            </w:pPr>
          </w:p>
        </w:tc>
      </w:tr>
    </w:tbl>
    <w:p>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说明：学生第三</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四学期需要开展校内岗位实习4周，此期间公共基础必修课程教学要空余</w:t>
      </w:r>
      <w:r>
        <w:rPr>
          <w:rFonts w:ascii="宋体" w:hAnsi="宋体"/>
          <w:color w:val="000000" w:themeColor="text1"/>
          <w:sz w:val="24"/>
          <w14:textFill>
            <w14:solidFill>
              <w14:schemeClr w14:val="tx1"/>
            </w14:solidFill>
          </w14:textFill>
        </w:rPr>
        <w:t>出来</w:t>
      </w:r>
      <w:r>
        <w:rPr>
          <w:rFonts w:hint="eastAsia" w:ascii="宋体" w:hAnsi="宋体"/>
          <w:color w:val="000000" w:themeColor="text1"/>
          <w:sz w:val="24"/>
          <w14:textFill>
            <w14:solidFill>
              <w14:schemeClr w14:val="tx1"/>
            </w14:solidFill>
          </w14:textFill>
        </w:rPr>
        <w:t>，调整</w:t>
      </w:r>
      <w:r>
        <w:rPr>
          <w:rFonts w:ascii="宋体" w:hAnsi="宋体"/>
          <w:color w:val="000000" w:themeColor="text1"/>
          <w:sz w:val="24"/>
          <w14:textFill>
            <w14:solidFill>
              <w14:schemeClr w14:val="tx1"/>
            </w14:solidFill>
          </w14:textFill>
        </w:rPr>
        <w:t>安排</w:t>
      </w:r>
      <w:r>
        <w:rPr>
          <w:rFonts w:hint="eastAsia" w:ascii="宋体" w:hAnsi="宋体"/>
          <w:color w:val="000000" w:themeColor="text1"/>
          <w:sz w:val="24"/>
          <w14:textFill>
            <w14:solidFill>
              <w14:schemeClr w14:val="tx1"/>
            </w14:solidFill>
          </w14:textFill>
        </w:rPr>
        <w:t>好教学</w:t>
      </w:r>
      <w:r>
        <w:rPr>
          <w:rFonts w:ascii="宋体" w:hAnsi="宋体"/>
          <w:color w:val="000000" w:themeColor="text1"/>
          <w:sz w:val="24"/>
          <w14:textFill>
            <w14:solidFill>
              <w14:schemeClr w14:val="tx1"/>
            </w14:solidFill>
          </w14:textFill>
        </w:rPr>
        <w:t>周</w:t>
      </w:r>
      <w:r>
        <w:rPr>
          <w:rFonts w:hint="eastAsia" w:ascii="宋体" w:hAnsi="宋体"/>
          <w:color w:val="000000" w:themeColor="text1"/>
          <w:sz w:val="24"/>
          <w14:textFill>
            <w14:solidFill>
              <w14:schemeClr w14:val="tx1"/>
            </w14:solidFill>
          </w14:textFill>
        </w:rPr>
        <w:t>。</w:t>
      </w:r>
    </w:p>
    <w:p>
      <w:pPr>
        <w:spacing w:line="440" w:lineRule="exact"/>
        <w:rPr>
          <w:rFonts w:ascii="宋体" w:hAnsi="宋体"/>
          <w:b/>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br w:type="page"/>
      </w:r>
      <w:r>
        <w:rPr>
          <w:rFonts w:hint="eastAsia" w:ascii="宋体" w:hAnsi="宋体"/>
          <w:color w:val="000000" w:themeColor="text1"/>
          <w:sz w:val="24"/>
          <w14:textFill>
            <w14:solidFill>
              <w14:schemeClr w14:val="tx1"/>
            </w14:solidFill>
          </w14:textFill>
        </w:rPr>
        <w:t xml:space="preserve">附表二                                                    </w:t>
      </w:r>
      <w:r>
        <w:rPr>
          <w:rFonts w:hint="eastAsia" w:ascii="宋体" w:hAnsi="宋体"/>
          <w:b/>
          <w:color w:val="000000" w:themeColor="text1"/>
          <w:sz w:val="24"/>
          <w14:textFill>
            <w14:solidFill>
              <w14:schemeClr w14:val="tx1"/>
            </w14:solidFill>
          </w14:textFill>
        </w:rPr>
        <w:t>教学进程安排表</w:t>
      </w:r>
    </w:p>
    <w:tbl>
      <w:tblPr>
        <w:tblStyle w:val="11"/>
        <w:tblW w:w="14032" w:type="dxa"/>
        <w:jc w:val="center"/>
        <w:tblLayout w:type="fixed"/>
        <w:tblCellMar>
          <w:top w:w="0" w:type="dxa"/>
          <w:left w:w="108" w:type="dxa"/>
          <w:bottom w:w="0" w:type="dxa"/>
          <w:right w:w="108" w:type="dxa"/>
        </w:tblCellMar>
      </w:tblPr>
      <w:tblGrid>
        <w:gridCol w:w="550"/>
        <w:gridCol w:w="687"/>
        <w:gridCol w:w="813"/>
        <w:gridCol w:w="3836"/>
        <w:gridCol w:w="581"/>
        <w:gridCol w:w="639"/>
        <w:gridCol w:w="547"/>
        <w:gridCol w:w="660"/>
        <w:gridCol w:w="596"/>
        <w:gridCol w:w="654"/>
        <w:gridCol w:w="1218"/>
        <w:gridCol w:w="559"/>
        <w:gridCol w:w="565"/>
        <w:gridCol w:w="1027"/>
        <w:gridCol w:w="572"/>
        <w:gridCol w:w="51"/>
        <w:gridCol w:w="477"/>
      </w:tblGrid>
      <w:tr>
        <w:tblPrEx>
          <w:tblCellMar>
            <w:top w:w="0" w:type="dxa"/>
            <w:left w:w="108" w:type="dxa"/>
            <w:bottom w:w="0" w:type="dxa"/>
            <w:right w:w="108" w:type="dxa"/>
          </w:tblCellMar>
        </w:tblPrEx>
        <w:trPr>
          <w:trHeight w:val="244" w:hRule="atLeast"/>
          <w:jc w:val="center"/>
        </w:trPr>
        <w:tc>
          <w:tcPr>
            <w:tcW w:w="550" w:type="dxa"/>
            <w:vMerge w:val="restart"/>
            <w:tcBorders>
              <w:top w:val="single" w:color="auto" w:sz="4" w:space="0"/>
              <w:left w:val="single" w:color="auto" w:sz="4" w:space="0"/>
              <w:right w:val="single" w:color="auto" w:sz="4" w:space="0"/>
            </w:tcBorders>
            <w:vAlign w:val="center"/>
          </w:tcPr>
          <w:p>
            <w:pPr>
              <w:jc w:val="center"/>
              <w:rPr>
                <w:b/>
                <w:color w:val="000000" w:themeColor="text1"/>
                <w:kern w:val="0"/>
                <w:sz w:val="18"/>
                <w:szCs w:val="18"/>
                <w14:textFill>
                  <w14:solidFill>
                    <w14:schemeClr w14:val="tx1"/>
                  </w14:solidFill>
                </w14:textFill>
              </w:rPr>
            </w:pPr>
            <w:r>
              <w:rPr>
                <w:b/>
                <w:color w:val="000000" w:themeColor="text1"/>
                <w:kern w:val="0"/>
                <w:sz w:val="18"/>
                <w:szCs w:val="18"/>
                <w14:textFill>
                  <w14:solidFill>
                    <w14:schemeClr w14:val="tx1"/>
                  </w14:solidFill>
                </w14:textFill>
              </w:rPr>
              <w:t>序号</w:t>
            </w:r>
          </w:p>
        </w:tc>
        <w:tc>
          <w:tcPr>
            <w:tcW w:w="687" w:type="dxa"/>
            <w:vMerge w:val="restart"/>
            <w:tcBorders>
              <w:top w:val="single" w:color="auto" w:sz="4" w:space="0"/>
              <w:left w:val="single" w:color="auto" w:sz="4" w:space="0"/>
              <w:right w:val="single" w:color="auto" w:sz="4" w:space="0"/>
            </w:tcBorders>
            <w:vAlign w:val="center"/>
          </w:tcPr>
          <w:p>
            <w:pPr>
              <w:jc w:val="center"/>
              <w:rPr>
                <w:b/>
                <w:color w:val="000000" w:themeColor="text1"/>
                <w:kern w:val="0"/>
                <w:sz w:val="18"/>
                <w:szCs w:val="18"/>
                <w14:textFill>
                  <w14:solidFill>
                    <w14:schemeClr w14:val="tx1"/>
                  </w14:solidFill>
                </w14:textFill>
              </w:rPr>
            </w:pPr>
            <w:r>
              <w:rPr>
                <w:b/>
                <w:color w:val="000000" w:themeColor="text1"/>
                <w:kern w:val="0"/>
                <w:sz w:val="18"/>
                <w:szCs w:val="18"/>
                <w14:textFill>
                  <w14:solidFill>
                    <w14:schemeClr w14:val="tx1"/>
                  </w14:solidFill>
                </w14:textFill>
              </w:rPr>
              <w:t>课程</w:t>
            </w:r>
          </w:p>
          <w:p>
            <w:pPr>
              <w:jc w:val="center"/>
              <w:rPr>
                <w:b/>
                <w:color w:val="000000" w:themeColor="text1"/>
                <w:kern w:val="0"/>
                <w:sz w:val="18"/>
                <w:szCs w:val="18"/>
                <w14:textFill>
                  <w14:solidFill>
                    <w14:schemeClr w14:val="tx1"/>
                  </w14:solidFill>
                </w14:textFill>
              </w:rPr>
            </w:pPr>
            <w:r>
              <w:rPr>
                <w:b/>
                <w:color w:val="000000" w:themeColor="text1"/>
                <w:kern w:val="0"/>
                <w:sz w:val="18"/>
                <w:szCs w:val="18"/>
                <w14:textFill>
                  <w14:solidFill>
                    <w14:schemeClr w14:val="tx1"/>
                  </w14:solidFill>
                </w14:textFill>
              </w:rPr>
              <w:t>类别</w:t>
            </w:r>
          </w:p>
        </w:tc>
        <w:tc>
          <w:tcPr>
            <w:tcW w:w="813" w:type="dxa"/>
            <w:vMerge w:val="restart"/>
            <w:tcBorders>
              <w:top w:val="single" w:color="auto" w:sz="4" w:space="0"/>
              <w:left w:val="single" w:color="auto" w:sz="4" w:space="0"/>
              <w:right w:val="single" w:color="auto" w:sz="4" w:space="0"/>
            </w:tcBorders>
            <w:vAlign w:val="center"/>
          </w:tcPr>
          <w:p>
            <w:pPr>
              <w:jc w:val="center"/>
              <w:rPr>
                <w:b/>
                <w:color w:val="000000" w:themeColor="text1"/>
                <w:kern w:val="0"/>
                <w:sz w:val="18"/>
                <w:szCs w:val="18"/>
                <w14:textFill>
                  <w14:solidFill>
                    <w14:schemeClr w14:val="tx1"/>
                  </w14:solidFill>
                </w14:textFill>
              </w:rPr>
            </w:pPr>
            <w:r>
              <w:rPr>
                <w:rFonts w:hint="eastAsia"/>
                <w:b/>
                <w:color w:val="000000" w:themeColor="text1"/>
                <w:kern w:val="0"/>
                <w:sz w:val="18"/>
                <w:szCs w:val="18"/>
                <w14:textFill>
                  <w14:solidFill>
                    <w14:schemeClr w14:val="tx1"/>
                  </w14:solidFill>
                </w14:textFill>
              </w:rPr>
              <w:t>课程</w:t>
            </w:r>
          </w:p>
          <w:p>
            <w:pPr>
              <w:jc w:val="center"/>
              <w:rPr>
                <w:b/>
                <w:color w:val="000000" w:themeColor="text1"/>
                <w:kern w:val="0"/>
                <w:sz w:val="18"/>
                <w:szCs w:val="18"/>
                <w14:textFill>
                  <w14:solidFill>
                    <w14:schemeClr w14:val="tx1"/>
                  </w14:solidFill>
                </w14:textFill>
              </w:rPr>
            </w:pPr>
            <w:r>
              <w:rPr>
                <w:rFonts w:hint="eastAsia"/>
                <w:b/>
                <w:color w:val="000000" w:themeColor="text1"/>
                <w:kern w:val="0"/>
                <w:sz w:val="18"/>
                <w:szCs w:val="18"/>
                <w14:textFill>
                  <w14:solidFill>
                    <w14:schemeClr w14:val="tx1"/>
                  </w14:solidFill>
                </w14:textFill>
              </w:rPr>
              <w:t>代码</w:t>
            </w:r>
          </w:p>
        </w:tc>
        <w:tc>
          <w:tcPr>
            <w:tcW w:w="3836" w:type="dxa"/>
            <w:vMerge w:val="restart"/>
            <w:tcBorders>
              <w:top w:val="single" w:color="auto" w:sz="4" w:space="0"/>
              <w:left w:val="single" w:color="auto" w:sz="4" w:space="0"/>
              <w:right w:val="single" w:color="auto" w:sz="4" w:space="0"/>
            </w:tcBorders>
            <w:vAlign w:val="center"/>
          </w:tcPr>
          <w:p>
            <w:pPr>
              <w:jc w:val="center"/>
              <w:rPr>
                <w:b/>
                <w:color w:val="000000" w:themeColor="text1"/>
                <w:kern w:val="0"/>
                <w:sz w:val="18"/>
                <w:szCs w:val="18"/>
                <w14:textFill>
                  <w14:solidFill>
                    <w14:schemeClr w14:val="tx1"/>
                  </w14:solidFill>
                </w14:textFill>
              </w:rPr>
            </w:pPr>
            <w:r>
              <w:rPr>
                <w:b/>
                <w:color w:val="000000" w:themeColor="text1"/>
                <w:kern w:val="0"/>
                <w:sz w:val="18"/>
                <w:szCs w:val="18"/>
                <w14:textFill>
                  <w14:solidFill>
                    <w14:schemeClr w14:val="tx1"/>
                  </w14:solidFill>
                </w14:textFill>
              </w:rPr>
              <w:t>课程名称</w:t>
            </w:r>
          </w:p>
        </w:tc>
        <w:tc>
          <w:tcPr>
            <w:tcW w:w="581" w:type="dxa"/>
            <w:vMerge w:val="restart"/>
            <w:tcBorders>
              <w:top w:val="single" w:color="auto" w:sz="4" w:space="0"/>
              <w:left w:val="single" w:color="auto" w:sz="4" w:space="0"/>
              <w:right w:val="single" w:color="auto" w:sz="4" w:space="0"/>
            </w:tcBorders>
            <w:vAlign w:val="center"/>
          </w:tcPr>
          <w:p>
            <w:pPr>
              <w:jc w:val="center"/>
              <w:rPr>
                <w:color w:val="000000" w:themeColor="text1"/>
                <w:sz w:val="18"/>
                <w:szCs w:val="18"/>
                <w14:textFill>
                  <w14:solidFill>
                    <w14:schemeClr w14:val="tx1"/>
                  </w14:solidFill>
                </w14:textFill>
              </w:rPr>
            </w:pPr>
            <w:r>
              <w:rPr>
                <w:b/>
                <w:color w:val="000000" w:themeColor="text1"/>
                <w:kern w:val="0"/>
                <w:sz w:val="18"/>
                <w:szCs w:val="18"/>
                <w14:textFill>
                  <w14:solidFill>
                    <w14:schemeClr w14:val="tx1"/>
                  </w14:solidFill>
                </w14:textFill>
              </w:rPr>
              <w:t>学分</w:t>
            </w:r>
          </w:p>
        </w:tc>
        <w:tc>
          <w:tcPr>
            <w:tcW w:w="639" w:type="dxa"/>
            <w:vMerge w:val="restart"/>
            <w:tcBorders>
              <w:top w:val="single" w:color="auto" w:sz="4" w:space="0"/>
              <w:left w:val="single" w:color="auto" w:sz="4" w:space="0"/>
              <w:right w:val="single" w:color="auto" w:sz="4" w:space="0"/>
            </w:tcBorders>
            <w:vAlign w:val="center"/>
          </w:tcPr>
          <w:p>
            <w:pPr>
              <w:jc w:val="center"/>
              <w:rPr>
                <w:b/>
                <w:color w:val="000000" w:themeColor="text1"/>
                <w:kern w:val="0"/>
                <w:sz w:val="18"/>
                <w:szCs w:val="18"/>
                <w14:textFill>
                  <w14:solidFill>
                    <w14:schemeClr w14:val="tx1"/>
                  </w14:solidFill>
                </w14:textFill>
              </w:rPr>
            </w:pPr>
            <w:r>
              <w:rPr>
                <w:b/>
                <w:color w:val="000000" w:themeColor="text1"/>
                <w:kern w:val="0"/>
                <w:sz w:val="18"/>
                <w:szCs w:val="18"/>
                <w14:textFill>
                  <w14:solidFill>
                    <w14:schemeClr w14:val="tx1"/>
                  </w14:solidFill>
                </w14:textFill>
              </w:rPr>
              <w:t>考试</w:t>
            </w:r>
          </w:p>
        </w:tc>
        <w:tc>
          <w:tcPr>
            <w:tcW w:w="547" w:type="dxa"/>
            <w:vMerge w:val="restart"/>
            <w:tcBorders>
              <w:top w:val="single" w:color="auto" w:sz="4" w:space="0"/>
              <w:left w:val="single" w:color="auto" w:sz="4" w:space="0"/>
              <w:right w:val="single" w:color="auto" w:sz="4" w:space="0"/>
            </w:tcBorders>
            <w:vAlign w:val="center"/>
          </w:tcPr>
          <w:p>
            <w:pPr>
              <w:jc w:val="center"/>
              <w:rPr>
                <w:b/>
                <w:color w:val="000000" w:themeColor="text1"/>
                <w:kern w:val="0"/>
                <w:sz w:val="18"/>
                <w:szCs w:val="18"/>
                <w14:textFill>
                  <w14:solidFill>
                    <w14:schemeClr w14:val="tx1"/>
                  </w14:solidFill>
                </w14:textFill>
              </w:rPr>
            </w:pPr>
            <w:r>
              <w:rPr>
                <w:b/>
                <w:color w:val="000000" w:themeColor="text1"/>
                <w:kern w:val="0"/>
                <w:sz w:val="18"/>
                <w:szCs w:val="18"/>
                <w14:textFill>
                  <w14:solidFill>
                    <w14:schemeClr w14:val="tx1"/>
                  </w14:solidFill>
                </w14:textFill>
              </w:rPr>
              <w:t>考查</w:t>
            </w:r>
          </w:p>
        </w:tc>
        <w:tc>
          <w:tcPr>
            <w:tcW w:w="660" w:type="dxa"/>
            <w:vMerge w:val="restart"/>
            <w:tcBorders>
              <w:top w:val="single" w:color="auto" w:sz="4" w:space="0"/>
              <w:left w:val="single" w:color="auto" w:sz="4" w:space="0"/>
              <w:right w:val="single" w:color="auto" w:sz="4" w:space="0"/>
            </w:tcBorders>
            <w:vAlign w:val="center"/>
          </w:tcPr>
          <w:p>
            <w:pPr>
              <w:jc w:val="center"/>
              <w:rPr>
                <w:b/>
                <w:color w:val="000000" w:themeColor="text1"/>
                <w:kern w:val="0"/>
                <w:sz w:val="18"/>
                <w:szCs w:val="18"/>
                <w14:textFill>
                  <w14:solidFill>
                    <w14:schemeClr w14:val="tx1"/>
                  </w14:solidFill>
                </w14:textFill>
              </w:rPr>
            </w:pPr>
            <w:r>
              <w:rPr>
                <w:b/>
                <w:color w:val="000000" w:themeColor="text1"/>
                <w:kern w:val="0"/>
                <w:sz w:val="18"/>
                <w:szCs w:val="18"/>
                <w14:textFill>
                  <w14:solidFill>
                    <w14:schemeClr w14:val="tx1"/>
                  </w14:solidFill>
                </w14:textFill>
              </w:rPr>
              <w:t>总</w:t>
            </w:r>
          </w:p>
          <w:p>
            <w:pPr>
              <w:jc w:val="center"/>
              <w:rPr>
                <w:b/>
                <w:color w:val="000000" w:themeColor="text1"/>
                <w:kern w:val="0"/>
                <w:sz w:val="18"/>
                <w:szCs w:val="18"/>
                <w14:textFill>
                  <w14:solidFill>
                    <w14:schemeClr w14:val="tx1"/>
                  </w14:solidFill>
                </w14:textFill>
              </w:rPr>
            </w:pPr>
            <w:r>
              <w:rPr>
                <w:b/>
                <w:color w:val="000000" w:themeColor="text1"/>
                <w:kern w:val="0"/>
                <w:sz w:val="18"/>
                <w:szCs w:val="18"/>
                <w14:textFill>
                  <w14:solidFill>
                    <w14:schemeClr w14:val="tx1"/>
                  </w14:solidFill>
                </w14:textFill>
              </w:rPr>
              <w:t>学时</w:t>
            </w:r>
          </w:p>
        </w:tc>
        <w:tc>
          <w:tcPr>
            <w:tcW w:w="5719" w:type="dxa"/>
            <w:gridSpan w:val="9"/>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14:textFill>
                  <w14:solidFill>
                    <w14:schemeClr w14:val="tx1"/>
                  </w14:solidFill>
                </w14:textFill>
              </w:rPr>
            </w:pPr>
            <w:r>
              <w:rPr>
                <w:rFonts w:hint="eastAsia"/>
                <w:b/>
                <w:color w:val="000000" w:themeColor="text1"/>
                <w:kern w:val="0"/>
                <w:sz w:val="18"/>
                <w:szCs w:val="18"/>
                <w14:textFill>
                  <w14:solidFill>
                    <w14:schemeClr w14:val="tx1"/>
                  </w14:solidFill>
                </w14:textFill>
              </w:rPr>
              <w:t>学年、学期、学时</w:t>
            </w:r>
          </w:p>
        </w:tc>
      </w:tr>
      <w:tr>
        <w:tblPrEx>
          <w:tblCellMar>
            <w:top w:w="0" w:type="dxa"/>
            <w:left w:w="108" w:type="dxa"/>
            <w:bottom w:w="0" w:type="dxa"/>
            <w:right w:w="108" w:type="dxa"/>
          </w:tblCellMar>
        </w:tblPrEx>
        <w:trPr>
          <w:trHeight w:val="244" w:hRule="atLeast"/>
          <w:jc w:val="center"/>
        </w:trPr>
        <w:tc>
          <w:tcPr>
            <w:tcW w:w="550" w:type="dxa"/>
            <w:vMerge w:val="continue"/>
            <w:tcBorders>
              <w:left w:val="single" w:color="auto" w:sz="4" w:space="0"/>
              <w:right w:val="single" w:color="auto" w:sz="4" w:space="0"/>
            </w:tcBorders>
            <w:vAlign w:val="center"/>
          </w:tcPr>
          <w:p>
            <w:pPr>
              <w:jc w:val="left"/>
              <w:rPr>
                <w:b/>
                <w:color w:val="000000" w:themeColor="text1"/>
                <w:kern w:val="0"/>
                <w:sz w:val="18"/>
                <w:szCs w:val="18"/>
                <w14:textFill>
                  <w14:solidFill>
                    <w14:schemeClr w14:val="tx1"/>
                  </w14:solidFill>
                </w14:textFill>
              </w:rPr>
            </w:pPr>
          </w:p>
        </w:tc>
        <w:tc>
          <w:tcPr>
            <w:tcW w:w="687" w:type="dxa"/>
            <w:vMerge w:val="continue"/>
            <w:tcBorders>
              <w:left w:val="single" w:color="auto" w:sz="4" w:space="0"/>
              <w:right w:val="single" w:color="auto" w:sz="4" w:space="0"/>
            </w:tcBorders>
            <w:vAlign w:val="center"/>
          </w:tcPr>
          <w:p>
            <w:pPr>
              <w:jc w:val="left"/>
              <w:rPr>
                <w:b/>
                <w:color w:val="000000" w:themeColor="text1"/>
                <w:kern w:val="0"/>
                <w:sz w:val="18"/>
                <w:szCs w:val="18"/>
                <w14:textFill>
                  <w14:solidFill>
                    <w14:schemeClr w14:val="tx1"/>
                  </w14:solidFill>
                </w14:textFill>
              </w:rPr>
            </w:pPr>
          </w:p>
        </w:tc>
        <w:tc>
          <w:tcPr>
            <w:tcW w:w="813" w:type="dxa"/>
            <w:vMerge w:val="continue"/>
            <w:tcBorders>
              <w:left w:val="single" w:color="auto" w:sz="4" w:space="0"/>
              <w:right w:val="single" w:color="auto" w:sz="4" w:space="0"/>
            </w:tcBorders>
          </w:tcPr>
          <w:p>
            <w:pPr>
              <w:jc w:val="left"/>
              <w:rPr>
                <w:b/>
                <w:color w:val="000000" w:themeColor="text1"/>
                <w:kern w:val="0"/>
                <w:sz w:val="18"/>
                <w:szCs w:val="18"/>
                <w14:textFill>
                  <w14:solidFill>
                    <w14:schemeClr w14:val="tx1"/>
                  </w14:solidFill>
                </w14:textFill>
              </w:rPr>
            </w:pPr>
          </w:p>
        </w:tc>
        <w:tc>
          <w:tcPr>
            <w:tcW w:w="3836" w:type="dxa"/>
            <w:vMerge w:val="continue"/>
            <w:tcBorders>
              <w:left w:val="single" w:color="auto" w:sz="4" w:space="0"/>
              <w:right w:val="single" w:color="auto" w:sz="4" w:space="0"/>
            </w:tcBorders>
            <w:vAlign w:val="center"/>
          </w:tcPr>
          <w:p>
            <w:pPr>
              <w:jc w:val="left"/>
              <w:rPr>
                <w:b/>
                <w:color w:val="000000" w:themeColor="text1"/>
                <w:kern w:val="0"/>
                <w:sz w:val="18"/>
                <w:szCs w:val="18"/>
                <w14:textFill>
                  <w14:solidFill>
                    <w14:schemeClr w14:val="tx1"/>
                  </w14:solidFill>
                </w14:textFill>
              </w:rPr>
            </w:pPr>
          </w:p>
        </w:tc>
        <w:tc>
          <w:tcPr>
            <w:tcW w:w="581" w:type="dxa"/>
            <w:vMerge w:val="continue"/>
            <w:tcBorders>
              <w:left w:val="single" w:color="auto" w:sz="4" w:space="0"/>
              <w:right w:val="single" w:color="auto" w:sz="4" w:space="0"/>
            </w:tcBorders>
            <w:vAlign w:val="center"/>
          </w:tcPr>
          <w:p>
            <w:pPr>
              <w:jc w:val="left"/>
              <w:rPr>
                <w:b/>
                <w:color w:val="000000" w:themeColor="text1"/>
                <w:kern w:val="0"/>
                <w:sz w:val="18"/>
                <w:szCs w:val="18"/>
                <w14:textFill>
                  <w14:solidFill>
                    <w14:schemeClr w14:val="tx1"/>
                  </w14:solidFill>
                </w14:textFill>
              </w:rPr>
            </w:pPr>
          </w:p>
        </w:tc>
        <w:tc>
          <w:tcPr>
            <w:tcW w:w="639" w:type="dxa"/>
            <w:vMerge w:val="continue"/>
            <w:tcBorders>
              <w:left w:val="single" w:color="auto" w:sz="4" w:space="0"/>
              <w:right w:val="single" w:color="auto" w:sz="4" w:space="0"/>
            </w:tcBorders>
            <w:vAlign w:val="center"/>
          </w:tcPr>
          <w:p>
            <w:pPr>
              <w:jc w:val="left"/>
              <w:rPr>
                <w:b/>
                <w:color w:val="000000" w:themeColor="text1"/>
                <w:kern w:val="0"/>
                <w:sz w:val="18"/>
                <w:szCs w:val="18"/>
                <w14:textFill>
                  <w14:solidFill>
                    <w14:schemeClr w14:val="tx1"/>
                  </w14:solidFill>
                </w14:textFill>
              </w:rPr>
            </w:pPr>
          </w:p>
        </w:tc>
        <w:tc>
          <w:tcPr>
            <w:tcW w:w="547" w:type="dxa"/>
            <w:vMerge w:val="continue"/>
            <w:tcBorders>
              <w:left w:val="single" w:color="auto" w:sz="4" w:space="0"/>
              <w:right w:val="single" w:color="auto" w:sz="4" w:space="0"/>
            </w:tcBorders>
            <w:vAlign w:val="center"/>
          </w:tcPr>
          <w:p>
            <w:pPr>
              <w:jc w:val="left"/>
              <w:rPr>
                <w:b/>
                <w:color w:val="000000" w:themeColor="text1"/>
                <w:kern w:val="0"/>
                <w:sz w:val="18"/>
                <w:szCs w:val="18"/>
                <w14:textFill>
                  <w14:solidFill>
                    <w14:schemeClr w14:val="tx1"/>
                  </w14:solidFill>
                </w14:textFill>
              </w:rPr>
            </w:pPr>
          </w:p>
        </w:tc>
        <w:tc>
          <w:tcPr>
            <w:tcW w:w="660" w:type="dxa"/>
            <w:vMerge w:val="continue"/>
            <w:tcBorders>
              <w:left w:val="single" w:color="auto" w:sz="4" w:space="0"/>
              <w:right w:val="single" w:color="auto" w:sz="4" w:space="0"/>
            </w:tcBorders>
            <w:vAlign w:val="center"/>
          </w:tcPr>
          <w:p>
            <w:pPr>
              <w:jc w:val="left"/>
              <w:rPr>
                <w:b/>
                <w:color w:val="000000" w:themeColor="text1"/>
                <w:kern w:val="0"/>
                <w:sz w:val="18"/>
                <w:szCs w:val="18"/>
                <w14:textFill>
                  <w14:solidFill>
                    <w14:schemeClr w14:val="tx1"/>
                  </w14:solidFill>
                </w14:textFill>
              </w:rPr>
            </w:pPr>
          </w:p>
        </w:tc>
        <w:tc>
          <w:tcPr>
            <w:tcW w:w="596" w:type="dxa"/>
            <w:vMerge w:val="restart"/>
            <w:tcBorders>
              <w:top w:val="single" w:color="auto" w:sz="4" w:space="0"/>
              <w:left w:val="single" w:color="auto" w:sz="4" w:space="0"/>
              <w:right w:val="single" w:color="auto" w:sz="4" w:space="0"/>
            </w:tcBorders>
            <w:vAlign w:val="center"/>
          </w:tcPr>
          <w:p>
            <w:pPr>
              <w:jc w:val="center"/>
              <w:rPr>
                <w:b/>
                <w:color w:val="000000" w:themeColor="text1"/>
                <w:kern w:val="0"/>
                <w:sz w:val="18"/>
                <w:szCs w:val="18"/>
                <w14:textFill>
                  <w14:solidFill>
                    <w14:schemeClr w14:val="tx1"/>
                  </w14:solidFill>
                </w14:textFill>
              </w:rPr>
            </w:pPr>
            <w:r>
              <w:rPr>
                <w:b/>
                <w:color w:val="000000" w:themeColor="text1"/>
                <w:kern w:val="0"/>
                <w:sz w:val="18"/>
                <w:szCs w:val="18"/>
                <w14:textFill>
                  <w14:solidFill>
                    <w14:schemeClr w14:val="tx1"/>
                  </w14:solidFill>
                </w14:textFill>
              </w:rPr>
              <w:t>理论</w:t>
            </w:r>
          </w:p>
        </w:tc>
        <w:tc>
          <w:tcPr>
            <w:tcW w:w="654" w:type="dxa"/>
            <w:vMerge w:val="restart"/>
            <w:tcBorders>
              <w:top w:val="single" w:color="auto" w:sz="4" w:space="0"/>
              <w:left w:val="single" w:color="auto" w:sz="4" w:space="0"/>
              <w:right w:val="single" w:color="auto" w:sz="4" w:space="0"/>
            </w:tcBorders>
            <w:vAlign w:val="center"/>
          </w:tcPr>
          <w:p>
            <w:pPr>
              <w:jc w:val="center"/>
              <w:rPr>
                <w:b/>
                <w:color w:val="000000" w:themeColor="text1"/>
                <w:kern w:val="0"/>
                <w:sz w:val="18"/>
                <w:szCs w:val="18"/>
                <w14:textFill>
                  <w14:solidFill>
                    <w14:schemeClr w14:val="tx1"/>
                  </w14:solidFill>
                </w14:textFill>
              </w:rPr>
            </w:pPr>
            <w:r>
              <w:rPr>
                <w:rFonts w:hint="eastAsia"/>
                <w:b/>
                <w:color w:val="000000" w:themeColor="text1"/>
                <w:kern w:val="0"/>
                <w:sz w:val="18"/>
                <w:szCs w:val="18"/>
                <w14:textFill>
                  <w14:solidFill>
                    <w14:schemeClr w14:val="tx1"/>
                  </w14:solidFill>
                </w14:textFill>
              </w:rPr>
              <w:t>实践</w:t>
            </w:r>
          </w:p>
        </w:tc>
        <w:tc>
          <w:tcPr>
            <w:tcW w:w="1777"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000000" w:themeColor="text1"/>
                <w:sz w:val="18"/>
                <w:szCs w:val="18"/>
                <w14:textFill>
                  <w14:solidFill>
                    <w14:schemeClr w14:val="tx1"/>
                  </w14:solidFill>
                </w14:textFill>
              </w:rPr>
            </w:pPr>
            <w:r>
              <w:rPr>
                <w:rStyle w:val="30"/>
                <w:rFonts w:hint="default"/>
                <w:b/>
                <w:color w:val="000000" w:themeColor="text1"/>
                <w14:textFill>
                  <w14:solidFill>
                    <w14:schemeClr w14:val="tx1"/>
                  </w14:solidFill>
                </w14:textFill>
              </w:rPr>
              <w:t>第一学年</w:t>
            </w:r>
          </w:p>
        </w:tc>
        <w:tc>
          <w:tcPr>
            <w:tcW w:w="1592"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000000" w:themeColor="text1"/>
                <w:sz w:val="18"/>
                <w:szCs w:val="18"/>
                <w14:textFill>
                  <w14:solidFill>
                    <w14:schemeClr w14:val="tx1"/>
                  </w14:solidFill>
                </w14:textFill>
              </w:rPr>
            </w:pPr>
            <w:r>
              <w:rPr>
                <w:rStyle w:val="30"/>
                <w:rFonts w:hint="default"/>
                <w:b/>
                <w:color w:val="000000" w:themeColor="text1"/>
                <w14:textFill>
                  <w14:solidFill>
                    <w14:schemeClr w14:val="tx1"/>
                  </w14:solidFill>
                </w14:textFill>
              </w:rPr>
              <w:t>第二学年</w:t>
            </w:r>
          </w:p>
        </w:tc>
        <w:tc>
          <w:tcPr>
            <w:tcW w:w="1100" w:type="dxa"/>
            <w:gridSpan w:val="3"/>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000000" w:themeColor="text1"/>
                <w:sz w:val="18"/>
                <w:szCs w:val="18"/>
                <w14:textFill>
                  <w14:solidFill>
                    <w14:schemeClr w14:val="tx1"/>
                  </w14:solidFill>
                </w14:textFill>
              </w:rPr>
            </w:pPr>
            <w:r>
              <w:rPr>
                <w:rStyle w:val="30"/>
                <w:rFonts w:hint="default"/>
                <w:b/>
                <w:color w:val="000000" w:themeColor="text1"/>
                <w14:textFill>
                  <w14:solidFill>
                    <w14:schemeClr w14:val="tx1"/>
                  </w14:solidFill>
                </w14:textFill>
              </w:rPr>
              <w:t>第三学年</w:t>
            </w:r>
          </w:p>
        </w:tc>
      </w:tr>
      <w:tr>
        <w:tblPrEx>
          <w:tblCellMar>
            <w:top w:w="0" w:type="dxa"/>
            <w:left w:w="108" w:type="dxa"/>
            <w:bottom w:w="0" w:type="dxa"/>
            <w:right w:w="108" w:type="dxa"/>
          </w:tblCellMar>
        </w:tblPrEx>
        <w:trPr>
          <w:trHeight w:val="244" w:hRule="atLeast"/>
          <w:jc w:val="center"/>
        </w:trPr>
        <w:tc>
          <w:tcPr>
            <w:tcW w:w="550" w:type="dxa"/>
            <w:vMerge w:val="continue"/>
            <w:tcBorders>
              <w:left w:val="single" w:color="auto" w:sz="4" w:space="0"/>
              <w:right w:val="single" w:color="auto" w:sz="4" w:space="0"/>
            </w:tcBorders>
            <w:vAlign w:val="center"/>
          </w:tcPr>
          <w:p>
            <w:pPr>
              <w:jc w:val="left"/>
              <w:rPr>
                <w:b/>
                <w:color w:val="000000" w:themeColor="text1"/>
                <w:kern w:val="0"/>
                <w:sz w:val="18"/>
                <w:szCs w:val="18"/>
                <w14:textFill>
                  <w14:solidFill>
                    <w14:schemeClr w14:val="tx1"/>
                  </w14:solidFill>
                </w14:textFill>
              </w:rPr>
            </w:pPr>
          </w:p>
        </w:tc>
        <w:tc>
          <w:tcPr>
            <w:tcW w:w="687" w:type="dxa"/>
            <w:vMerge w:val="continue"/>
            <w:tcBorders>
              <w:left w:val="single" w:color="auto" w:sz="4" w:space="0"/>
              <w:right w:val="single" w:color="auto" w:sz="4" w:space="0"/>
            </w:tcBorders>
            <w:vAlign w:val="center"/>
          </w:tcPr>
          <w:p>
            <w:pPr>
              <w:jc w:val="left"/>
              <w:rPr>
                <w:b/>
                <w:color w:val="000000" w:themeColor="text1"/>
                <w:kern w:val="0"/>
                <w:sz w:val="18"/>
                <w:szCs w:val="18"/>
                <w14:textFill>
                  <w14:solidFill>
                    <w14:schemeClr w14:val="tx1"/>
                  </w14:solidFill>
                </w14:textFill>
              </w:rPr>
            </w:pPr>
          </w:p>
        </w:tc>
        <w:tc>
          <w:tcPr>
            <w:tcW w:w="813" w:type="dxa"/>
            <w:vMerge w:val="continue"/>
            <w:tcBorders>
              <w:left w:val="single" w:color="auto" w:sz="4" w:space="0"/>
              <w:right w:val="single" w:color="auto" w:sz="4" w:space="0"/>
            </w:tcBorders>
          </w:tcPr>
          <w:p>
            <w:pPr>
              <w:jc w:val="left"/>
              <w:rPr>
                <w:b/>
                <w:color w:val="000000" w:themeColor="text1"/>
                <w:kern w:val="0"/>
                <w:sz w:val="18"/>
                <w:szCs w:val="18"/>
                <w14:textFill>
                  <w14:solidFill>
                    <w14:schemeClr w14:val="tx1"/>
                  </w14:solidFill>
                </w14:textFill>
              </w:rPr>
            </w:pPr>
          </w:p>
        </w:tc>
        <w:tc>
          <w:tcPr>
            <w:tcW w:w="3836" w:type="dxa"/>
            <w:vMerge w:val="continue"/>
            <w:tcBorders>
              <w:left w:val="single" w:color="auto" w:sz="4" w:space="0"/>
              <w:right w:val="single" w:color="auto" w:sz="4" w:space="0"/>
            </w:tcBorders>
            <w:vAlign w:val="center"/>
          </w:tcPr>
          <w:p>
            <w:pPr>
              <w:jc w:val="left"/>
              <w:rPr>
                <w:b/>
                <w:color w:val="000000" w:themeColor="text1"/>
                <w:kern w:val="0"/>
                <w:sz w:val="18"/>
                <w:szCs w:val="18"/>
                <w14:textFill>
                  <w14:solidFill>
                    <w14:schemeClr w14:val="tx1"/>
                  </w14:solidFill>
                </w14:textFill>
              </w:rPr>
            </w:pPr>
          </w:p>
        </w:tc>
        <w:tc>
          <w:tcPr>
            <w:tcW w:w="581" w:type="dxa"/>
            <w:vMerge w:val="continue"/>
            <w:tcBorders>
              <w:left w:val="single" w:color="auto" w:sz="4" w:space="0"/>
              <w:right w:val="single" w:color="auto" w:sz="4" w:space="0"/>
            </w:tcBorders>
            <w:vAlign w:val="center"/>
          </w:tcPr>
          <w:p>
            <w:pPr>
              <w:jc w:val="left"/>
              <w:rPr>
                <w:b/>
                <w:color w:val="000000" w:themeColor="text1"/>
                <w:kern w:val="0"/>
                <w:sz w:val="18"/>
                <w:szCs w:val="18"/>
                <w14:textFill>
                  <w14:solidFill>
                    <w14:schemeClr w14:val="tx1"/>
                  </w14:solidFill>
                </w14:textFill>
              </w:rPr>
            </w:pPr>
          </w:p>
        </w:tc>
        <w:tc>
          <w:tcPr>
            <w:tcW w:w="639" w:type="dxa"/>
            <w:vMerge w:val="continue"/>
            <w:tcBorders>
              <w:left w:val="single" w:color="auto" w:sz="4" w:space="0"/>
              <w:right w:val="single" w:color="auto" w:sz="4" w:space="0"/>
            </w:tcBorders>
            <w:vAlign w:val="center"/>
          </w:tcPr>
          <w:p>
            <w:pPr>
              <w:jc w:val="left"/>
              <w:rPr>
                <w:b/>
                <w:color w:val="000000" w:themeColor="text1"/>
                <w:kern w:val="0"/>
                <w:sz w:val="18"/>
                <w:szCs w:val="18"/>
                <w14:textFill>
                  <w14:solidFill>
                    <w14:schemeClr w14:val="tx1"/>
                  </w14:solidFill>
                </w14:textFill>
              </w:rPr>
            </w:pPr>
          </w:p>
        </w:tc>
        <w:tc>
          <w:tcPr>
            <w:tcW w:w="547" w:type="dxa"/>
            <w:vMerge w:val="continue"/>
            <w:tcBorders>
              <w:left w:val="single" w:color="auto" w:sz="4" w:space="0"/>
              <w:right w:val="single" w:color="auto" w:sz="4" w:space="0"/>
            </w:tcBorders>
            <w:vAlign w:val="center"/>
          </w:tcPr>
          <w:p>
            <w:pPr>
              <w:jc w:val="left"/>
              <w:rPr>
                <w:b/>
                <w:color w:val="000000" w:themeColor="text1"/>
                <w:kern w:val="0"/>
                <w:sz w:val="18"/>
                <w:szCs w:val="18"/>
                <w14:textFill>
                  <w14:solidFill>
                    <w14:schemeClr w14:val="tx1"/>
                  </w14:solidFill>
                </w14:textFill>
              </w:rPr>
            </w:pPr>
          </w:p>
        </w:tc>
        <w:tc>
          <w:tcPr>
            <w:tcW w:w="660" w:type="dxa"/>
            <w:vMerge w:val="continue"/>
            <w:tcBorders>
              <w:left w:val="single" w:color="auto" w:sz="4" w:space="0"/>
              <w:right w:val="single" w:color="auto" w:sz="4" w:space="0"/>
            </w:tcBorders>
            <w:vAlign w:val="center"/>
          </w:tcPr>
          <w:p>
            <w:pPr>
              <w:jc w:val="left"/>
              <w:rPr>
                <w:b/>
                <w:color w:val="000000" w:themeColor="text1"/>
                <w:kern w:val="0"/>
                <w:sz w:val="18"/>
                <w:szCs w:val="18"/>
                <w14:textFill>
                  <w14:solidFill>
                    <w14:schemeClr w14:val="tx1"/>
                  </w14:solidFill>
                </w14:textFill>
              </w:rPr>
            </w:pPr>
          </w:p>
        </w:tc>
        <w:tc>
          <w:tcPr>
            <w:tcW w:w="596" w:type="dxa"/>
            <w:vMerge w:val="continue"/>
            <w:tcBorders>
              <w:left w:val="single" w:color="auto" w:sz="4" w:space="0"/>
              <w:right w:val="single" w:color="auto" w:sz="4" w:space="0"/>
            </w:tcBorders>
            <w:vAlign w:val="center"/>
          </w:tcPr>
          <w:p>
            <w:pPr>
              <w:jc w:val="left"/>
              <w:rPr>
                <w:b/>
                <w:color w:val="000000" w:themeColor="text1"/>
                <w:kern w:val="0"/>
                <w:sz w:val="18"/>
                <w:szCs w:val="18"/>
                <w14:textFill>
                  <w14:solidFill>
                    <w14:schemeClr w14:val="tx1"/>
                  </w14:solidFill>
                </w14:textFill>
              </w:rPr>
            </w:pPr>
          </w:p>
        </w:tc>
        <w:tc>
          <w:tcPr>
            <w:tcW w:w="654" w:type="dxa"/>
            <w:vMerge w:val="continue"/>
            <w:tcBorders>
              <w:left w:val="single" w:color="auto" w:sz="4" w:space="0"/>
              <w:right w:val="single" w:color="auto" w:sz="4" w:space="0"/>
            </w:tcBorders>
            <w:vAlign w:val="center"/>
          </w:tcPr>
          <w:p>
            <w:pPr>
              <w:jc w:val="left"/>
              <w:rPr>
                <w:b/>
                <w:color w:val="000000" w:themeColor="text1"/>
                <w:kern w:val="0"/>
                <w:sz w:val="18"/>
                <w:szCs w:val="18"/>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1</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2</w:t>
            </w: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3</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4</w:t>
            </w:r>
          </w:p>
        </w:tc>
        <w:tc>
          <w:tcPr>
            <w:tcW w:w="572" w:type="dxa"/>
            <w:tcBorders>
              <w:top w:val="single" w:color="auto" w:sz="4" w:space="0"/>
              <w:left w:val="single" w:color="auto" w:sz="4" w:space="0"/>
              <w:bottom w:val="single" w:color="auto" w:sz="4" w:space="0"/>
              <w:right w:val="single" w:color="auto" w:sz="4" w:space="0"/>
            </w:tcBorders>
            <w:vAlign w:val="center"/>
          </w:tcPr>
          <w:p>
            <w:pPr>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5</w:t>
            </w:r>
          </w:p>
        </w:tc>
        <w:tc>
          <w:tcPr>
            <w:tcW w:w="528" w:type="dxa"/>
            <w:gridSpan w:val="2"/>
            <w:tcBorders>
              <w:top w:val="single" w:color="auto" w:sz="4" w:space="0"/>
              <w:left w:val="single" w:color="auto" w:sz="4" w:space="0"/>
              <w:bottom w:val="single" w:color="auto" w:sz="4" w:space="0"/>
              <w:right w:val="single" w:color="auto" w:sz="4" w:space="0"/>
            </w:tcBorders>
            <w:vAlign w:val="center"/>
          </w:tcPr>
          <w:p>
            <w:pPr>
              <w:jc w:val="center"/>
              <w:rPr>
                <w:b/>
                <w:bCs/>
                <w:color w:val="000000" w:themeColor="text1"/>
                <w:kern w:val="0"/>
                <w:sz w:val="18"/>
                <w:szCs w:val="18"/>
                <w14:textFill>
                  <w14:solidFill>
                    <w14:schemeClr w14:val="tx1"/>
                  </w14:solidFill>
                </w14:textFill>
              </w:rPr>
            </w:pPr>
            <w:r>
              <w:rPr>
                <w:rFonts w:hint="eastAsia"/>
                <w:b/>
                <w:bCs/>
                <w:color w:val="000000" w:themeColor="text1"/>
                <w:kern w:val="0"/>
                <w:sz w:val="18"/>
                <w:szCs w:val="18"/>
                <w14:textFill>
                  <w14:solidFill>
                    <w14:schemeClr w14:val="tx1"/>
                  </w14:solidFill>
                </w14:textFill>
              </w:rPr>
              <w:t>6</w:t>
            </w:r>
          </w:p>
        </w:tc>
      </w:tr>
      <w:tr>
        <w:tblPrEx>
          <w:tblCellMar>
            <w:top w:w="0" w:type="dxa"/>
            <w:left w:w="108" w:type="dxa"/>
            <w:bottom w:w="0" w:type="dxa"/>
            <w:right w:w="108" w:type="dxa"/>
          </w:tblCellMar>
        </w:tblPrEx>
        <w:trPr>
          <w:trHeight w:val="305"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w:t>
            </w:r>
          </w:p>
        </w:tc>
        <w:tc>
          <w:tcPr>
            <w:tcW w:w="68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121001</w:t>
            </w:r>
          </w:p>
        </w:tc>
        <w:tc>
          <w:tcPr>
            <w:tcW w:w="3836"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思想道德与法治</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3</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r>
              <w:rPr>
                <w:rFonts w:cs="Calibri"/>
                <w:color w:val="000000" w:themeColor="text1"/>
                <w:kern w:val="0"/>
                <w:sz w:val="18"/>
                <w:szCs w:val="18"/>
                <w14:textFill>
                  <w14:solidFill>
                    <w14:schemeClr w14:val="tx1"/>
                  </w14:solidFill>
                </w14:textFill>
              </w:rPr>
              <w:t>1</w:t>
            </w: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54</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46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8</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54</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　</w:t>
            </w:r>
          </w:p>
        </w:tc>
        <w:tc>
          <w:tcPr>
            <w:tcW w:w="1100" w:type="dxa"/>
            <w:gridSpan w:val="3"/>
            <w:vMerge w:val="restart"/>
            <w:tcBorders>
              <w:top w:val="single" w:color="auto" w:sz="4" w:space="0"/>
              <w:left w:val="single" w:color="auto" w:sz="4" w:space="0"/>
              <w:right w:val="single" w:color="auto" w:sz="4" w:space="0"/>
            </w:tcBorders>
            <w:vAlign w:val="center"/>
          </w:tcPr>
          <w:p>
            <w:pPr>
              <w:spacing w:line="200" w:lineRule="atLeast"/>
              <w:jc w:val="center"/>
              <w:rPr>
                <w:rFonts w:ascii="宋体" w:hAnsi="宋体"/>
                <w:color w:val="000000" w:themeColor="text1"/>
                <w:sz w:val="22"/>
                <w14:textFill>
                  <w14:solidFill>
                    <w14:schemeClr w14:val="tx1"/>
                  </w14:solidFill>
                </w14:textFill>
              </w:rPr>
            </w:pPr>
            <w:r>
              <w:rPr>
                <w:rFonts w:hint="eastAsia" w:ascii="宋体" w:hAnsi="宋体"/>
                <w:color w:val="000000" w:themeColor="text1"/>
                <w:sz w:val="22"/>
                <w14:textFill>
                  <w14:solidFill>
                    <w14:schemeClr w14:val="tx1"/>
                  </w14:solidFill>
                </w14:textFill>
              </w:rPr>
              <w:t xml:space="preserve"> 岗位</w:t>
            </w:r>
          </w:p>
          <w:p>
            <w:pPr>
              <w:spacing w:line="200" w:lineRule="atLeast"/>
              <w:jc w:val="center"/>
              <w:rPr>
                <w:rFonts w:ascii="宋体" w:hAnsi="宋体"/>
                <w:color w:val="000000" w:themeColor="text1"/>
                <w:sz w:val="22"/>
                <w14:textFill>
                  <w14:solidFill>
                    <w14:schemeClr w14:val="tx1"/>
                  </w14:solidFill>
                </w14:textFill>
              </w:rPr>
            </w:pPr>
            <w:r>
              <w:rPr>
                <w:rFonts w:hint="eastAsia" w:ascii="宋体" w:hAnsi="宋体"/>
                <w:color w:val="000000" w:themeColor="text1"/>
                <w:sz w:val="22"/>
                <w14:textFill>
                  <w14:solidFill>
                    <w14:schemeClr w14:val="tx1"/>
                  </w14:solidFill>
                </w14:textFill>
              </w:rPr>
              <w:t>实习</w:t>
            </w: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2</w:t>
            </w:r>
          </w:p>
        </w:tc>
        <w:tc>
          <w:tcPr>
            <w:tcW w:w="687" w:type="dxa"/>
            <w:vMerge w:val="restart"/>
            <w:tcBorders>
              <w:top w:val="single" w:color="auto" w:sz="4" w:space="0"/>
              <w:left w:val="single" w:color="auto" w:sz="4" w:space="0"/>
              <w:right w:val="single" w:color="auto" w:sz="4" w:space="0"/>
            </w:tcBorders>
            <w:vAlign w:val="center"/>
          </w:tcPr>
          <w:p>
            <w:pPr>
              <w:jc w:val="center"/>
              <w:rPr>
                <w:color w:val="auto"/>
                <w:kern w:val="0"/>
                <w:sz w:val="18"/>
                <w:szCs w:val="18"/>
              </w:rPr>
            </w:pPr>
            <w:r>
              <w:rPr>
                <w:color w:val="auto"/>
                <w:kern w:val="0"/>
                <w:sz w:val="18"/>
                <w:szCs w:val="18"/>
              </w:rPr>
              <w:t>公共基础必修课程</w:t>
            </w:r>
          </w:p>
        </w:tc>
        <w:tc>
          <w:tcPr>
            <w:tcW w:w="813" w:type="dxa"/>
            <w:tcBorders>
              <w:top w:val="single" w:color="auto" w:sz="4" w:space="0"/>
              <w:left w:val="single" w:color="auto" w:sz="4" w:space="0"/>
              <w:bottom w:val="single" w:color="auto" w:sz="4" w:space="0"/>
              <w:right w:val="single" w:color="auto" w:sz="4" w:space="0"/>
            </w:tcBorders>
          </w:tcPr>
          <w:p>
            <w:pPr>
              <w:spacing w:line="440" w:lineRule="exact"/>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1210</w:t>
            </w:r>
            <w:r>
              <w:rPr>
                <w:rFonts w:hint="eastAsia" w:ascii="宋体" w:hAnsi="宋体" w:cs="宋体"/>
                <w:color w:val="auto"/>
                <w:kern w:val="0"/>
                <w:sz w:val="18"/>
                <w:szCs w:val="18"/>
                <w:lang w:val="en-US" w:eastAsia="zh-CN"/>
              </w:rPr>
              <w:t>28</w:t>
            </w:r>
          </w:p>
        </w:tc>
        <w:tc>
          <w:tcPr>
            <w:tcW w:w="3836"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毛泽东思想和中国特色社会主义理论体系概论</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r>
              <w:rPr>
                <w:rFonts w:cs="Calibri"/>
                <w:color w:val="000000" w:themeColor="text1"/>
                <w:kern w:val="0"/>
                <w:sz w:val="18"/>
                <w:szCs w:val="18"/>
                <w14:textFill>
                  <w14:solidFill>
                    <w14:schemeClr w14:val="tx1"/>
                  </w14:solidFill>
                </w14:textFill>
              </w:rPr>
              <w:t>2</w:t>
            </w: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36</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4</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36</w:t>
            </w: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100" w:type="dxa"/>
            <w:gridSpan w:val="3"/>
            <w:vMerge w:val="continue"/>
            <w:tcBorders>
              <w:left w:val="single" w:color="auto" w:sz="4" w:space="0"/>
              <w:right w:val="single" w:color="auto" w:sz="4" w:space="0"/>
            </w:tcBorders>
            <w:vAlign w:val="center"/>
          </w:tcPr>
          <w:p>
            <w:pPr>
              <w:jc w:val="center"/>
              <w:rPr>
                <w:color w:val="000000" w:themeColor="text1"/>
                <w:kern w:val="0"/>
                <w:sz w:val="22"/>
                <w14:textFill>
                  <w14:solidFill>
                    <w14:schemeClr w14:val="tx1"/>
                  </w14:solidFill>
                </w14:textFill>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3</w:t>
            </w:r>
          </w:p>
        </w:tc>
        <w:tc>
          <w:tcPr>
            <w:tcW w:w="687" w:type="dxa"/>
            <w:vMerge w:val="continue"/>
            <w:tcBorders>
              <w:top w:val="single" w:color="auto" w:sz="4" w:space="0"/>
              <w:left w:val="single" w:color="auto" w:sz="4" w:space="0"/>
              <w:right w:val="single" w:color="auto" w:sz="4" w:space="0"/>
            </w:tcBorders>
            <w:vAlign w:val="center"/>
          </w:tcPr>
          <w:p>
            <w:pPr>
              <w:jc w:val="left"/>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121027</w:t>
            </w:r>
          </w:p>
        </w:tc>
        <w:tc>
          <w:tcPr>
            <w:tcW w:w="3836"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习近平新时代中国特色社会主义思想概论</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3</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r>
              <w:rPr>
                <w:rFonts w:cs="Calibri"/>
                <w:color w:val="000000" w:themeColor="text1"/>
                <w:kern w:val="0"/>
                <w:sz w:val="18"/>
                <w:szCs w:val="18"/>
                <w14:textFill>
                  <w14:solidFill>
                    <w14:schemeClr w14:val="tx1"/>
                  </w14:solidFill>
                </w14:textFill>
              </w:rPr>
              <w:t>3</w:t>
            </w: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54</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46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8</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54</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100" w:type="dxa"/>
            <w:gridSpan w:val="3"/>
            <w:vMerge w:val="continue"/>
            <w:tcBorders>
              <w:left w:val="single" w:color="auto" w:sz="4" w:space="0"/>
              <w:right w:val="single" w:color="auto" w:sz="4" w:space="0"/>
            </w:tcBorders>
            <w:vAlign w:val="center"/>
          </w:tcPr>
          <w:p>
            <w:pPr>
              <w:jc w:val="center"/>
              <w:rPr>
                <w:color w:val="000000" w:themeColor="text1"/>
                <w:kern w:val="0"/>
                <w:sz w:val="22"/>
                <w14:textFill>
                  <w14:solidFill>
                    <w14:schemeClr w14:val="tx1"/>
                  </w14:solidFill>
                </w14:textFill>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4</w:t>
            </w:r>
          </w:p>
        </w:tc>
        <w:tc>
          <w:tcPr>
            <w:tcW w:w="687" w:type="dxa"/>
            <w:vMerge w:val="continue"/>
            <w:tcBorders>
              <w:left w:val="single" w:color="auto" w:sz="4" w:space="0"/>
              <w:right w:val="single" w:color="auto" w:sz="4" w:space="0"/>
            </w:tcBorders>
            <w:vAlign w:val="center"/>
          </w:tcPr>
          <w:p>
            <w:pPr>
              <w:jc w:val="left"/>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121008</w:t>
            </w:r>
          </w:p>
        </w:tc>
        <w:tc>
          <w:tcPr>
            <w:tcW w:w="3836"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形势与政策</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r>
              <w:rPr>
                <w:rFonts w:cs="Calibri"/>
                <w:color w:val="000000" w:themeColor="text1"/>
                <w:kern w:val="0"/>
                <w:sz w:val="18"/>
                <w:szCs w:val="18"/>
                <w14:textFill>
                  <w14:solidFill>
                    <w14:schemeClr w14:val="tx1"/>
                  </w14:solidFill>
                </w14:textFill>
              </w:rPr>
              <w:t>1-4</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32</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8</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8</w:t>
            </w: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8</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8</w:t>
            </w:r>
          </w:p>
        </w:tc>
        <w:tc>
          <w:tcPr>
            <w:tcW w:w="1100" w:type="dxa"/>
            <w:gridSpan w:val="3"/>
            <w:vMerge w:val="continue"/>
            <w:tcBorders>
              <w:left w:val="single" w:color="auto" w:sz="4" w:space="0"/>
              <w:right w:val="single" w:color="auto" w:sz="4" w:space="0"/>
            </w:tcBorders>
            <w:vAlign w:val="center"/>
          </w:tcPr>
          <w:p>
            <w:pPr>
              <w:jc w:val="center"/>
              <w:rPr>
                <w:color w:val="000000" w:themeColor="text1"/>
                <w:kern w:val="0"/>
                <w:sz w:val="22"/>
                <w14:textFill>
                  <w14:solidFill>
                    <w14:schemeClr w14:val="tx1"/>
                  </w14:solidFill>
                </w14:textFill>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5</w:t>
            </w:r>
          </w:p>
        </w:tc>
        <w:tc>
          <w:tcPr>
            <w:tcW w:w="687" w:type="dxa"/>
            <w:vMerge w:val="continue"/>
            <w:tcBorders>
              <w:left w:val="single" w:color="auto" w:sz="4" w:space="0"/>
              <w:right w:val="single" w:color="auto" w:sz="4" w:space="0"/>
            </w:tcBorders>
            <w:vAlign w:val="center"/>
          </w:tcPr>
          <w:p>
            <w:pPr>
              <w:jc w:val="left"/>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161002</w:t>
            </w:r>
          </w:p>
        </w:tc>
        <w:tc>
          <w:tcPr>
            <w:tcW w:w="3836"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军事理论</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4</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r>
              <w:rPr>
                <w:rFonts w:cs="Calibri"/>
                <w:color w:val="000000" w:themeColor="text1"/>
                <w:kern w:val="0"/>
                <w:sz w:val="18"/>
                <w:szCs w:val="18"/>
                <w14:textFill>
                  <w14:solidFill>
                    <w14:schemeClr w14:val="tx1"/>
                  </w14:solidFill>
                </w14:textFill>
              </w:rPr>
              <w:t>2</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148</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112</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000000" w:themeColor="text1"/>
                <w:sz w:val="18"/>
                <w:szCs w:val="18"/>
                <w14:textFill>
                  <w14:solidFill>
                    <w14:schemeClr w14:val="tx1"/>
                  </w14:solidFill>
                </w14:textFill>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148</w:t>
            </w: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100" w:type="dxa"/>
            <w:gridSpan w:val="3"/>
            <w:vMerge w:val="continue"/>
            <w:tcBorders>
              <w:left w:val="single" w:color="auto" w:sz="4" w:space="0"/>
              <w:right w:val="single" w:color="auto" w:sz="4" w:space="0"/>
            </w:tcBorders>
            <w:vAlign w:val="center"/>
          </w:tcPr>
          <w:p>
            <w:pPr>
              <w:jc w:val="center"/>
              <w:rPr>
                <w:color w:val="000000" w:themeColor="text1"/>
                <w:kern w:val="0"/>
                <w:sz w:val="22"/>
                <w14:textFill>
                  <w14:solidFill>
                    <w14:schemeClr w14:val="tx1"/>
                  </w14:solidFill>
                </w14:textFill>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6</w:t>
            </w:r>
          </w:p>
        </w:tc>
        <w:tc>
          <w:tcPr>
            <w:tcW w:w="687" w:type="dxa"/>
            <w:vMerge w:val="continue"/>
            <w:tcBorders>
              <w:left w:val="single" w:color="auto" w:sz="4" w:space="0"/>
              <w:right w:val="single" w:color="auto" w:sz="4" w:space="0"/>
            </w:tcBorders>
            <w:vAlign w:val="center"/>
          </w:tcPr>
          <w:p>
            <w:pPr>
              <w:jc w:val="left"/>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161003</w:t>
            </w:r>
          </w:p>
        </w:tc>
        <w:tc>
          <w:tcPr>
            <w:tcW w:w="3836"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大学生心理健康</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r>
              <w:rPr>
                <w:rFonts w:cs="Calibri"/>
                <w:color w:val="000000" w:themeColor="text1"/>
                <w:kern w:val="0"/>
                <w:sz w:val="18"/>
                <w:szCs w:val="18"/>
                <w14:textFill>
                  <w14:solidFill>
                    <w14:schemeClr w14:val="tx1"/>
                  </w14:solidFill>
                </w14:textFill>
              </w:rPr>
              <w:t>2</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36</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6</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36</w:t>
            </w: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100" w:type="dxa"/>
            <w:gridSpan w:val="3"/>
            <w:vMerge w:val="continue"/>
            <w:tcBorders>
              <w:left w:val="single" w:color="auto" w:sz="4" w:space="0"/>
              <w:right w:val="single" w:color="auto" w:sz="4" w:space="0"/>
            </w:tcBorders>
            <w:vAlign w:val="center"/>
          </w:tcPr>
          <w:p>
            <w:pPr>
              <w:jc w:val="center"/>
              <w:rPr>
                <w:color w:val="000000" w:themeColor="text1"/>
                <w:kern w:val="0"/>
                <w:sz w:val="22"/>
                <w14:textFill>
                  <w14:solidFill>
                    <w14:schemeClr w14:val="tx1"/>
                  </w14:solidFill>
                </w14:textFill>
              </w:rPr>
            </w:pPr>
          </w:p>
        </w:tc>
      </w:tr>
      <w:tr>
        <w:tblPrEx>
          <w:tblCellMar>
            <w:top w:w="0" w:type="dxa"/>
            <w:left w:w="108" w:type="dxa"/>
            <w:bottom w:w="0" w:type="dxa"/>
            <w:right w:w="108" w:type="dxa"/>
          </w:tblCellMar>
        </w:tblPrEx>
        <w:trPr>
          <w:trHeight w:val="78"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7</w:t>
            </w:r>
          </w:p>
        </w:tc>
        <w:tc>
          <w:tcPr>
            <w:tcW w:w="687" w:type="dxa"/>
            <w:vMerge w:val="continue"/>
            <w:tcBorders>
              <w:left w:val="single" w:color="auto" w:sz="4" w:space="0"/>
              <w:right w:val="single" w:color="auto" w:sz="4" w:space="0"/>
            </w:tcBorders>
            <w:vAlign w:val="center"/>
          </w:tcPr>
          <w:p>
            <w:pPr>
              <w:jc w:val="left"/>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141001</w:t>
            </w:r>
          </w:p>
        </w:tc>
        <w:tc>
          <w:tcPr>
            <w:tcW w:w="3836"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大学体育</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6</w:t>
            </w:r>
          </w:p>
        </w:tc>
        <w:tc>
          <w:tcPr>
            <w:tcW w:w="639" w:type="dxa"/>
            <w:tcBorders>
              <w:top w:val="single" w:color="auto" w:sz="4" w:space="0"/>
              <w:left w:val="single" w:color="auto" w:sz="4" w:space="0"/>
              <w:bottom w:val="single" w:color="auto" w:sz="4" w:space="0"/>
              <w:right w:val="single" w:color="auto" w:sz="4" w:space="0"/>
            </w:tcBorders>
            <w:vAlign w:val="center"/>
          </w:tcPr>
          <w:p>
            <w:pPr>
              <w:ind w:left="-71" w:leftChars="-34" w:right="-120" w:rightChars="-57"/>
              <w:jc w:val="center"/>
              <w:rPr>
                <w:rFonts w:cs="Calibri"/>
                <w:color w:val="000000" w:themeColor="text1"/>
                <w:kern w:val="0"/>
                <w:sz w:val="18"/>
                <w:szCs w:val="18"/>
                <w14:textFill>
                  <w14:solidFill>
                    <w14:schemeClr w14:val="tx1"/>
                  </w14:solidFill>
                </w14:textFill>
              </w:rPr>
            </w:pPr>
            <w:r>
              <w:rPr>
                <w:rFonts w:cs="Calibri"/>
                <w:color w:val="000000" w:themeColor="text1"/>
                <w:kern w:val="0"/>
                <w:sz w:val="18"/>
                <w:szCs w:val="18"/>
                <w14:textFill>
                  <w14:solidFill>
                    <w14:schemeClr w14:val="tx1"/>
                  </w14:solidFill>
                </w14:textFill>
              </w:rPr>
              <w:t>1-2</w:t>
            </w: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r>
              <w:rPr>
                <w:rFonts w:cs="Calibri"/>
                <w:color w:val="000000" w:themeColor="text1"/>
                <w:kern w:val="0"/>
                <w:sz w:val="18"/>
                <w:szCs w:val="18"/>
                <w14:textFill>
                  <w14:solidFill>
                    <w14:schemeClr w14:val="tx1"/>
                  </w14:solidFill>
                </w14:textFill>
              </w:rPr>
              <w:t>3</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108</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12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96</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36</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36</w:t>
            </w: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36</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100" w:type="dxa"/>
            <w:gridSpan w:val="3"/>
            <w:vMerge w:val="continue"/>
            <w:tcBorders>
              <w:left w:val="single" w:color="auto" w:sz="4" w:space="0"/>
              <w:right w:val="single" w:color="auto" w:sz="4" w:space="0"/>
            </w:tcBorders>
            <w:vAlign w:val="center"/>
          </w:tcPr>
          <w:p>
            <w:pPr>
              <w:jc w:val="center"/>
              <w:rPr>
                <w:color w:val="000000" w:themeColor="text1"/>
                <w:kern w:val="0"/>
                <w:sz w:val="22"/>
                <w14:textFill>
                  <w14:solidFill>
                    <w14:schemeClr w14:val="tx1"/>
                  </w14:solidFill>
                </w14:textFill>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8</w:t>
            </w:r>
          </w:p>
        </w:tc>
        <w:tc>
          <w:tcPr>
            <w:tcW w:w="687" w:type="dxa"/>
            <w:vMerge w:val="continue"/>
            <w:tcBorders>
              <w:left w:val="single" w:color="auto" w:sz="4" w:space="0"/>
              <w:right w:val="single" w:color="auto" w:sz="4" w:space="0"/>
            </w:tcBorders>
            <w:vAlign w:val="center"/>
          </w:tcPr>
          <w:p>
            <w:pPr>
              <w:jc w:val="left"/>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161001</w:t>
            </w:r>
          </w:p>
        </w:tc>
        <w:tc>
          <w:tcPr>
            <w:tcW w:w="3836"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劳动课</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1</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r>
              <w:rPr>
                <w:rFonts w:cs="Calibri"/>
                <w:color w:val="000000" w:themeColor="text1"/>
                <w:kern w:val="0"/>
                <w:sz w:val="18"/>
                <w:szCs w:val="18"/>
                <w14:textFill>
                  <w14:solidFill>
                    <w14:schemeClr w14:val="tx1"/>
                  </w14:solidFill>
                </w14:textFill>
              </w:rPr>
              <w:t>1-4</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16</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4</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12</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4</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4</w:t>
            </w: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4</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4</w:t>
            </w:r>
          </w:p>
        </w:tc>
        <w:tc>
          <w:tcPr>
            <w:tcW w:w="1100" w:type="dxa"/>
            <w:gridSpan w:val="3"/>
            <w:vMerge w:val="continue"/>
            <w:tcBorders>
              <w:left w:val="single" w:color="auto" w:sz="4" w:space="0"/>
              <w:right w:val="single" w:color="auto" w:sz="4" w:space="0"/>
            </w:tcBorders>
            <w:vAlign w:val="center"/>
          </w:tcPr>
          <w:p>
            <w:pPr>
              <w:jc w:val="center"/>
              <w:rPr>
                <w:color w:val="000000" w:themeColor="text1"/>
                <w:kern w:val="0"/>
                <w:sz w:val="22"/>
                <w14:textFill>
                  <w14:solidFill>
                    <w14:schemeClr w14:val="tx1"/>
                  </w14:solidFill>
                </w14:textFill>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9</w:t>
            </w:r>
          </w:p>
        </w:tc>
        <w:tc>
          <w:tcPr>
            <w:tcW w:w="687" w:type="dxa"/>
            <w:vMerge w:val="continue"/>
            <w:tcBorders>
              <w:left w:val="single" w:color="auto" w:sz="4" w:space="0"/>
              <w:right w:val="single" w:color="auto" w:sz="4" w:space="0"/>
            </w:tcBorders>
            <w:vAlign w:val="center"/>
          </w:tcPr>
          <w:p>
            <w:pPr>
              <w:jc w:val="left"/>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121016</w:t>
            </w:r>
          </w:p>
        </w:tc>
        <w:tc>
          <w:tcPr>
            <w:tcW w:w="3836"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大学生职业发展与就业指导</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r>
              <w:rPr>
                <w:rFonts w:cs="Calibri"/>
                <w:color w:val="000000" w:themeColor="text1"/>
                <w:kern w:val="0"/>
                <w:sz w:val="18"/>
                <w:szCs w:val="18"/>
                <w14:textFill>
                  <w14:solidFill>
                    <w14:schemeClr w14:val="tx1"/>
                  </w14:solidFill>
                </w14:textFill>
              </w:rPr>
              <w:t>1-4</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32</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16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16</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8</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8</w:t>
            </w: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8</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8</w:t>
            </w:r>
          </w:p>
        </w:tc>
        <w:tc>
          <w:tcPr>
            <w:tcW w:w="1100" w:type="dxa"/>
            <w:gridSpan w:val="3"/>
            <w:vMerge w:val="continue"/>
            <w:tcBorders>
              <w:left w:val="single" w:color="auto" w:sz="4" w:space="0"/>
              <w:right w:val="single" w:color="auto" w:sz="4" w:space="0"/>
            </w:tcBorders>
            <w:vAlign w:val="center"/>
          </w:tcPr>
          <w:p>
            <w:pPr>
              <w:jc w:val="center"/>
              <w:rPr>
                <w:color w:val="000000" w:themeColor="text1"/>
                <w:kern w:val="0"/>
                <w:sz w:val="22"/>
                <w14:textFill>
                  <w14:solidFill>
                    <w14:schemeClr w14:val="tx1"/>
                  </w14:solidFill>
                </w14:textFill>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10</w:t>
            </w:r>
          </w:p>
        </w:tc>
        <w:tc>
          <w:tcPr>
            <w:tcW w:w="687" w:type="dxa"/>
            <w:vMerge w:val="continue"/>
            <w:tcBorders>
              <w:left w:val="single" w:color="auto" w:sz="4" w:space="0"/>
              <w:right w:val="single" w:color="auto" w:sz="4" w:space="0"/>
            </w:tcBorders>
            <w:vAlign w:val="center"/>
          </w:tcPr>
          <w:p>
            <w:pPr>
              <w:jc w:val="left"/>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121012</w:t>
            </w:r>
          </w:p>
        </w:tc>
        <w:tc>
          <w:tcPr>
            <w:tcW w:w="3836"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大学生创新创业基础</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r>
              <w:rPr>
                <w:rFonts w:cs="Calibri"/>
                <w:color w:val="000000" w:themeColor="text1"/>
                <w:kern w:val="0"/>
                <w:sz w:val="18"/>
                <w:szCs w:val="18"/>
                <w14:textFill>
                  <w14:solidFill>
                    <w14:schemeClr w14:val="tx1"/>
                  </w14:solidFill>
                </w14:textFill>
              </w:rPr>
              <w:t>1-4</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32</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16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16</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8</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8</w:t>
            </w: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8</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8</w:t>
            </w:r>
          </w:p>
        </w:tc>
        <w:tc>
          <w:tcPr>
            <w:tcW w:w="1100" w:type="dxa"/>
            <w:gridSpan w:val="3"/>
            <w:vMerge w:val="continue"/>
            <w:tcBorders>
              <w:left w:val="single" w:color="auto" w:sz="4" w:space="0"/>
              <w:right w:val="single" w:color="auto" w:sz="4" w:space="0"/>
            </w:tcBorders>
            <w:vAlign w:val="center"/>
          </w:tcPr>
          <w:p>
            <w:pPr>
              <w:jc w:val="center"/>
              <w:rPr>
                <w:color w:val="000000" w:themeColor="text1"/>
                <w:kern w:val="0"/>
                <w:sz w:val="22"/>
                <w14:textFill>
                  <w14:solidFill>
                    <w14:schemeClr w14:val="tx1"/>
                  </w14:solidFill>
                </w14:textFill>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11</w:t>
            </w:r>
          </w:p>
        </w:tc>
        <w:tc>
          <w:tcPr>
            <w:tcW w:w="687" w:type="dxa"/>
            <w:vMerge w:val="continue"/>
            <w:tcBorders>
              <w:left w:val="single" w:color="auto" w:sz="4" w:space="0"/>
              <w:right w:val="single" w:color="auto" w:sz="4" w:space="0"/>
            </w:tcBorders>
            <w:vAlign w:val="center"/>
          </w:tcPr>
          <w:p>
            <w:pPr>
              <w:jc w:val="left"/>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131042</w:t>
            </w:r>
          </w:p>
        </w:tc>
        <w:tc>
          <w:tcPr>
            <w:tcW w:w="3836"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商务英语</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4</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r>
              <w:rPr>
                <w:rFonts w:cs="Calibri"/>
                <w:color w:val="000000" w:themeColor="text1"/>
                <w:kern w:val="0"/>
                <w:sz w:val="18"/>
                <w:szCs w:val="18"/>
                <w14:textFill>
                  <w14:solidFill>
                    <w14:schemeClr w14:val="tx1"/>
                  </w14:solidFill>
                </w14:textFill>
              </w:rPr>
              <w:t>2</w:t>
            </w: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72</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68</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4</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72</w:t>
            </w: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100" w:type="dxa"/>
            <w:gridSpan w:val="3"/>
            <w:vMerge w:val="continue"/>
            <w:tcBorders>
              <w:left w:val="single" w:color="auto" w:sz="4" w:space="0"/>
              <w:right w:val="single" w:color="auto" w:sz="4" w:space="0"/>
            </w:tcBorders>
            <w:vAlign w:val="center"/>
          </w:tcPr>
          <w:p>
            <w:pPr>
              <w:jc w:val="center"/>
              <w:rPr>
                <w:color w:val="000000" w:themeColor="text1"/>
                <w:kern w:val="0"/>
                <w:sz w:val="22"/>
                <w14:textFill>
                  <w14:solidFill>
                    <w14:schemeClr w14:val="tx1"/>
                  </w14:solidFill>
                </w14:textFill>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12</w:t>
            </w:r>
          </w:p>
        </w:tc>
        <w:tc>
          <w:tcPr>
            <w:tcW w:w="687" w:type="dxa"/>
            <w:vMerge w:val="continue"/>
            <w:tcBorders>
              <w:left w:val="single" w:color="auto" w:sz="4" w:space="0"/>
              <w:right w:val="single" w:color="auto" w:sz="4" w:space="0"/>
            </w:tcBorders>
            <w:vAlign w:val="center"/>
          </w:tcPr>
          <w:p>
            <w:pPr>
              <w:jc w:val="left"/>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spacing w:line="440" w:lineRule="exact"/>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071</w:t>
            </w:r>
            <w:r>
              <w:rPr>
                <w:rFonts w:hint="eastAsia" w:ascii="宋体" w:hAnsi="宋体" w:cs="宋体"/>
                <w:color w:val="auto"/>
                <w:kern w:val="0"/>
                <w:sz w:val="18"/>
                <w:szCs w:val="18"/>
                <w:lang w:val="en-US" w:eastAsia="zh-CN"/>
              </w:rPr>
              <w:t>236</w:t>
            </w:r>
          </w:p>
        </w:tc>
        <w:tc>
          <w:tcPr>
            <w:tcW w:w="3836"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信息技术</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4</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r>
              <w:rPr>
                <w:rFonts w:cs="Calibri"/>
                <w:color w:val="000000" w:themeColor="text1"/>
                <w:kern w:val="0"/>
                <w:sz w:val="18"/>
                <w:szCs w:val="18"/>
                <w14:textFill>
                  <w14:solidFill>
                    <w14:schemeClr w14:val="tx1"/>
                  </w14:solidFill>
                </w14:textFill>
              </w:rPr>
              <w:t>1</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72</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36</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72</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100" w:type="dxa"/>
            <w:gridSpan w:val="3"/>
            <w:vMerge w:val="continue"/>
            <w:tcBorders>
              <w:left w:val="single" w:color="auto" w:sz="4" w:space="0"/>
              <w:right w:val="single" w:color="auto" w:sz="4" w:space="0"/>
            </w:tcBorders>
            <w:vAlign w:val="center"/>
          </w:tcPr>
          <w:p>
            <w:pPr>
              <w:jc w:val="center"/>
              <w:rPr>
                <w:color w:val="000000" w:themeColor="text1"/>
                <w:kern w:val="0"/>
                <w:sz w:val="22"/>
                <w14:textFill>
                  <w14:solidFill>
                    <w14:schemeClr w14:val="tx1"/>
                  </w14:solidFill>
                </w14:textFill>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13</w:t>
            </w:r>
          </w:p>
        </w:tc>
        <w:tc>
          <w:tcPr>
            <w:tcW w:w="687" w:type="dxa"/>
            <w:vMerge w:val="continue"/>
            <w:tcBorders>
              <w:left w:val="single" w:color="auto" w:sz="4" w:space="0"/>
              <w:bottom w:val="single" w:color="auto" w:sz="4" w:space="0"/>
              <w:right w:val="single" w:color="auto" w:sz="4" w:space="0"/>
            </w:tcBorders>
            <w:vAlign w:val="center"/>
          </w:tcPr>
          <w:p>
            <w:pPr>
              <w:jc w:val="left"/>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13</w:t>
            </w:r>
            <w:r>
              <w:rPr>
                <w:rFonts w:hint="eastAsia" w:ascii="宋体" w:hAnsi="宋体" w:cs="宋体"/>
                <w:color w:val="auto"/>
                <w:kern w:val="0"/>
                <w:sz w:val="18"/>
                <w:szCs w:val="18"/>
                <w:lang w:val="en-US" w:eastAsia="zh-CN"/>
              </w:rPr>
              <w:t>1</w:t>
            </w:r>
            <w:r>
              <w:rPr>
                <w:rFonts w:hint="eastAsia" w:ascii="宋体" w:hAnsi="宋体" w:cs="宋体"/>
                <w:color w:val="auto"/>
                <w:kern w:val="0"/>
                <w:sz w:val="18"/>
                <w:szCs w:val="18"/>
              </w:rPr>
              <w:t>101</w:t>
            </w:r>
          </w:p>
        </w:tc>
        <w:tc>
          <w:tcPr>
            <w:tcW w:w="3836"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kern w:val="0"/>
                <w:sz w:val="18"/>
                <w:szCs w:val="18"/>
              </w:rPr>
            </w:pPr>
            <w:r>
              <w:rPr>
                <w:rFonts w:hint="eastAsia" w:ascii="宋体" w:hAnsi="宋体" w:cs="宋体"/>
                <w:color w:val="auto"/>
                <w:kern w:val="0"/>
                <w:sz w:val="18"/>
                <w:szCs w:val="18"/>
              </w:rPr>
              <w:t>财经应用文写作</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r>
              <w:rPr>
                <w:rFonts w:cs="Calibri"/>
                <w:color w:val="000000" w:themeColor="text1"/>
                <w:kern w:val="0"/>
                <w:sz w:val="18"/>
                <w:szCs w:val="18"/>
                <w14:textFill>
                  <w14:solidFill>
                    <w14:schemeClr w14:val="tx1"/>
                  </w14:solidFill>
                </w14:textFill>
              </w:rPr>
              <w:t>1</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36</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34</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2</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36</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100" w:type="dxa"/>
            <w:gridSpan w:val="3"/>
            <w:vMerge w:val="continue"/>
            <w:tcBorders>
              <w:left w:val="single" w:color="auto" w:sz="4" w:space="0"/>
              <w:right w:val="single" w:color="auto" w:sz="4" w:space="0"/>
            </w:tcBorders>
            <w:vAlign w:val="center"/>
          </w:tcPr>
          <w:p>
            <w:pPr>
              <w:jc w:val="center"/>
              <w:rPr>
                <w:color w:val="000000" w:themeColor="text1"/>
                <w:kern w:val="0"/>
                <w:sz w:val="22"/>
                <w14:textFill>
                  <w14:solidFill>
                    <w14:schemeClr w14:val="tx1"/>
                  </w14:solidFill>
                </w14:textFill>
              </w:rPr>
            </w:pPr>
          </w:p>
        </w:tc>
      </w:tr>
      <w:tr>
        <w:tblPrEx>
          <w:tblCellMar>
            <w:top w:w="0" w:type="dxa"/>
            <w:left w:w="108" w:type="dxa"/>
            <w:bottom w:w="0" w:type="dxa"/>
            <w:right w:w="108" w:type="dxa"/>
          </w:tblCellMar>
        </w:tblPrEx>
        <w:trPr>
          <w:trHeight w:val="955"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68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auto"/>
                <w:kern w:val="0"/>
                <w:sz w:val="18"/>
                <w:szCs w:val="18"/>
              </w:rPr>
            </w:pPr>
            <w:r>
              <w:rPr>
                <w:color w:val="auto"/>
                <w:kern w:val="0"/>
                <w:sz w:val="18"/>
                <w:szCs w:val="18"/>
              </w:rPr>
              <w:t>公共</w:t>
            </w:r>
          </w:p>
          <w:p>
            <w:pPr>
              <w:spacing w:line="240" w:lineRule="exact"/>
              <w:jc w:val="center"/>
              <w:rPr>
                <w:color w:val="auto"/>
                <w:kern w:val="0"/>
                <w:sz w:val="18"/>
                <w:szCs w:val="18"/>
              </w:rPr>
            </w:pPr>
            <w:r>
              <w:rPr>
                <w:rFonts w:hint="eastAsia"/>
                <w:color w:val="auto"/>
                <w:kern w:val="0"/>
                <w:sz w:val="18"/>
                <w:szCs w:val="18"/>
              </w:rPr>
              <w:t>选</w:t>
            </w:r>
            <w:r>
              <w:rPr>
                <w:color w:val="auto"/>
                <w:kern w:val="0"/>
                <w:sz w:val="18"/>
                <w:szCs w:val="18"/>
              </w:rPr>
              <w:t>修课程</w:t>
            </w:r>
          </w:p>
        </w:tc>
        <w:tc>
          <w:tcPr>
            <w:tcW w:w="81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kern w:val="0"/>
                <w:sz w:val="18"/>
                <w:szCs w:val="18"/>
              </w:rPr>
            </w:pPr>
          </w:p>
        </w:tc>
        <w:tc>
          <w:tcPr>
            <w:tcW w:w="3836"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kern w:val="0"/>
                <w:sz w:val="18"/>
                <w:szCs w:val="18"/>
              </w:rPr>
            </w:pPr>
            <w:r>
              <w:rPr>
                <w:rFonts w:ascii="宋体" w:hAnsi="宋体" w:cs="宋体"/>
                <w:color w:val="auto"/>
                <w:kern w:val="0"/>
                <w:sz w:val="18"/>
                <w:szCs w:val="18"/>
              </w:rPr>
              <w:t>在公共选修课模块中</w:t>
            </w:r>
            <w:r>
              <w:rPr>
                <w:rFonts w:hint="eastAsia" w:ascii="宋体" w:hAnsi="宋体" w:cs="宋体"/>
                <w:color w:val="auto"/>
                <w:kern w:val="0"/>
                <w:sz w:val="18"/>
                <w:szCs w:val="18"/>
              </w:rPr>
              <w:t>，须</w:t>
            </w:r>
            <w:r>
              <w:rPr>
                <w:rFonts w:ascii="宋体" w:hAnsi="宋体" w:cs="宋体"/>
                <w:color w:val="auto"/>
                <w:kern w:val="0"/>
                <w:sz w:val="18"/>
                <w:szCs w:val="18"/>
              </w:rPr>
              <w:t>修满</w:t>
            </w:r>
            <w:r>
              <w:rPr>
                <w:rFonts w:hint="eastAsia" w:ascii="宋体" w:hAnsi="宋体" w:cs="宋体"/>
                <w:b/>
                <w:bCs/>
                <w:color w:val="auto"/>
                <w:kern w:val="0"/>
                <w:sz w:val="18"/>
                <w:szCs w:val="18"/>
              </w:rPr>
              <w:t>6</w:t>
            </w:r>
            <w:r>
              <w:rPr>
                <w:rFonts w:hint="eastAsia" w:ascii="宋体" w:hAnsi="宋体" w:cs="宋体"/>
                <w:color w:val="auto"/>
                <w:kern w:val="0"/>
                <w:sz w:val="18"/>
                <w:szCs w:val="18"/>
              </w:rPr>
              <w:t>个学分课程（每门公共选修课记1学分，每学期限选2门）</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b/>
                <w:bCs/>
                <w:color w:val="auto"/>
                <w:kern w:val="0"/>
                <w:sz w:val="18"/>
                <w:szCs w:val="18"/>
              </w:rPr>
              <w:t>6</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kern w:val="0"/>
                <w:sz w:val="18"/>
                <w:szCs w:val="18"/>
                <w14:textFill>
                  <w14:solidFill>
                    <w14:schemeClr w14:val="tx1"/>
                  </w14:solidFill>
                </w14:textFill>
              </w:rPr>
            </w:pPr>
            <w:r>
              <w:rPr>
                <w:rFonts w:cs="Calibri"/>
                <w:color w:val="000000" w:themeColor="text1"/>
                <w:kern w:val="0"/>
                <w:sz w:val="18"/>
                <w:szCs w:val="18"/>
                <w14:textFill>
                  <w14:solidFill>
                    <w14:schemeClr w14:val="tx1"/>
                  </w14:solidFill>
                </w14:textFill>
              </w:rPr>
              <w:t>1-4</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108</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r>
              <w:rPr>
                <w:rFonts w:hint="eastAsia" w:cs="Calibri"/>
                <w:color w:val="000000" w:themeColor="text1"/>
                <w:sz w:val="18"/>
                <w:szCs w:val="18"/>
                <w14:textFill>
                  <w14:solidFill>
                    <w14:schemeClr w14:val="tx1"/>
                  </w14:solidFill>
                </w14:textFill>
              </w:rPr>
              <w:t>108</w:t>
            </w:r>
          </w:p>
        </w:tc>
        <w:tc>
          <w:tcPr>
            <w:tcW w:w="654" w:type="dxa"/>
            <w:tcBorders>
              <w:top w:val="single" w:color="auto" w:sz="4" w:space="0"/>
              <w:left w:val="single" w:color="auto" w:sz="4" w:space="0"/>
              <w:bottom w:val="single" w:color="auto" w:sz="4" w:space="0"/>
              <w:right w:val="single" w:color="auto" w:sz="4" w:space="0"/>
            </w:tcBorders>
            <w:vAlign w:val="center"/>
          </w:tcPr>
          <w:p>
            <w:pPr>
              <w:rPr>
                <w:rFonts w:cs="Calibri"/>
                <w:color w:val="000000" w:themeColor="text1"/>
                <w:sz w:val="18"/>
                <w:szCs w:val="18"/>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000000" w:themeColor="text1"/>
                <w:sz w:val="18"/>
                <w:szCs w:val="18"/>
                <w14:textFill>
                  <w14:solidFill>
                    <w14:schemeClr w14:val="tx1"/>
                  </w14:solidFill>
                </w14:textFill>
              </w:rPr>
            </w:pPr>
          </w:p>
        </w:tc>
        <w:tc>
          <w:tcPr>
            <w:tcW w:w="1100" w:type="dxa"/>
            <w:gridSpan w:val="3"/>
            <w:vMerge w:val="continue"/>
            <w:tcBorders>
              <w:left w:val="single" w:color="auto" w:sz="4" w:space="0"/>
              <w:right w:val="single" w:color="auto" w:sz="4" w:space="0"/>
            </w:tcBorders>
            <w:vAlign w:val="center"/>
          </w:tcPr>
          <w:p>
            <w:pPr>
              <w:jc w:val="center"/>
              <w:rPr>
                <w:color w:val="000000" w:themeColor="text1"/>
                <w:kern w:val="0"/>
                <w:sz w:val="22"/>
                <w14:textFill>
                  <w14:solidFill>
                    <w14:schemeClr w14:val="tx1"/>
                  </w14:solidFill>
                </w14:textFill>
              </w:rPr>
            </w:pPr>
          </w:p>
        </w:tc>
      </w:tr>
      <w:tr>
        <w:tblPrEx>
          <w:tblCellMar>
            <w:top w:w="0" w:type="dxa"/>
            <w:left w:w="108" w:type="dxa"/>
            <w:bottom w:w="0" w:type="dxa"/>
            <w:right w:w="108" w:type="dxa"/>
          </w:tblCellMar>
        </w:tblPrEx>
        <w:trPr>
          <w:trHeight w:val="558"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000000" w:themeColor="text1"/>
                <w:kern w:val="0"/>
                <w:sz w:val="18"/>
                <w:szCs w:val="18"/>
                <w14:textFill>
                  <w14:solidFill>
                    <w14:schemeClr w14:val="tx1"/>
                  </w14:solidFill>
                </w14:textFill>
              </w:rPr>
            </w:pPr>
          </w:p>
        </w:tc>
        <w:tc>
          <w:tcPr>
            <w:tcW w:w="687" w:type="dxa"/>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14:textFill>
                  <w14:solidFill>
                    <w14:schemeClr w14:val="tx1"/>
                  </w14:solidFill>
                </w14:textFill>
              </w:rPr>
            </w:pPr>
          </w:p>
        </w:tc>
        <w:tc>
          <w:tcPr>
            <w:tcW w:w="813" w:type="dxa"/>
            <w:tcBorders>
              <w:top w:val="single" w:color="auto" w:sz="4" w:space="0"/>
              <w:left w:val="single" w:color="auto" w:sz="4" w:space="0"/>
              <w:bottom w:val="single" w:color="auto" w:sz="4" w:space="0"/>
              <w:right w:val="single" w:color="auto" w:sz="4" w:space="0"/>
            </w:tcBorders>
          </w:tcPr>
          <w:p>
            <w:pPr>
              <w:jc w:val="center"/>
              <w:rPr>
                <w:b/>
                <w:color w:val="000000" w:themeColor="text1"/>
                <w:kern w:val="0"/>
                <w:sz w:val="18"/>
                <w:szCs w:val="18"/>
                <w14:textFill>
                  <w14:solidFill>
                    <w14:schemeClr w14:val="tx1"/>
                  </w14:solidFill>
                </w14:textFill>
              </w:rPr>
            </w:pPr>
          </w:p>
        </w:tc>
        <w:tc>
          <w:tcPr>
            <w:tcW w:w="3836"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14:textFill>
                  <w14:solidFill>
                    <w14:schemeClr w14:val="tx1"/>
                  </w14:solidFill>
                </w14:textFill>
              </w:rPr>
            </w:pPr>
            <w:r>
              <w:rPr>
                <w:b/>
                <w:color w:val="000000" w:themeColor="text1"/>
                <w:kern w:val="0"/>
                <w:sz w:val="18"/>
                <w:szCs w:val="18"/>
                <w14:textFill>
                  <w14:solidFill>
                    <w14:schemeClr w14:val="tx1"/>
                  </w14:solidFill>
                </w14:textFill>
              </w:rPr>
              <w:t>小计</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000000" w:themeColor="text1"/>
                <w:kern w:val="0"/>
                <w:sz w:val="18"/>
                <w:szCs w:val="18"/>
                <w14:textFill>
                  <w14:solidFill>
                    <w14:schemeClr w14:val="tx1"/>
                  </w14:solidFill>
                </w14:textFill>
              </w:rPr>
            </w:pPr>
            <w:r>
              <w:rPr>
                <w:rFonts w:cs="Calibri"/>
                <w:b/>
                <w:color w:val="000000" w:themeColor="text1"/>
                <w:kern w:val="0"/>
                <w:sz w:val="18"/>
                <w:szCs w:val="18"/>
                <w14:textFill>
                  <w14:solidFill>
                    <w14:schemeClr w14:val="tx1"/>
                  </w14:solidFill>
                </w14:textFill>
              </w:rPr>
              <w:t>4</w:t>
            </w:r>
            <w:r>
              <w:rPr>
                <w:rFonts w:hint="eastAsia" w:cs="Calibri"/>
                <w:b/>
                <w:color w:val="000000" w:themeColor="text1"/>
                <w:kern w:val="0"/>
                <w:sz w:val="18"/>
                <w:szCs w:val="18"/>
                <w14:textFill>
                  <w14:solidFill>
                    <w14:schemeClr w14:val="tx1"/>
                  </w14:solidFill>
                </w14:textFill>
              </w:rPr>
              <w:t>3</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000000" w:themeColor="text1"/>
                <w:kern w:val="0"/>
                <w:sz w:val="18"/>
                <w:szCs w:val="18"/>
                <w14:textFill>
                  <w14:solidFill>
                    <w14:schemeClr w14:val="tx1"/>
                  </w14:solidFill>
                </w14:textFill>
              </w:rPr>
            </w:pP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000000" w:themeColor="text1"/>
                <w:kern w:val="0"/>
                <w:sz w:val="18"/>
                <w:szCs w:val="18"/>
                <w14:textFill>
                  <w14:solidFill>
                    <w14:schemeClr w14:val="tx1"/>
                  </w14:solidFill>
                </w14:textFill>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000000" w:themeColor="text1"/>
                <w:sz w:val="11"/>
                <w:szCs w:val="11"/>
                <w14:textFill>
                  <w14:solidFill>
                    <w14:schemeClr w14:val="tx1"/>
                  </w14:solidFill>
                </w14:textFill>
              </w:rPr>
            </w:pPr>
            <w:r>
              <w:rPr>
                <w:rFonts w:cs="Calibri"/>
                <w:b/>
                <w:color w:val="000000" w:themeColor="text1"/>
                <w:sz w:val="18"/>
                <w:szCs w:val="18"/>
                <w14:textFill>
                  <w14:solidFill>
                    <w14:schemeClr w14:val="tx1"/>
                  </w14:solidFill>
                </w14:textFill>
              </w:rPr>
              <w:t>836</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000000" w:themeColor="text1"/>
                <w:sz w:val="11"/>
                <w:szCs w:val="11"/>
                <w14:textFill>
                  <w14:solidFill>
                    <w14:schemeClr w14:val="tx1"/>
                  </w14:solidFill>
                </w14:textFill>
              </w:rPr>
            </w:pPr>
            <w:r>
              <w:rPr>
                <w:rFonts w:cs="Calibri"/>
                <w:b/>
                <w:bCs/>
                <w:color w:val="000000" w:themeColor="text1"/>
                <w:kern w:val="0"/>
                <w:sz w:val="18"/>
                <w:szCs w:val="18"/>
                <w:lang w:bidi="ar"/>
                <w14:textFill>
                  <w14:solidFill>
                    <w14:schemeClr w14:val="tx1"/>
                  </w14:solidFill>
                </w14:textFill>
              </w:rPr>
              <w:t>516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000000" w:themeColor="text1"/>
                <w:sz w:val="11"/>
                <w:szCs w:val="11"/>
                <w14:textFill>
                  <w14:solidFill>
                    <w14:schemeClr w14:val="tx1"/>
                  </w14:solidFill>
                </w14:textFill>
              </w:rPr>
            </w:pPr>
            <w:r>
              <w:rPr>
                <w:rFonts w:cs="Calibri"/>
                <w:b/>
                <w:bCs/>
                <w:color w:val="000000" w:themeColor="text1"/>
                <w:kern w:val="0"/>
                <w:sz w:val="18"/>
                <w:szCs w:val="18"/>
                <w:lang w:bidi="ar"/>
                <w14:textFill>
                  <w14:solidFill>
                    <w14:schemeClr w14:val="tx1"/>
                  </w14:solidFill>
                </w14:textFill>
              </w:rPr>
              <w:t>320</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000000" w:themeColor="text1"/>
                <w:sz w:val="18"/>
                <w:szCs w:val="18"/>
                <w14:textFill>
                  <w14:solidFill>
                    <w14:schemeClr w14:val="tx1"/>
                  </w14:solidFill>
                </w14:textFill>
              </w:rPr>
            </w:pPr>
            <w:r>
              <w:rPr>
                <w:rFonts w:cs="Calibri"/>
                <w:b/>
                <w:color w:val="000000" w:themeColor="text1"/>
                <w:sz w:val="18"/>
                <w:szCs w:val="18"/>
                <w14:textFill>
                  <w14:solidFill>
                    <w14:schemeClr w14:val="tx1"/>
                  </w14:solidFill>
                </w14:textFill>
              </w:rPr>
              <w:t>226</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000000" w:themeColor="text1"/>
                <w:sz w:val="18"/>
                <w:szCs w:val="18"/>
                <w14:textFill>
                  <w14:solidFill>
                    <w14:schemeClr w14:val="tx1"/>
                  </w14:solidFill>
                </w14:textFill>
              </w:rPr>
            </w:pPr>
            <w:r>
              <w:rPr>
                <w:rFonts w:cs="Calibri"/>
                <w:b/>
                <w:color w:val="000000" w:themeColor="text1"/>
                <w:sz w:val="18"/>
                <w:szCs w:val="18"/>
                <w14:textFill>
                  <w14:solidFill>
                    <w14:schemeClr w14:val="tx1"/>
                  </w14:solidFill>
                </w14:textFill>
              </w:rPr>
              <w:t>356</w:t>
            </w:r>
          </w:p>
        </w:tc>
        <w:tc>
          <w:tcPr>
            <w:tcW w:w="56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000000" w:themeColor="text1"/>
                <w:sz w:val="18"/>
                <w:szCs w:val="18"/>
                <w14:textFill>
                  <w14:solidFill>
                    <w14:schemeClr w14:val="tx1"/>
                  </w14:solidFill>
                </w14:textFill>
              </w:rPr>
            </w:pPr>
            <w:r>
              <w:rPr>
                <w:rFonts w:cs="Calibri"/>
                <w:b/>
                <w:color w:val="000000" w:themeColor="text1"/>
                <w:sz w:val="18"/>
                <w:szCs w:val="18"/>
                <w14:textFill>
                  <w14:solidFill>
                    <w14:schemeClr w14:val="tx1"/>
                  </w14:solidFill>
                </w14:textFill>
              </w:rPr>
              <w:t>118</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000000" w:themeColor="text1"/>
                <w:sz w:val="18"/>
                <w:szCs w:val="18"/>
                <w14:textFill>
                  <w14:solidFill>
                    <w14:schemeClr w14:val="tx1"/>
                  </w14:solidFill>
                </w14:textFill>
              </w:rPr>
            </w:pPr>
            <w:r>
              <w:rPr>
                <w:rFonts w:cs="Calibri"/>
                <w:b/>
                <w:color w:val="000000" w:themeColor="text1"/>
                <w:sz w:val="18"/>
                <w:szCs w:val="18"/>
                <w14:textFill>
                  <w14:solidFill>
                    <w14:schemeClr w14:val="tx1"/>
                  </w14:solidFill>
                </w14:textFill>
              </w:rPr>
              <w:t>28</w:t>
            </w:r>
          </w:p>
        </w:tc>
        <w:tc>
          <w:tcPr>
            <w:tcW w:w="1100" w:type="dxa"/>
            <w:gridSpan w:val="3"/>
            <w:vMerge w:val="continue"/>
            <w:tcBorders>
              <w:left w:val="single" w:color="auto" w:sz="4" w:space="0"/>
              <w:right w:val="single" w:color="auto" w:sz="4" w:space="0"/>
            </w:tcBorders>
            <w:vAlign w:val="center"/>
          </w:tcPr>
          <w:p>
            <w:pPr>
              <w:jc w:val="center"/>
              <w:rPr>
                <w:color w:val="000000" w:themeColor="text1"/>
                <w:kern w:val="0"/>
                <w:sz w:val="22"/>
                <w14:textFill>
                  <w14:solidFill>
                    <w14:schemeClr w14:val="tx1"/>
                  </w14:solidFill>
                </w14:textFill>
              </w:rPr>
            </w:pPr>
          </w:p>
        </w:tc>
      </w:tr>
      <w:tr>
        <w:tblPrEx>
          <w:tblCellMar>
            <w:top w:w="0" w:type="dxa"/>
            <w:left w:w="108" w:type="dxa"/>
            <w:bottom w:w="0" w:type="dxa"/>
            <w:right w:w="108" w:type="dxa"/>
          </w:tblCellMar>
        </w:tblPrEx>
        <w:trPr>
          <w:trHeight w:val="32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14</w:t>
            </w:r>
          </w:p>
        </w:tc>
        <w:tc>
          <w:tcPr>
            <w:tcW w:w="687" w:type="dxa"/>
            <w:vMerge w:val="restart"/>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专业基础必修课程</w:t>
            </w:r>
          </w:p>
        </w:tc>
        <w:tc>
          <w:tcPr>
            <w:tcW w:w="813" w:type="dxa"/>
            <w:tcBorders>
              <w:top w:val="single" w:color="auto" w:sz="4" w:space="0"/>
              <w:left w:val="single" w:color="auto" w:sz="4" w:space="0"/>
              <w:bottom w:val="single" w:color="auto" w:sz="4" w:space="0"/>
              <w:right w:val="single" w:color="auto" w:sz="4" w:space="0"/>
            </w:tcBorders>
          </w:tcPr>
          <w:p>
            <w:pPr>
              <w:jc w:val="left"/>
              <w:rPr>
                <w:color w:val="auto"/>
                <w:kern w:val="0"/>
                <w:sz w:val="18"/>
                <w:szCs w:val="18"/>
              </w:rPr>
            </w:pPr>
            <w:r>
              <w:rPr>
                <w:rFonts w:hint="eastAsia"/>
                <w:color w:val="auto"/>
                <w:kern w:val="0"/>
                <w:sz w:val="18"/>
                <w:szCs w:val="18"/>
              </w:rPr>
              <w:t>091156</w:t>
            </w:r>
          </w:p>
        </w:tc>
        <w:tc>
          <w:tcPr>
            <w:tcW w:w="3836" w:type="dxa"/>
            <w:tcBorders>
              <w:top w:val="single" w:color="auto" w:sz="4" w:space="0"/>
              <w:left w:val="single" w:color="auto" w:sz="4" w:space="0"/>
              <w:bottom w:val="single" w:color="auto" w:sz="4" w:space="0"/>
              <w:right w:val="single" w:color="auto" w:sz="4" w:space="0"/>
            </w:tcBorders>
            <w:vAlign w:val="center"/>
          </w:tcPr>
          <w:p>
            <w:pPr>
              <w:jc w:val="left"/>
              <w:textAlignment w:val="top"/>
              <w:rPr>
                <w:color w:val="auto"/>
                <w:kern w:val="0"/>
                <w:sz w:val="18"/>
                <w:szCs w:val="18"/>
              </w:rPr>
            </w:pPr>
            <w:r>
              <w:rPr>
                <w:rFonts w:hint="eastAsia" w:ascii="宋体" w:hAnsi="宋体" w:cs="宋体"/>
                <w:color w:val="auto"/>
                <w:kern w:val="0"/>
                <w:sz w:val="18"/>
                <w:szCs w:val="18"/>
                <w:lang w:bidi="ar"/>
              </w:rPr>
              <w:t>电子商务基础</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22"/>
                <w:szCs w:val="18"/>
              </w:rPr>
            </w:pPr>
            <w:r>
              <w:rPr>
                <w:rFonts w:cs="Calibri"/>
                <w:color w:val="auto"/>
                <w:kern w:val="0"/>
                <w:sz w:val="18"/>
                <w:szCs w:val="18"/>
                <w:lang w:bidi="ar"/>
              </w:rPr>
              <w:t>4</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1</w:t>
            </w: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22"/>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22"/>
                <w:szCs w:val="18"/>
              </w:rPr>
            </w:pPr>
            <w:r>
              <w:rPr>
                <w:rFonts w:hint="eastAsia" w:cs="Calibri"/>
                <w:color w:val="auto"/>
                <w:kern w:val="0"/>
                <w:sz w:val="18"/>
                <w:szCs w:val="18"/>
                <w:lang w:bidi="ar"/>
              </w:rPr>
              <w:t>66</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22"/>
                <w:szCs w:val="18"/>
              </w:rPr>
            </w:pPr>
            <w:r>
              <w:rPr>
                <w:rFonts w:hint="eastAsia" w:cs="Calibri"/>
                <w:color w:val="auto"/>
                <w:kern w:val="0"/>
                <w:sz w:val="18"/>
                <w:szCs w:val="18"/>
                <w:lang w:bidi="ar"/>
              </w:rPr>
              <w:t>32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22"/>
                <w:szCs w:val="18"/>
              </w:rPr>
            </w:pPr>
            <w:r>
              <w:rPr>
                <w:rFonts w:hint="eastAsia" w:cs="Calibri"/>
                <w:color w:val="auto"/>
                <w:kern w:val="0"/>
                <w:sz w:val="18"/>
                <w:szCs w:val="18"/>
                <w:lang w:bidi="ar"/>
              </w:rPr>
              <w:t>34</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22"/>
                <w:szCs w:val="18"/>
              </w:rPr>
            </w:pPr>
            <w:r>
              <w:rPr>
                <w:rFonts w:hint="eastAsia" w:cs="Calibri"/>
                <w:color w:val="auto"/>
                <w:kern w:val="0"/>
                <w:sz w:val="18"/>
                <w:szCs w:val="18"/>
                <w:lang w:bidi="ar"/>
              </w:rPr>
              <w:t>66</w:t>
            </w:r>
            <w:r>
              <w:rPr>
                <w:rFonts w:cs="Calibri"/>
                <w:color w:val="auto"/>
                <w:kern w:val="0"/>
                <w:sz w:val="15"/>
                <w:szCs w:val="15"/>
              </w:rPr>
              <w:t>（6-1</w:t>
            </w:r>
            <w:r>
              <w:rPr>
                <w:rFonts w:hint="eastAsia" w:cs="Calibri"/>
                <w:color w:val="auto"/>
                <w:kern w:val="0"/>
                <w:sz w:val="15"/>
                <w:szCs w:val="15"/>
              </w:rPr>
              <w:t>6</w:t>
            </w:r>
            <w:r>
              <w:rPr>
                <w:rFonts w:cs="Calibri"/>
                <w:color w:val="auto"/>
                <w:kern w:val="0"/>
                <w:sz w:val="15"/>
                <w:szCs w:val="15"/>
              </w:rPr>
              <w:t>周）</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22"/>
                <w:szCs w:val="18"/>
                <w:highlight w:val="yellow"/>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100" w:type="dxa"/>
            <w:gridSpan w:val="3"/>
            <w:vMerge w:val="restart"/>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55"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15</w:t>
            </w:r>
          </w:p>
        </w:tc>
        <w:tc>
          <w:tcPr>
            <w:tcW w:w="687" w:type="dxa"/>
            <w:vMerge w:val="continue"/>
            <w:tcBorders>
              <w:left w:val="single" w:color="auto" w:sz="4" w:space="0"/>
              <w:right w:val="single" w:color="auto" w:sz="4" w:space="0"/>
            </w:tcBorders>
            <w:vAlign w:val="center"/>
          </w:tcPr>
          <w:p>
            <w:pPr>
              <w:jc w:val="center"/>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jc w:val="left"/>
              <w:rPr>
                <w:color w:val="auto"/>
                <w:kern w:val="0"/>
                <w:sz w:val="18"/>
                <w:szCs w:val="18"/>
              </w:rPr>
            </w:pPr>
            <w:r>
              <w:rPr>
                <w:rFonts w:hint="eastAsia"/>
                <w:color w:val="auto"/>
                <w:kern w:val="0"/>
                <w:sz w:val="18"/>
                <w:szCs w:val="18"/>
              </w:rPr>
              <w:t>091157</w:t>
            </w:r>
          </w:p>
        </w:tc>
        <w:tc>
          <w:tcPr>
            <w:tcW w:w="3836" w:type="dxa"/>
            <w:tcBorders>
              <w:top w:val="single" w:color="auto" w:sz="4" w:space="0"/>
              <w:left w:val="single" w:color="auto" w:sz="4" w:space="0"/>
              <w:bottom w:val="single" w:color="auto" w:sz="4" w:space="0"/>
              <w:right w:val="single" w:color="auto" w:sz="4" w:space="0"/>
            </w:tcBorders>
          </w:tcPr>
          <w:p>
            <w:pPr>
              <w:jc w:val="left"/>
              <w:textAlignment w:val="top"/>
              <w:rPr>
                <w:rFonts w:ascii="宋体" w:hAnsi="宋体" w:cs="宋体"/>
                <w:color w:val="auto"/>
                <w:kern w:val="0"/>
                <w:sz w:val="18"/>
                <w:szCs w:val="18"/>
                <w:lang w:bidi="ar"/>
              </w:rPr>
            </w:pPr>
            <w:r>
              <w:rPr>
                <w:rFonts w:hint="eastAsia" w:ascii="宋体" w:hAnsi="宋体" w:cs="宋体"/>
                <w:color w:val="auto"/>
                <w:kern w:val="0"/>
                <w:sz w:val="18"/>
                <w:szCs w:val="18"/>
                <w:lang w:bidi="ar"/>
              </w:rPr>
              <w:t>管理学</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color w:val="auto"/>
                <w:kern w:val="0"/>
                <w:sz w:val="18"/>
                <w:szCs w:val="18"/>
                <w:lang w:bidi="ar"/>
              </w:rPr>
              <w:t>2</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cs="Calibri"/>
                <w:color w:val="auto"/>
                <w:kern w:val="0"/>
                <w:sz w:val="18"/>
                <w:szCs w:val="18"/>
              </w:rPr>
              <w:t>1</w:t>
            </w: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22"/>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color w:val="auto"/>
                <w:kern w:val="0"/>
                <w:sz w:val="18"/>
                <w:szCs w:val="18"/>
                <w:lang w:bidi="ar"/>
              </w:rPr>
              <w:t>32</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color w:val="auto"/>
                <w:kern w:val="0"/>
                <w:sz w:val="18"/>
                <w:szCs w:val="18"/>
                <w:lang w:bidi="ar"/>
              </w:rPr>
              <w:t>32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p>
        </w:tc>
        <w:tc>
          <w:tcPr>
            <w:tcW w:w="121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color w:val="auto"/>
                <w:kern w:val="0"/>
                <w:sz w:val="18"/>
                <w:szCs w:val="18"/>
              </w:rPr>
              <w:t>32</w:t>
            </w:r>
            <w:r>
              <w:rPr>
                <w:rFonts w:cs="Calibri"/>
                <w:color w:val="auto"/>
                <w:kern w:val="0"/>
                <w:sz w:val="15"/>
                <w:szCs w:val="15"/>
              </w:rPr>
              <w:t>（6-1</w:t>
            </w:r>
            <w:r>
              <w:rPr>
                <w:rFonts w:hint="eastAsia" w:cs="Calibri"/>
                <w:color w:val="auto"/>
                <w:kern w:val="0"/>
                <w:sz w:val="15"/>
                <w:szCs w:val="15"/>
              </w:rPr>
              <w:t>3</w:t>
            </w:r>
            <w:r>
              <w:rPr>
                <w:rFonts w:cs="Calibri"/>
                <w:color w:val="auto"/>
                <w:kern w:val="0"/>
                <w:sz w:val="15"/>
                <w:szCs w:val="15"/>
              </w:rPr>
              <w:t>周）</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22"/>
                <w:szCs w:val="18"/>
                <w:highlight w:val="yellow"/>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bCs/>
                <w:color w:val="auto"/>
                <w:kern w:val="0"/>
                <w:sz w:val="18"/>
                <w:szCs w:val="18"/>
              </w:rPr>
              <w:t>1</w:t>
            </w:r>
            <w:r>
              <w:rPr>
                <w:rFonts w:hint="eastAsia"/>
                <w:bCs/>
                <w:color w:val="auto"/>
                <w:kern w:val="0"/>
                <w:sz w:val="18"/>
                <w:szCs w:val="18"/>
              </w:rPr>
              <w:t>6</w:t>
            </w:r>
          </w:p>
        </w:tc>
        <w:tc>
          <w:tcPr>
            <w:tcW w:w="687"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jc w:val="left"/>
              <w:rPr>
                <w:color w:val="auto"/>
                <w:kern w:val="0"/>
                <w:sz w:val="18"/>
                <w:szCs w:val="18"/>
              </w:rPr>
            </w:pPr>
            <w:r>
              <w:rPr>
                <w:rFonts w:hint="eastAsia"/>
                <w:color w:val="auto"/>
                <w:kern w:val="0"/>
                <w:sz w:val="18"/>
                <w:szCs w:val="18"/>
              </w:rPr>
              <w:t>091158</w:t>
            </w:r>
          </w:p>
        </w:tc>
        <w:tc>
          <w:tcPr>
            <w:tcW w:w="3836" w:type="dxa"/>
            <w:tcBorders>
              <w:top w:val="single" w:color="auto" w:sz="4" w:space="0"/>
              <w:left w:val="single" w:color="auto" w:sz="4" w:space="0"/>
              <w:bottom w:val="single" w:color="auto" w:sz="4" w:space="0"/>
              <w:right w:val="single" w:color="auto" w:sz="4" w:space="0"/>
            </w:tcBorders>
          </w:tcPr>
          <w:p>
            <w:pPr>
              <w:jc w:val="left"/>
              <w:textAlignment w:val="top"/>
              <w:rPr>
                <w:color w:val="auto"/>
                <w:kern w:val="0"/>
                <w:sz w:val="18"/>
                <w:szCs w:val="18"/>
              </w:rPr>
            </w:pPr>
            <w:r>
              <w:rPr>
                <w:rFonts w:hint="eastAsia" w:ascii="宋体" w:hAnsi="宋体" w:cs="宋体"/>
                <w:color w:val="auto"/>
                <w:kern w:val="0"/>
                <w:sz w:val="18"/>
                <w:szCs w:val="18"/>
                <w:lang w:bidi="ar"/>
              </w:rPr>
              <w:t>电商选品与采购</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2</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1</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lang w:bidi="ar"/>
              </w:rPr>
              <w:t>32</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lang w:bidi="ar"/>
              </w:rPr>
              <w:t>16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cs="Calibri"/>
                <w:color w:val="auto"/>
                <w:kern w:val="0"/>
                <w:sz w:val="18"/>
                <w:szCs w:val="18"/>
              </w:rPr>
              <w:t>16</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lang w:bidi="ar"/>
              </w:rPr>
              <w:t>32</w:t>
            </w:r>
            <w:r>
              <w:rPr>
                <w:rFonts w:cs="Calibri"/>
                <w:color w:val="auto"/>
                <w:kern w:val="0"/>
                <w:sz w:val="15"/>
                <w:szCs w:val="15"/>
              </w:rPr>
              <w:t>（6-1</w:t>
            </w:r>
            <w:r>
              <w:rPr>
                <w:rFonts w:hint="eastAsia" w:cs="Calibri"/>
                <w:color w:val="auto"/>
                <w:kern w:val="0"/>
                <w:sz w:val="15"/>
                <w:szCs w:val="15"/>
              </w:rPr>
              <w:t>3</w:t>
            </w:r>
            <w:r>
              <w:rPr>
                <w:rFonts w:cs="Calibri"/>
                <w:color w:val="auto"/>
                <w:kern w:val="0"/>
                <w:sz w:val="15"/>
                <w:szCs w:val="15"/>
              </w:rPr>
              <w:t>周）</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color w:val="auto"/>
                <w:kern w:val="0"/>
                <w:sz w:val="18"/>
                <w:szCs w:val="18"/>
              </w:rPr>
            </w:pPr>
            <w:r>
              <w:rPr>
                <w:rFonts w:hint="eastAsia"/>
                <w:bCs/>
                <w:color w:val="auto"/>
                <w:kern w:val="0"/>
                <w:sz w:val="18"/>
                <w:szCs w:val="18"/>
              </w:rPr>
              <w:t>17</w:t>
            </w:r>
          </w:p>
        </w:tc>
        <w:tc>
          <w:tcPr>
            <w:tcW w:w="6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left"/>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shd w:val="clear" w:color="auto" w:fill="auto"/>
          </w:tcPr>
          <w:p>
            <w:pPr>
              <w:jc w:val="left"/>
              <w:rPr>
                <w:color w:val="auto"/>
                <w:kern w:val="0"/>
                <w:sz w:val="18"/>
                <w:szCs w:val="18"/>
              </w:rPr>
            </w:pPr>
            <w:r>
              <w:rPr>
                <w:rFonts w:hint="eastAsia"/>
                <w:color w:val="auto"/>
                <w:kern w:val="0"/>
                <w:sz w:val="18"/>
                <w:szCs w:val="18"/>
              </w:rPr>
              <w:t>091159</w:t>
            </w:r>
          </w:p>
        </w:tc>
        <w:tc>
          <w:tcPr>
            <w:tcW w:w="383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left"/>
              <w:textAlignment w:val="center"/>
              <w:rPr>
                <w:color w:val="auto"/>
                <w:kern w:val="0"/>
                <w:sz w:val="18"/>
                <w:szCs w:val="18"/>
              </w:rPr>
            </w:pPr>
            <w:r>
              <w:rPr>
                <w:rFonts w:hint="eastAsia" w:ascii="宋体" w:hAnsi="宋体" w:cs="宋体"/>
                <w:color w:val="auto"/>
                <w:kern w:val="0"/>
                <w:sz w:val="18"/>
                <w:szCs w:val="18"/>
                <w:lang w:bidi="ar"/>
              </w:rPr>
              <w:t>电商客服与管理</w:t>
            </w:r>
          </w:p>
        </w:tc>
        <w:tc>
          <w:tcPr>
            <w:tcW w:w="58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cs="Calibri"/>
                <w:color w:val="auto"/>
                <w:kern w:val="0"/>
                <w:sz w:val="18"/>
                <w:szCs w:val="18"/>
              </w:rPr>
            </w:pPr>
            <w:r>
              <w:rPr>
                <w:rFonts w:cs="Calibri"/>
                <w:color w:val="auto"/>
                <w:kern w:val="0"/>
                <w:sz w:val="18"/>
                <w:szCs w:val="18"/>
                <w:lang w:bidi="ar"/>
              </w:rPr>
              <w:t>2</w:t>
            </w:r>
          </w:p>
        </w:tc>
        <w:tc>
          <w:tcPr>
            <w:tcW w:w="63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p>
        </w:tc>
        <w:tc>
          <w:tcPr>
            <w:tcW w:w="54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r>
              <w:rPr>
                <w:rFonts w:hint="eastAsia" w:cs="Calibri"/>
                <w:color w:val="auto"/>
                <w:kern w:val="0"/>
                <w:sz w:val="18"/>
                <w:szCs w:val="18"/>
              </w:rPr>
              <w:t>2</w:t>
            </w:r>
          </w:p>
        </w:tc>
        <w:tc>
          <w:tcPr>
            <w:tcW w:w="66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cs="Calibri"/>
                <w:color w:val="auto"/>
                <w:kern w:val="0"/>
                <w:sz w:val="18"/>
                <w:szCs w:val="18"/>
              </w:rPr>
            </w:pPr>
            <w:r>
              <w:rPr>
                <w:rFonts w:hint="eastAsia" w:cs="Calibri"/>
                <w:color w:val="auto"/>
                <w:kern w:val="0"/>
                <w:sz w:val="18"/>
                <w:szCs w:val="18"/>
                <w:lang w:bidi="ar"/>
              </w:rPr>
              <w:t>36</w:t>
            </w:r>
          </w:p>
        </w:tc>
        <w:tc>
          <w:tcPr>
            <w:tcW w:w="59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cs="Calibri"/>
                <w:color w:val="auto"/>
                <w:kern w:val="0"/>
                <w:sz w:val="18"/>
                <w:szCs w:val="18"/>
              </w:rPr>
            </w:pPr>
            <w:r>
              <w:rPr>
                <w:rFonts w:hint="eastAsia" w:cs="Calibri"/>
                <w:color w:val="auto"/>
                <w:kern w:val="0"/>
                <w:sz w:val="18"/>
                <w:szCs w:val="18"/>
                <w:lang w:bidi="ar"/>
              </w:rPr>
              <w:t>10</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cs="Calibri"/>
                <w:color w:val="auto"/>
                <w:kern w:val="0"/>
                <w:sz w:val="18"/>
                <w:szCs w:val="18"/>
              </w:rPr>
            </w:pPr>
            <w:r>
              <w:rPr>
                <w:rFonts w:hint="eastAsia" w:cs="Calibri"/>
                <w:color w:val="auto"/>
                <w:kern w:val="0"/>
                <w:sz w:val="18"/>
                <w:szCs w:val="18"/>
                <w:lang w:bidi="ar"/>
              </w:rPr>
              <w:t>26</w:t>
            </w:r>
          </w:p>
        </w:tc>
        <w:tc>
          <w:tcPr>
            <w:tcW w:w="1218"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cs="Calibri"/>
                <w:color w:val="auto"/>
                <w:kern w:val="0"/>
                <w:sz w:val="18"/>
                <w:szCs w:val="18"/>
                <w:lang w:bidi="ar"/>
              </w:rPr>
            </w:pPr>
          </w:p>
        </w:tc>
        <w:tc>
          <w:tcPr>
            <w:tcW w:w="55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r>
              <w:rPr>
                <w:rFonts w:hint="eastAsia" w:cs="Calibri"/>
                <w:color w:val="auto"/>
                <w:kern w:val="0"/>
                <w:sz w:val="18"/>
                <w:szCs w:val="18"/>
              </w:rPr>
              <w:t>36</w:t>
            </w:r>
          </w:p>
        </w:tc>
        <w:tc>
          <w:tcPr>
            <w:tcW w:w="565"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p>
        </w:tc>
        <w:tc>
          <w:tcPr>
            <w:tcW w:w="102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41" w:hRule="atLeast"/>
          <w:jc w:val="center"/>
        </w:trPr>
        <w:tc>
          <w:tcPr>
            <w:tcW w:w="5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color w:val="auto"/>
                <w:kern w:val="0"/>
                <w:sz w:val="18"/>
                <w:szCs w:val="18"/>
              </w:rPr>
            </w:pPr>
            <w:r>
              <w:rPr>
                <w:bCs/>
                <w:color w:val="auto"/>
                <w:kern w:val="0"/>
                <w:sz w:val="18"/>
                <w:szCs w:val="18"/>
              </w:rPr>
              <w:t>1</w:t>
            </w:r>
            <w:r>
              <w:rPr>
                <w:rFonts w:hint="eastAsia"/>
                <w:bCs/>
                <w:color w:val="auto"/>
                <w:kern w:val="0"/>
                <w:sz w:val="18"/>
                <w:szCs w:val="18"/>
              </w:rPr>
              <w:t>8</w:t>
            </w:r>
          </w:p>
        </w:tc>
        <w:tc>
          <w:tcPr>
            <w:tcW w:w="6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left"/>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shd w:val="clear" w:color="auto" w:fill="auto"/>
          </w:tcPr>
          <w:p>
            <w:pPr>
              <w:jc w:val="left"/>
              <w:rPr>
                <w:color w:val="auto"/>
                <w:kern w:val="0"/>
                <w:sz w:val="18"/>
                <w:szCs w:val="18"/>
              </w:rPr>
            </w:pPr>
            <w:r>
              <w:rPr>
                <w:rFonts w:hint="eastAsia"/>
                <w:color w:val="auto"/>
                <w:kern w:val="0"/>
                <w:sz w:val="18"/>
                <w:szCs w:val="18"/>
              </w:rPr>
              <w:t>091006</w:t>
            </w:r>
          </w:p>
        </w:tc>
        <w:tc>
          <w:tcPr>
            <w:tcW w:w="383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left"/>
              <w:textAlignment w:val="center"/>
              <w:rPr>
                <w:color w:val="auto"/>
                <w:kern w:val="0"/>
                <w:sz w:val="18"/>
                <w:szCs w:val="18"/>
              </w:rPr>
            </w:pPr>
            <w:r>
              <w:rPr>
                <w:rFonts w:hint="eastAsia" w:ascii="宋体" w:hAnsi="宋体" w:cs="宋体"/>
                <w:color w:val="auto"/>
                <w:kern w:val="0"/>
                <w:sz w:val="18"/>
                <w:szCs w:val="18"/>
                <w:lang w:bidi="ar"/>
              </w:rPr>
              <w:t>电子商务法律法规</w:t>
            </w:r>
          </w:p>
        </w:tc>
        <w:tc>
          <w:tcPr>
            <w:tcW w:w="58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cs="Calibri"/>
                <w:color w:val="auto"/>
                <w:kern w:val="0"/>
                <w:sz w:val="18"/>
                <w:szCs w:val="18"/>
              </w:rPr>
            </w:pPr>
            <w:r>
              <w:rPr>
                <w:rFonts w:cs="Calibri"/>
                <w:color w:val="auto"/>
                <w:kern w:val="0"/>
                <w:sz w:val="18"/>
                <w:szCs w:val="18"/>
                <w:lang w:bidi="ar"/>
              </w:rPr>
              <w:t>2</w:t>
            </w:r>
          </w:p>
        </w:tc>
        <w:tc>
          <w:tcPr>
            <w:tcW w:w="63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r>
              <w:rPr>
                <w:rFonts w:cs="Calibri"/>
                <w:color w:val="auto"/>
                <w:kern w:val="0"/>
                <w:sz w:val="18"/>
                <w:szCs w:val="18"/>
              </w:rPr>
              <w:t>2</w:t>
            </w:r>
          </w:p>
        </w:tc>
        <w:tc>
          <w:tcPr>
            <w:tcW w:w="54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p>
        </w:tc>
        <w:tc>
          <w:tcPr>
            <w:tcW w:w="66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cs="Calibri"/>
                <w:color w:val="auto"/>
                <w:kern w:val="0"/>
                <w:sz w:val="18"/>
                <w:szCs w:val="18"/>
              </w:rPr>
            </w:pPr>
            <w:r>
              <w:rPr>
                <w:rFonts w:cs="Calibri"/>
                <w:color w:val="auto"/>
                <w:kern w:val="0"/>
                <w:sz w:val="18"/>
                <w:szCs w:val="18"/>
                <w:lang w:bidi="ar"/>
              </w:rPr>
              <w:t>36</w:t>
            </w:r>
          </w:p>
        </w:tc>
        <w:tc>
          <w:tcPr>
            <w:tcW w:w="59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cs="Calibri"/>
                <w:color w:val="auto"/>
                <w:kern w:val="0"/>
                <w:sz w:val="18"/>
                <w:szCs w:val="18"/>
              </w:rPr>
            </w:pPr>
            <w:r>
              <w:rPr>
                <w:rFonts w:cs="Calibri"/>
                <w:color w:val="auto"/>
                <w:kern w:val="0"/>
                <w:sz w:val="18"/>
                <w:szCs w:val="18"/>
                <w:lang w:bidi="ar"/>
              </w:rPr>
              <w:t>36</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p>
        </w:tc>
        <w:tc>
          <w:tcPr>
            <w:tcW w:w="1218"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p>
        </w:tc>
        <w:tc>
          <w:tcPr>
            <w:tcW w:w="55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cs="Calibri"/>
                <w:color w:val="auto"/>
                <w:kern w:val="0"/>
                <w:sz w:val="18"/>
                <w:szCs w:val="18"/>
              </w:rPr>
            </w:pPr>
            <w:r>
              <w:rPr>
                <w:rFonts w:cs="Calibri"/>
                <w:color w:val="auto"/>
                <w:kern w:val="0"/>
                <w:sz w:val="18"/>
                <w:szCs w:val="18"/>
                <w:lang w:bidi="ar"/>
              </w:rPr>
              <w:t>36</w:t>
            </w:r>
          </w:p>
        </w:tc>
        <w:tc>
          <w:tcPr>
            <w:tcW w:w="565"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p>
        </w:tc>
        <w:tc>
          <w:tcPr>
            <w:tcW w:w="102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19</w:t>
            </w:r>
          </w:p>
        </w:tc>
        <w:tc>
          <w:tcPr>
            <w:tcW w:w="687"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jc w:val="left"/>
              <w:rPr>
                <w:color w:val="auto"/>
                <w:kern w:val="0"/>
                <w:sz w:val="18"/>
                <w:szCs w:val="18"/>
              </w:rPr>
            </w:pPr>
            <w:r>
              <w:rPr>
                <w:rFonts w:hint="eastAsia"/>
                <w:color w:val="auto"/>
                <w:kern w:val="0"/>
                <w:sz w:val="18"/>
                <w:szCs w:val="18"/>
              </w:rPr>
              <w:t>091160</w:t>
            </w:r>
          </w:p>
        </w:tc>
        <w:tc>
          <w:tcPr>
            <w:tcW w:w="3836" w:type="dxa"/>
            <w:tcBorders>
              <w:top w:val="single" w:color="auto" w:sz="4" w:space="0"/>
              <w:left w:val="single" w:color="auto" w:sz="4" w:space="0"/>
              <w:bottom w:val="single" w:color="auto" w:sz="4" w:space="0"/>
              <w:right w:val="single" w:color="auto" w:sz="4" w:space="0"/>
            </w:tcBorders>
            <w:vAlign w:val="center"/>
          </w:tcPr>
          <w:p>
            <w:pPr>
              <w:textAlignment w:val="center"/>
              <w:rPr>
                <w:color w:val="auto"/>
                <w:kern w:val="0"/>
                <w:sz w:val="18"/>
                <w:szCs w:val="18"/>
              </w:rPr>
            </w:pPr>
            <w:r>
              <w:rPr>
                <w:rFonts w:hint="eastAsia" w:ascii="宋体" w:hAnsi="宋体" w:cs="宋体"/>
                <w:color w:val="auto"/>
                <w:kern w:val="0"/>
                <w:sz w:val="18"/>
                <w:szCs w:val="18"/>
                <w:lang w:bidi="ar"/>
              </w:rPr>
              <w:t>电子商务物流</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2</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36</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lang w:bidi="ar"/>
              </w:rPr>
              <w:t>10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lang w:bidi="ar"/>
              </w:rPr>
              <w:t>26</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36</w:t>
            </w: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20</w:t>
            </w:r>
          </w:p>
        </w:tc>
        <w:tc>
          <w:tcPr>
            <w:tcW w:w="687"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jc w:val="left"/>
              <w:rPr>
                <w:color w:val="auto"/>
                <w:kern w:val="0"/>
                <w:sz w:val="18"/>
                <w:szCs w:val="18"/>
              </w:rPr>
            </w:pPr>
            <w:r>
              <w:rPr>
                <w:rFonts w:hint="eastAsia"/>
                <w:color w:val="auto"/>
                <w:kern w:val="0"/>
                <w:sz w:val="18"/>
                <w:szCs w:val="18"/>
              </w:rPr>
              <w:t>091161</w:t>
            </w:r>
          </w:p>
        </w:tc>
        <w:tc>
          <w:tcPr>
            <w:tcW w:w="3836" w:type="dxa"/>
            <w:tcBorders>
              <w:top w:val="single" w:color="auto" w:sz="4" w:space="0"/>
              <w:left w:val="single" w:color="auto" w:sz="4" w:space="0"/>
              <w:bottom w:val="single" w:color="auto" w:sz="4" w:space="0"/>
              <w:right w:val="single" w:color="auto" w:sz="4" w:space="0"/>
            </w:tcBorders>
            <w:vAlign w:val="center"/>
          </w:tcPr>
          <w:p>
            <w:pPr>
              <w:jc w:val="left"/>
              <w:textAlignment w:val="center"/>
              <w:rPr>
                <w:color w:val="auto"/>
                <w:kern w:val="0"/>
                <w:sz w:val="18"/>
                <w:szCs w:val="18"/>
              </w:rPr>
            </w:pPr>
            <w:r>
              <w:rPr>
                <w:rFonts w:hint="eastAsia" w:ascii="宋体" w:hAnsi="宋体" w:cs="宋体"/>
                <w:color w:val="auto"/>
                <w:kern w:val="0"/>
                <w:sz w:val="18"/>
                <w:szCs w:val="18"/>
                <w:lang w:bidi="ar"/>
              </w:rPr>
              <w:t>电商文案策划与写作</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2</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cs="Calibri"/>
                <w:color w:val="auto"/>
                <w:kern w:val="0"/>
                <w:sz w:val="18"/>
                <w:szCs w:val="18"/>
              </w:rPr>
              <w:t>2</w:t>
            </w: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36</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lang w:bidi="ar"/>
              </w:rPr>
              <w:t>10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lang w:bidi="ar"/>
              </w:rPr>
              <w:t>26</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lang w:bidi="ar"/>
              </w:rPr>
              <w:t>36</w:t>
            </w:r>
          </w:p>
        </w:tc>
        <w:tc>
          <w:tcPr>
            <w:tcW w:w="56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3"/>
                <w:szCs w:val="13"/>
              </w:rPr>
            </w:pP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16"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687"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3836"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小计</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b/>
                <w:bCs/>
                <w:color w:val="auto"/>
                <w:kern w:val="0"/>
                <w:sz w:val="18"/>
                <w:szCs w:val="18"/>
              </w:rPr>
              <w:t>1</w:t>
            </w:r>
            <w:r>
              <w:rPr>
                <w:rFonts w:hint="eastAsia" w:cs="Calibri"/>
                <w:b/>
                <w:bCs/>
                <w:color w:val="auto"/>
                <w:kern w:val="0"/>
                <w:sz w:val="18"/>
                <w:szCs w:val="18"/>
              </w:rPr>
              <w:t>6</w:t>
            </w:r>
          </w:p>
        </w:tc>
        <w:tc>
          <w:tcPr>
            <w:tcW w:w="639"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547"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rPr>
            </w:pPr>
            <w:r>
              <w:rPr>
                <w:rFonts w:hint="eastAsia" w:cs="Calibri"/>
                <w:b/>
                <w:bCs/>
                <w:color w:val="auto"/>
                <w:kern w:val="0"/>
                <w:sz w:val="18"/>
                <w:szCs w:val="18"/>
                <w:lang w:bidi="ar"/>
              </w:rPr>
              <w:t>274</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rPr>
            </w:pPr>
            <w:r>
              <w:rPr>
                <w:rFonts w:hint="eastAsia" w:cs="Calibri"/>
                <w:b/>
                <w:bCs/>
                <w:color w:val="auto"/>
                <w:kern w:val="0"/>
                <w:sz w:val="18"/>
                <w:szCs w:val="18"/>
              </w:rPr>
              <w:t>146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rPr>
            </w:pPr>
            <w:r>
              <w:rPr>
                <w:rFonts w:hint="eastAsia" w:cs="Calibri"/>
                <w:b/>
                <w:bCs/>
                <w:color w:val="auto"/>
                <w:kern w:val="0"/>
                <w:sz w:val="18"/>
                <w:szCs w:val="18"/>
                <w:lang w:bidi="ar"/>
              </w:rPr>
              <w:t>128</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rPr>
            </w:pPr>
            <w:r>
              <w:rPr>
                <w:rFonts w:hint="eastAsia" w:cs="Calibri"/>
                <w:b/>
                <w:bCs/>
                <w:color w:val="auto"/>
                <w:kern w:val="0"/>
                <w:sz w:val="18"/>
                <w:szCs w:val="18"/>
                <w:lang w:bidi="ar"/>
              </w:rPr>
              <w:t>130</w:t>
            </w:r>
          </w:p>
        </w:tc>
        <w:tc>
          <w:tcPr>
            <w:tcW w:w="55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6"/>
                <w:szCs w:val="6"/>
              </w:rPr>
            </w:pPr>
            <w:r>
              <w:rPr>
                <w:rFonts w:hint="eastAsia" w:cs="Calibri"/>
                <w:b/>
                <w:bCs/>
                <w:color w:val="auto"/>
                <w:kern w:val="0"/>
                <w:sz w:val="18"/>
                <w:szCs w:val="18"/>
                <w:lang w:bidi="ar"/>
              </w:rPr>
              <w:t>144</w:t>
            </w:r>
          </w:p>
        </w:tc>
        <w:tc>
          <w:tcPr>
            <w:tcW w:w="56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6"/>
                <w:szCs w:val="6"/>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3"/>
                <w:szCs w:val="13"/>
              </w:rPr>
            </w:pP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21</w:t>
            </w:r>
          </w:p>
        </w:tc>
        <w:tc>
          <w:tcPr>
            <w:tcW w:w="687" w:type="dxa"/>
            <w:vMerge w:val="restart"/>
            <w:tcBorders>
              <w:top w:val="single" w:color="auto" w:sz="4" w:space="0"/>
              <w:left w:val="single" w:color="auto" w:sz="4" w:space="0"/>
              <w:right w:val="single" w:color="auto" w:sz="4" w:space="0"/>
            </w:tcBorders>
            <w:vAlign w:val="center"/>
          </w:tcPr>
          <w:p>
            <w:pPr>
              <w:jc w:val="center"/>
              <w:rPr>
                <w:color w:val="auto"/>
                <w:kern w:val="0"/>
                <w:sz w:val="18"/>
                <w:szCs w:val="18"/>
              </w:rPr>
            </w:pPr>
            <w:r>
              <w:rPr>
                <w:color w:val="auto"/>
                <w:kern w:val="0"/>
                <w:sz w:val="18"/>
                <w:szCs w:val="18"/>
              </w:rPr>
              <w:t>专业核心课程</w:t>
            </w:r>
          </w:p>
        </w:tc>
        <w:tc>
          <w:tcPr>
            <w:tcW w:w="813"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091162</w:t>
            </w:r>
          </w:p>
        </w:tc>
        <w:tc>
          <w:tcPr>
            <w:tcW w:w="3836" w:type="dxa"/>
            <w:tcBorders>
              <w:top w:val="single" w:color="auto" w:sz="4" w:space="0"/>
              <w:left w:val="single" w:color="auto" w:sz="4" w:space="0"/>
              <w:bottom w:val="single" w:color="auto" w:sz="4" w:space="0"/>
              <w:right w:val="single" w:color="auto" w:sz="4" w:space="0"/>
            </w:tcBorders>
          </w:tcPr>
          <w:p>
            <w:pPr>
              <w:textAlignment w:val="top"/>
              <w:rPr>
                <w:color w:val="auto"/>
                <w:kern w:val="0"/>
                <w:sz w:val="18"/>
                <w:szCs w:val="18"/>
              </w:rPr>
            </w:pPr>
            <w:r>
              <w:rPr>
                <w:rFonts w:hint="eastAsia" w:ascii="宋体" w:hAnsi="宋体" w:cs="宋体"/>
                <w:color w:val="auto"/>
                <w:kern w:val="0"/>
                <w:sz w:val="18"/>
                <w:szCs w:val="18"/>
                <w:lang w:bidi="ar"/>
              </w:rPr>
              <w:t>商品信息采编</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4</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3</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72</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12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60</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72</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3"/>
                <w:szCs w:val="13"/>
              </w:rPr>
            </w:pP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22</w:t>
            </w:r>
          </w:p>
        </w:tc>
        <w:tc>
          <w:tcPr>
            <w:tcW w:w="687" w:type="dxa"/>
            <w:vMerge w:val="continue"/>
            <w:tcBorders>
              <w:left w:val="single" w:color="auto" w:sz="4" w:space="0"/>
              <w:right w:val="single" w:color="auto" w:sz="4" w:space="0"/>
            </w:tcBorders>
            <w:vAlign w:val="center"/>
          </w:tcPr>
          <w:p>
            <w:pPr>
              <w:jc w:val="center"/>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091163</w:t>
            </w:r>
          </w:p>
        </w:tc>
        <w:tc>
          <w:tcPr>
            <w:tcW w:w="3836" w:type="dxa"/>
            <w:tcBorders>
              <w:top w:val="single" w:color="auto" w:sz="4" w:space="0"/>
              <w:left w:val="single" w:color="auto" w:sz="4" w:space="0"/>
              <w:bottom w:val="single" w:color="auto" w:sz="4" w:space="0"/>
              <w:right w:val="single" w:color="auto" w:sz="4" w:space="0"/>
            </w:tcBorders>
            <w:vAlign w:val="center"/>
          </w:tcPr>
          <w:p>
            <w:pPr>
              <w:textAlignment w:val="center"/>
              <w:rPr>
                <w:color w:val="auto"/>
                <w:kern w:val="0"/>
                <w:sz w:val="18"/>
                <w:szCs w:val="18"/>
              </w:rPr>
            </w:pPr>
            <w:r>
              <w:rPr>
                <w:rFonts w:hint="eastAsia" w:ascii="宋体" w:hAnsi="宋体" w:cs="宋体"/>
                <w:color w:val="auto"/>
                <w:kern w:val="0"/>
                <w:sz w:val="18"/>
                <w:szCs w:val="18"/>
                <w:lang w:bidi="ar"/>
              </w:rPr>
              <w:t>网店运营（1+x网店运营推广）</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4</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3</w:t>
            </w: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72</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20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52</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72</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3"/>
                <w:szCs w:val="13"/>
              </w:rPr>
            </w:pP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23</w:t>
            </w:r>
          </w:p>
        </w:tc>
        <w:tc>
          <w:tcPr>
            <w:tcW w:w="687" w:type="dxa"/>
            <w:vMerge w:val="continue"/>
            <w:tcBorders>
              <w:left w:val="single" w:color="auto" w:sz="4" w:space="0"/>
              <w:right w:val="single" w:color="auto" w:sz="4" w:space="0"/>
            </w:tcBorders>
            <w:vAlign w:val="center"/>
          </w:tcPr>
          <w:p>
            <w:pPr>
              <w:jc w:val="center"/>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091164</w:t>
            </w:r>
          </w:p>
        </w:tc>
        <w:tc>
          <w:tcPr>
            <w:tcW w:w="3836" w:type="dxa"/>
            <w:tcBorders>
              <w:top w:val="single" w:color="auto" w:sz="4" w:space="0"/>
              <w:left w:val="single" w:color="auto" w:sz="4" w:space="0"/>
              <w:bottom w:val="single" w:color="auto" w:sz="4" w:space="0"/>
              <w:right w:val="single" w:color="auto" w:sz="4" w:space="0"/>
            </w:tcBorders>
            <w:vAlign w:val="center"/>
          </w:tcPr>
          <w:p>
            <w:pPr>
              <w:textAlignment w:val="center"/>
              <w:rPr>
                <w:color w:val="auto"/>
                <w:kern w:val="0"/>
                <w:sz w:val="18"/>
                <w:szCs w:val="18"/>
              </w:rPr>
            </w:pPr>
            <w:r>
              <w:rPr>
                <w:rFonts w:hint="eastAsia" w:ascii="宋体" w:hAnsi="宋体" w:cs="宋体"/>
                <w:color w:val="auto"/>
                <w:kern w:val="0"/>
                <w:sz w:val="18"/>
                <w:szCs w:val="18"/>
                <w:lang w:bidi="ar"/>
              </w:rPr>
              <w:t>网络营销</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4</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3</w:t>
            </w: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72</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20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52</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72</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3"/>
                <w:szCs w:val="13"/>
              </w:rPr>
            </w:pP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15"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24</w:t>
            </w:r>
          </w:p>
        </w:tc>
        <w:tc>
          <w:tcPr>
            <w:tcW w:w="687" w:type="dxa"/>
            <w:vMerge w:val="continue"/>
            <w:tcBorders>
              <w:left w:val="single" w:color="auto" w:sz="4" w:space="0"/>
              <w:right w:val="single" w:color="auto" w:sz="4" w:space="0"/>
            </w:tcBorders>
            <w:vAlign w:val="center"/>
          </w:tcPr>
          <w:p>
            <w:pPr>
              <w:jc w:val="center"/>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091165</w:t>
            </w:r>
          </w:p>
        </w:tc>
        <w:tc>
          <w:tcPr>
            <w:tcW w:w="3836" w:type="dxa"/>
            <w:tcBorders>
              <w:top w:val="single" w:color="auto" w:sz="4" w:space="0"/>
              <w:left w:val="single" w:color="auto" w:sz="4" w:space="0"/>
              <w:bottom w:val="single" w:color="auto" w:sz="4" w:space="0"/>
              <w:right w:val="single" w:color="auto" w:sz="4" w:space="0"/>
            </w:tcBorders>
            <w:vAlign w:val="center"/>
          </w:tcPr>
          <w:p>
            <w:pPr>
              <w:textAlignment w:val="center"/>
              <w:rPr>
                <w:color w:val="auto"/>
                <w:kern w:val="0"/>
                <w:sz w:val="18"/>
                <w:szCs w:val="18"/>
              </w:rPr>
            </w:pPr>
            <w:r>
              <w:rPr>
                <w:rFonts w:hint="eastAsia" w:ascii="宋体" w:hAnsi="宋体" w:cs="宋体"/>
                <w:color w:val="auto"/>
                <w:kern w:val="0"/>
                <w:sz w:val="18"/>
                <w:szCs w:val="18"/>
                <w:lang w:bidi="ar"/>
              </w:rPr>
              <w:t>电子商务数据分析与应用</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4</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cs="Calibri"/>
                <w:color w:val="auto"/>
                <w:kern w:val="0"/>
                <w:sz w:val="18"/>
                <w:szCs w:val="18"/>
              </w:rPr>
              <w:t>3</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72</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lang w:bidi="ar"/>
              </w:rPr>
              <w:t>12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lang w:bidi="ar"/>
              </w:rPr>
              <w:t>60</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lang w:bidi="ar"/>
              </w:rPr>
              <w:t>72</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26"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25</w:t>
            </w:r>
          </w:p>
        </w:tc>
        <w:tc>
          <w:tcPr>
            <w:tcW w:w="687" w:type="dxa"/>
            <w:vMerge w:val="continue"/>
            <w:tcBorders>
              <w:left w:val="single" w:color="auto" w:sz="4" w:space="0"/>
              <w:right w:val="single" w:color="auto" w:sz="4" w:space="0"/>
            </w:tcBorders>
            <w:vAlign w:val="center"/>
          </w:tcPr>
          <w:p>
            <w:pPr>
              <w:jc w:val="center"/>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091166</w:t>
            </w:r>
          </w:p>
        </w:tc>
        <w:tc>
          <w:tcPr>
            <w:tcW w:w="3836"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cs="宋体"/>
                <w:color w:val="auto"/>
                <w:kern w:val="0"/>
                <w:sz w:val="18"/>
                <w:szCs w:val="18"/>
                <w:lang w:bidi="ar"/>
              </w:rPr>
            </w:pPr>
            <w:r>
              <w:rPr>
                <w:rFonts w:hint="eastAsia" w:ascii="宋体" w:hAnsi="宋体" w:cs="宋体"/>
                <w:color w:val="auto"/>
                <w:kern w:val="0"/>
                <w:sz w:val="18"/>
                <w:szCs w:val="18"/>
                <w:lang w:bidi="ar"/>
              </w:rPr>
              <w:t>短视频与直播电商</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color w:val="auto"/>
                <w:kern w:val="0"/>
                <w:sz w:val="18"/>
                <w:szCs w:val="18"/>
                <w:lang w:bidi="ar"/>
              </w:rPr>
              <w:t>4</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4</w:t>
            </w: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72</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20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52</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72</w:t>
            </w:r>
            <w:r>
              <w:rPr>
                <w:rFonts w:hint="eastAsia" w:cs="Calibri"/>
                <w:bCs/>
                <w:color w:val="auto"/>
                <w:kern w:val="0"/>
                <w:sz w:val="13"/>
                <w:szCs w:val="13"/>
              </w:rPr>
              <w:t>（</w:t>
            </w:r>
            <w:r>
              <w:rPr>
                <w:rFonts w:cs="Calibri"/>
                <w:bCs/>
                <w:color w:val="auto"/>
                <w:kern w:val="0"/>
                <w:sz w:val="13"/>
                <w:szCs w:val="13"/>
              </w:rPr>
              <w:t>1-1</w:t>
            </w:r>
            <w:r>
              <w:rPr>
                <w:rFonts w:hint="eastAsia" w:cs="Calibri"/>
                <w:bCs/>
                <w:color w:val="auto"/>
                <w:kern w:val="0"/>
                <w:sz w:val="13"/>
                <w:szCs w:val="13"/>
              </w:rPr>
              <w:t>2</w:t>
            </w:r>
            <w:r>
              <w:rPr>
                <w:rFonts w:cs="Calibri"/>
                <w:bCs/>
                <w:color w:val="auto"/>
                <w:kern w:val="0"/>
                <w:sz w:val="13"/>
                <w:szCs w:val="13"/>
              </w:rPr>
              <w:t>周</w:t>
            </w:r>
            <w:r>
              <w:rPr>
                <w:rFonts w:hint="eastAsia" w:cs="Calibri"/>
                <w:bCs/>
                <w:color w:val="auto"/>
                <w:kern w:val="0"/>
                <w:sz w:val="13"/>
                <w:szCs w:val="13"/>
              </w:rPr>
              <w:t>）</w:t>
            </w: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51"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26</w:t>
            </w:r>
          </w:p>
        </w:tc>
        <w:tc>
          <w:tcPr>
            <w:tcW w:w="687" w:type="dxa"/>
            <w:vMerge w:val="continue"/>
            <w:tcBorders>
              <w:left w:val="single" w:color="auto" w:sz="4" w:space="0"/>
              <w:right w:val="single" w:color="auto" w:sz="4" w:space="0"/>
            </w:tcBorders>
            <w:vAlign w:val="center"/>
          </w:tcPr>
          <w:p>
            <w:pPr>
              <w:jc w:val="center"/>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jc w:val="left"/>
              <w:rPr>
                <w:color w:val="auto"/>
                <w:kern w:val="0"/>
                <w:sz w:val="18"/>
                <w:szCs w:val="18"/>
              </w:rPr>
            </w:pPr>
            <w:r>
              <w:rPr>
                <w:rFonts w:hint="eastAsia"/>
                <w:color w:val="auto"/>
                <w:kern w:val="0"/>
                <w:sz w:val="18"/>
                <w:szCs w:val="18"/>
              </w:rPr>
              <w:t>091167</w:t>
            </w:r>
          </w:p>
        </w:tc>
        <w:tc>
          <w:tcPr>
            <w:tcW w:w="3836" w:type="dxa"/>
            <w:tcBorders>
              <w:top w:val="single" w:color="auto" w:sz="4" w:space="0"/>
              <w:left w:val="single" w:color="auto" w:sz="4" w:space="0"/>
              <w:bottom w:val="single" w:color="auto" w:sz="4" w:space="0"/>
              <w:right w:val="single" w:color="auto" w:sz="4" w:space="0"/>
            </w:tcBorders>
            <w:vAlign w:val="center"/>
          </w:tcPr>
          <w:p>
            <w:pPr>
              <w:jc w:val="left"/>
              <w:textAlignment w:val="center"/>
              <w:rPr>
                <w:color w:val="auto"/>
                <w:kern w:val="0"/>
                <w:sz w:val="18"/>
                <w:szCs w:val="18"/>
              </w:rPr>
            </w:pPr>
            <w:r>
              <w:rPr>
                <w:rFonts w:hint="eastAsia" w:ascii="宋体" w:hAnsi="宋体" w:cs="宋体"/>
                <w:color w:val="auto"/>
                <w:kern w:val="0"/>
                <w:sz w:val="18"/>
                <w:szCs w:val="18"/>
                <w:lang w:bidi="ar"/>
              </w:rPr>
              <w:t>电商网页设计与制作</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2</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cs="Calibri"/>
                <w:color w:val="auto"/>
                <w:kern w:val="0"/>
                <w:sz w:val="18"/>
                <w:szCs w:val="18"/>
              </w:rPr>
              <w:t>4</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36</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lang w:bidi="ar"/>
              </w:rPr>
              <w:t>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lang w:bidi="ar"/>
              </w:rPr>
              <w:t>30</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cs="Calibri"/>
                <w:color w:val="auto"/>
                <w:kern w:val="0"/>
                <w:sz w:val="18"/>
                <w:szCs w:val="18"/>
                <w:lang w:bidi="ar"/>
              </w:rPr>
              <w:t>36</w:t>
            </w:r>
            <w:r>
              <w:rPr>
                <w:rFonts w:hint="eastAsia" w:cs="Calibri"/>
                <w:bCs/>
                <w:color w:val="auto"/>
                <w:kern w:val="0"/>
                <w:sz w:val="13"/>
                <w:szCs w:val="13"/>
              </w:rPr>
              <w:t>（</w:t>
            </w:r>
            <w:r>
              <w:rPr>
                <w:rFonts w:cs="Calibri"/>
                <w:bCs/>
                <w:color w:val="auto"/>
                <w:kern w:val="0"/>
                <w:sz w:val="13"/>
                <w:szCs w:val="13"/>
              </w:rPr>
              <w:t>1-</w:t>
            </w:r>
            <w:r>
              <w:rPr>
                <w:rFonts w:hint="eastAsia" w:cs="Calibri"/>
                <w:bCs/>
                <w:color w:val="auto"/>
                <w:kern w:val="0"/>
                <w:sz w:val="13"/>
                <w:szCs w:val="13"/>
              </w:rPr>
              <w:t>9</w:t>
            </w:r>
            <w:r>
              <w:rPr>
                <w:rFonts w:cs="Calibri"/>
                <w:bCs/>
                <w:color w:val="auto"/>
                <w:kern w:val="0"/>
                <w:sz w:val="13"/>
                <w:szCs w:val="13"/>
              </w:rPr>
              <w:t>周</w:t>
            </w:r>
            <w:r>
              <w:rPr>
                <w:rFonts w:hint="eastAsia" w:cs="Calibri"/>
                <w:bCs/>
                <w:color w:val="auto"/>
                <w:kern w:val="0"/>
                <w:sz w:val="13"/>
                <w:szCs w:val="13"/>
              </w:rPr>
              <w:t>）</w:t>
            </w: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27</w:t>
            </w:r>
          </w:p>
        </w:tc>
        <w:tc>
          <w:tcPr>
            <w:tcW w:w="687" w:type="dxa"/>
            <w:vMerge w:val="continue"/>
            <w:tcBorders>
              <w:left w:val="single" w:color="auto" w:sz="4" w:space="0"/>
              <w:right w:val="single" w:color="auto" w:sz="4" w:space="0"/>
            </w:tcBorders>
            <w:vAlign w:val="center"/>
          </w:tcPr>
          <w:p>
            <w:pPr>
              <w:jc w:val="center"/>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091168</w:t>
            </w:r>
          </w:p>
        </w:tc>
        <w:tc>
          <w:tcPr>
            <w:tcW w:w="3836"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cs="宋体"/>
                <w:color w:val="auto"/>
                <w:kern w:val="0"/>
                <w:sz w:val="18"/>
                <w:szCs w:val="18"/>
                <w:lang w:bidi="ar"/>
              </w:rPr>
            </w:pPr>
            <w:r>
              <w:rPr>
                <w:rFonts w:hint="eastAsia" w:ascii="宋体" w:hAnsi="宋体" w:cs="宋体"/>
                <w:color w:val="auto"/>
                <w:kern w:val="0"/>
                <w:sz w:val="18"/>
                <w:szCs w:val="18"/>
                <w:lang w:bidi="ar"/>
              </w:rPr>
              <w:t>新媒体营销（</w:t>
            </w:r>
            <w:r>
              <w:rPr>
                <w:rFonts w:cs="Calibri"/>
                <w:color w:val="auto"/>
                <w:kern w:val="0"/>
                <w:sz w:val="18"/>
                <w:szCs w:val="18"/>
                <w:lang w:bidi="ar"/>
              </w:rPr>
              <w:t>1+x</w:t>
            </w:r>
            <w:r>
              <w:rPr>
                <w:rFonts w:hint="eastAsia" w:ascii="宋体" w:hAnsi="宋体" w:cs="宋体"/>
                <w:color w:val="auto"/>
                <w:kern w:val="0"/>
                <w:sz w:val="18"/>
                <w:szCs w:val="18"/>
                <w:lang w:bidi="ar"/>
              </w:rPr>
              <w:t>新媒体技术）</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color w:val="auto"/>
                <w:kern w:val="0"/>
                <w:sz w:val="18"/>
                <w:szCs w:val="18"/>
                <w:lang w:bidi="ar"/>
              </w:rPr>
              <w:t>4</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4</w:t>
            </w: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72</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2</w:t>
            </w:r>
            <w:r>
              <w:rPr>
                <w:rFonts w:hint="eastAsia" w:cs="Calibri"/>
                <w:color w:val="auto"/>
                <w:kern w:val="0"/>
                <w:sz w:val="18"/>
                <w:szCs w:val="18"/>
                <w:lang w:bidi="ar"/>
              </w:rPr>
              <w:t>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lang w:bidi="ar"/>
              </w:rPr>
              <w:t>50</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72</w:t>
            </w:r>
            <w:r>
              <w:rPr>
                <w:rFonts w:hint="eastAsia" w:cs="Calibri"/>
                <w:bCs/>
                <w:color w:val="auto"/>
                <w:kern w:val="0"/>
                <w:sz w:val="13"/>
                <w:szCs w:val="13"/>
              </w:rPr>
              <w:t>（</w:t>
            </w:r>
            <w:r>
              <w:rPr>
                <w:rFonts w:cs="Calibri"/>
                <w:bCs/>
                <w:color w:val="auto"/>
                <w:kern w:val="0"/>
                <w:sz w:val="13"/>
                <w:szCs w:val="13"/>
              </w:rPr>
              <w:t>1-1</w:t>
            </w:r>
            <w:r>
              <w:rPr>
                <w:rFonts w:hint="eastAsia" w:cs="Calibri"/>
                <w:bCs/>
                <w:color w:val="auto"/>
                <w:kern w:val="0"/>
                <w:sz w:val="13"/>
                <w:szCs w:val="13"/>
              </w:rPr>
              <w:t>2</w:t>
            </w:r>
            <w:r>
              <w:rPr>
                <w:rFonts w:cs="Calibri"/>
                <w:bCs/>
                <w:color w:val="auto"/>
                <w:kern w:val="0"/>
                <w:sz w:val="13"/>
                <w:szCs w:val="13"/>
              </w:rPr>
              <w:t>周</w:t>
            </w:r>
            <w:r>
              <w:rPr>
                <w:rFonts w:hint="eastAsia" w:cs="Calibri"/>
                <w:bCs/>
                <w:color w:val="auto"/>
                <w:kern w:val="0"/>
                <w:sz w:val="13"/>
                <w:szCs w:val="13"/>
              </w:rPr>
              <w:t>）</w:t>
            </w: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0"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687" w:type="dxa"/>
            <w:vMerge w:val="continue"/>
            <w:tcBorders>
              <w:left w:val="single" w:color="auto" w:sz="4" w:space="0"/>
              <w:bottom w:val="single" w:color="auto" w:sz="4" w:space="0"/>
              <w:right w:val="single" w:color="auto" w:sz="4" w:space="0"/>
            </w:tcBorders>
            <w:vAlign w:val="center"/>
          </w:tcPr>
          <w:p>
            <w:pPr>
              <w:jc w:val="center"/>
              <w:rPr>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p>
        </w:tc>
        <w:tc>
          <w:tcPr>
            <w:tcW w:w="383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auto"/>
                <w:kern w:val="0"/>
                <w:sz w:val="18"/>
                <w:szCs w:val="18"/>
                <w:lang w:bidi="ar"/>
              </w:rPr>
            </w:pPr>
            <w:r>
              <w:rPr>
                <w:b/>
                <w:color w:val="auto"/>
                <w:kern w:val="0"/>
                <w:sz w:val="18"/>
                <w:szCs w:val="18"/>
              </w:rPr>
              <w:t>小计</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b/>
                <w:bCs/>
                <w:color w:val="auto"/>
                <w:kern w:val="0"/>
                <w:sz w:val="18"/>
                <w:szCs w:val="18"/>
                <w:lang w:bidi="ar"/>
              </w:rPr>
              <w:t>26</w:t>
            </w:r>
          </w:p>
        </w:tc>
        <w:tc>
          <w:tcPr>
            <w:tcW w:w="63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4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b/>
                <w:color w:val="auto"/>
                <w:kern w:val="0"/>
                <w:sz w:val="18"/>
                <w:szCs w:val="18"/>
              </w:rPr>
              <w:t>4</w:t>
            </w:r>
            <w:r>
              <w:rPr>
                <w:rFonts w:hint="eastAsia" w:cs="Calibri"/>
                <w:b/>
                <w:color w:val="auto"/>
                <w:kern w:val="0"/>
                <w:sz w:val="18"/>
                <w:szCs w:val="18"/>
              </w:rPr>
              <w:t>68</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b/>
                <w:color w:val="auto"/>
                <w:kern w:val="0"/>
                <w:sz w:val="18"/>
                <w:szCs w:val="18"/>
              </w:rPr>
              <w:t>1</w:t>
            </w:r>
            <w:r>
              <w:rPr>
                <w:rFonts w:hint="eastAsia" w:cs="Calibri"/>
                <w:b/>
                <w:color w:val="auto"/>
                <w:kern w:val="0"/>
                <w:sz w:val="18"/>
                <w:szCs w:val="18"/>
              </w:rPr>
              <w:t>12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hint="eastAsia" w:cs="Calibri"/>
                <w:b/>
                <w:color w:val="auto"/>
                <w:kern w:val="0"/>
                <w:sz w:val="18"/>
                <w:szCs w:val="18"/>
              </w:rPr>
              <w:t>356</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b/>
                <w:color w:val="auto"/>
                <w:kern w:val="0"/>
                <w:sz w:val="18"/>
                <w:szCs w:val="18"/>
              </w:rPr>
              <w:t>2</w:t>
            </w:r>
            <w:r>
              <w:rPr>
                <w:rFonts w:hint="eastAsia" w:cs="Calibri"/>
                <w:b/>
                <w:color w:val="auto"/>
                <w:kern w:val="0"/>
                <w:sz w:val="18"/>
                <w:szCs w:val="18"/>
              </w:rPr>
              <w:t>88</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hint="eastAsia" w:cs="Calibri"/>
                <w:b/>
                <w:color w:val="auto"/>
                <w:kern w:val="0"/>
                <w:sz w:val="18"/>
                <w:szCs w:val="18"/>
              </w:rPr>
              <w:t>180</w:t>
            </w:r>
          </w:p>
        </w:tc>
        <w:tc>
          <w:tcPr>
            <w:tcW w:w="1100" w:type="dxa"/>
            <w:gridSpan w:val="3"/>
            <w:vMerge w:val="restart"/>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44"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28</w:t>
            </w:r>
          </w:p>
        </w:tc>
        <w:tc>
          <w:tcPr>
            <w:tcW w:w="687" w:type="dxa"/>
            <w:vMerge w:val="restart"/>
            <w:tcBorders>
              <w:top w:val="single" w:color="auto" w:sz="4" w:space="0"/>
              <w:left w:val="single" w:color="auto" w:sz="4" w:space="0"/>
              <w:right w:val="single" w:color="auto" w:sz="4" w:space="0"/>
            </w:tcBorders>
            <w:vAlign w:val="center"/>
          </w:tcPr>
          <w:p>
            <w:pPr>
              <w:jc w:val="left"/>
              <w:rPr>
                <w:b/>
                <w:color w:val="auto"/>
                <w:kern w:val="0"/>
                <w:sz w:val="18"/>
                <w:szCs w:val="18"/>
              </w:rPr>
            </w:pPr>
            <w:r>
              <w:rPr>
                <w:color w:val="auto"/>
                <w:kern w:val="0"/>
                <w:sz w:val="18"/>
                <w:szCs w:val="18"/>
              </w:rPr>
              <w:t>专业</w:t>
            </w:r>
            <w:r>
              <w:rPr>
                <w:rFonts w:hint="eastAsia"/>
                <w:color w:val="auto"/>
                <w:kern w:val="0"/>
                <w:sz w:val="18"/>
                <w:szCs w:val="18"/>
              </w:rPr>
              <w:t>拓展</w:t>
            </w:r>
            <w:r>
              <w:rPr>
                <w:color w:val="auto"/>
                <w:kern w:val="0"/>
                <w:sz w:val="18"/>
                <w:szCs w:val="18"/>
              </w:rPr>
              <w:t>课程</w:t>
            </w:r>
          </w:p>
        </w:tc>
        <w:tc>
          <w:tcPr>
            <w:tcW w:w="813"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r>
              <w:rPr>
                <w:rFonts w:hint="eastAsia"/>
                <w:bCs/>
                <w:color w:val="auto"/>
                <w:kern w:val="0"/>
                <w:sz w:val="18"/>
                <w:szCs w:val="18"/>
              </w:rPr>
              <w:t>091169</w:t>
            </w:r>
          </w:p>
        </w:tc>
        <w:tc>
          <w:tcPr>
            <w:tcW w:w="3836" w:type="dxa"/>
            <w:tcBorders>
              <w:top w:val="single" w:color="auto" w:sz="4" w:space="0"/>
              <w:left w:val="single" w:color="auto" w:sz="4" w:space="0"/>
              <w:bottom w:val="single" w:color="auto" w:sz="4" w:space="0"/>
              <w:right w:val="single" w:color="auto" w:sz="4" w:space="0"/>
            </w:tcBorders>
            <w:vAlign w:val="center"/>
          </w:tcPr>
          <w:p>
            <w:pPr>
              <w:jc w:val="left"/>
              <w:textAlignment w:val="center"/>
              <w:rPr>
                <w:b/>
                <w:color w:val="auto"/>
                <w:kern w:val="0"/>
                <w:sz w:val="18"/>
                <w:szCs w:val="18"/>
              </w:rPr>
            </w:pPr>
            <w:r>
              <w:rPr>
                <w:rFonts w:hint="eastAsia" w:ascii="宋体" w:hAnsi="宋体" w:cs="宋体"/>
                <w:color w:val="auto"/>
                <w:kern w:val="0"/>
                <w:sz w:val="18"/>
                <w:szCs w:val="18"/>
                <w:lang w:bidi="ar"/>
              </w:rPr>
              <w:t>农村电商</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rPr>
              <w:t>2</w:t>
            </w:r>
          </w:p>
        </w:tc>
        <w:tc>
          <w:tcPr>
            <w:tcW w:w="639"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547" w:type="dxa"/>
            <w:tcBorders>
              <w:top w:val="single" w:color="auto" w:sz="4" w:space="0"/>
              <w:left w:val="single" w:color="auto" w:sz="4" w:space="0"/>
              <w:bottom w:val="single" w:color="auto" w:sz="4" w:space="0"/>
              <w:right w:val="single" w:color="auto" w:sz="4" w:space="0"/>
            </w:tcBorders>
          </w:tcPr>
          <w:p>
            <w:pPr>
              <w:jc w:val="center"/>
              <w:rPr>
                <w:rFonts w:cs="Calibri"/>
                <w:color w:val="auto"/>
                <w:kern w:val="0"/>
                <w:sz w:val="18"/>
                <w:szCs w:val="18"/>
              </w:rPr>
            </w:pPr>
            <w:r>
              <w:rPr>
                <w:rFonts w:hint="eastAsia" w:cs="Calibri"/>
                <w:color w:val="auto"/>
                <w:kern w:val="0"/>
                <w:sz w:val="18"/>
                <w:szCs w:val="18"/>
              </w:rPr>
              <w:t>3</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rPr>
              <w:t>36</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rPr>
              <w:t>16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rPr>
              <w:t>20</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cs="Calibri"/>
                <w:color w:val="auto"/>
                <w:kern w:val="0"/>
                <w:sz w:val="18"/>
                <w:szCs w:val="18"/>
              </w:rPr>
              <w:t>36</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82"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29</w:t>
            </w:r>
          </w:p>
        </w:tc>
        <w:tc>
          <w:tcPr>
            <w:tcW w:w="687" w:type="dxa"/>
            <w:vMerge w:val="continue"/>
            <w:tcBorders>
              <w:left w:val="single" w:color="auto" w:sz="4" w:space="0"/>
              <w:right w:val="single" w:color="auto" w:sz="4" w:space="0"/>
            </w:tcBorders>
            <w:vAlign w:val="center"/>
          </w:tcPr>
          <w:p>
            <w:pPr>
              <w:jc w:val="left"/>
              <w:rPr>
                <w:b/>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r>
              <w:rPr>
                <w:rFonts w:hint="eastAsia"/>
                <w:bCs/>
                <w:color w:val="auto"/>
                <w:kern w:val="0"/>
                <w:sz w:val="18"/>
                <w:szCs w:val="18"/>
              </w:rPr>
              <w:t>091170</w:t>
            </w:r>
          </w:p>
        </w:tc>
        <w:tc>
          <w:tcPr>
            <w:tcW w:w="3836" w:type="dxa"/>
            <w:tcBorders>
              <w:top w:val="single" w:color="auto" w:sz="4" w:space="0"/>
              <w:left w:val="single" w:color="auto" w:sz="4" w:space="0"/>
              <w:bottom w:val="single" w:color="auto" w:sz="4" w:space="0"/>
              <w:right w:val="single" w:color="auto" w:sz="4" w:space="0"/>
            </w:tcBorders>
            <w:vAlign w:val="center"/>
          </w:tcPr>
          <w:p>
            <w:pPr>
              <w:jc w:val="left"/>
              <w:textAlignment w:val="center"/>
              <w:rPr>
                <w:b/>
                <w:color w:val="auto"/>
                <w:kern w:val="0"/>
                <w:sz w:val="18"/>
                <w:szCs w:val="18"/>
              </w:rPr>
            </w:pPr>
            <w:r>
              <w:rPr>
                <w:rFonts w:hint="eastAsia" w:ascii="宋体" w:hAnsi="宋体" w:cs="宋体"/>
                <w:color w:val="auto"/>
                <w:kern w:val="0"/>
                <w:sz w:val="18"/>
                <w:szCs w:val="18"/>
                <w:lang w:bidi="ar"/>
              </w:rPr>
              <w:t>视频采编</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rPr>
              <w:t>4</w:t>
            </w:r>
          </w:p>
        </w:tc>
        <w:tc>
          <w:tcPr>
            <w:tcW w:w="639"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547" w:type="dxa"/>
            <w:tcBorders>
              <w:top w:val="single" w:color="auto" w:sz="4" w:space="0"/>
              <w:left w:val="single" w:color="auto" w:sz="4" w:space="0"/>
              <w:bottom w:val="single" w:color="auto" w:sz="4" w:space="0"/>
              <w:right w:val="single" w:color="auto" w:sz="4" w:space="0"/>
            </w:tcBorders>
          </w:tcPr>
          <w:p>
            <w:pPr>
              <w:jc w:val="center"/>
              <w:rPr>
                <w:rFonts w:cs="Calibri"/>
                <w:color w:val="auto"/>
                <w:kern w:val="0"/>
                <w:sz w:val="18"/>
                <w:szCs w:val="18"/>
              </w:rPr>
            </w:pPr>
            <w:r>
              <w:rPr>
                <w:rFonts w:hint="eastAsia" w:cs="Calibri"/>
                <w:color w:val="auto"/>
                <w:kern w:val="0"/>
                <w:sz w:val="18"/>
                <w:szCs w:val="18"/>
              </w:rPr>
              <w:t>4</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rPr>
              <w:t>72</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rPr>
              <w:t>12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rPr>
              <w:t>60</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color w:val="auto"/>
                <w:kern w:val="0"/>
                <w:sz w:val="18"/>
                <w:szCs w:val="18"/>
                <w:lang w:bidi="ar"/>
              </w:rPr>
              <w:t>72</w:t>
            </w:r>
            <w:r>
              <w:rPr>
                <w:rFonts w:hint="eastAsia" w:cs="Calibri"/>
                <w:bCs/>
                <w:color w:val="auto"/>
                <w:kern w:val="0"/>
                <w:sz w:val="13"/>
                <w:szCs w:val="13"/>
              </w:rPr>
              <w:t>（</w:t>
            </w:r>
            <w:r>
              <w:rPr>
                <w:rFonts w:cs="Calibri"/>
                <w:bCs/>
                <w:color w:val="auto"/>
                <w:kern w:val="0"/>
                <w:sz w:val="13"/>
                <w:szCs w:val="13"/>
              </w:rPr>
              <w:t>1-1</w:t>
            </w:r>
            <w:r>
              <w:rPr>
                <w:rFonts w:hint="eastAsia" w:cs="Calibri"/>
                <w:bCs/>
                <w:color w:val="auto"/>
                <w:kern w:val="0"/>
                <w:sz w:val="13"/>
                <w:szCs w:val="13"/>
              </w:rPr>
              <w:t>2</w:t>
            </w:r>
            <w:r>
              <w:rPr>
                <w:rFonts w:cs="Calibri"/>
                <w:bCs/>
                <w:color w:val="auto"/>
                <w:kern w:val="0"/>
                <w:sz w:val="13"/>
                <w:szCs w:val="13"/>
              </w:rPr>
              <w:t>周</w:t>
            </w:r>
            <w:r>
              <w:rPr>
                <w:rFonts w:hint="eastAsia" w:cs="Calibri"/>
                <w:bCs/>
                <w:color w:val="auto"/>
                <w:kern w:val="0"/>
                <w:sz w:val="13"/>
                <w:szCs w:val="13"/>
              </w:rPr>
              <w:t>）</w:t>
            </w: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23"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30</w:t>
            </w:r>
          </w:p>
        </w:tc>
        <w:tc>
          <w:tcPr>
            <w:tcW w:w="687" w:type="dxa"/>
            <w:vMerge w:val="continue"/>
            <w:tcBorders>
              <w:left w:val="single" w:color="auto" w:sz="4" w:space="0"/>
              <w:right w:val="single" w:color="auto" w:sz="4" w:space="0"/>
            </w:tcBorders>
            <w:vAlign w:val="center"/>
          </w:tcPr>
          <w:p>
            <w:pPr>
              <w:jc w:val="left"/>
              <w:rPr>
                <w:b/>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jc w:val="center"/>
              <w:rPr>
                <w:bCs/>
                <w:color w:val="auto"/>
                <w:kern w:val="0"/>
                <w:sz w:val="18"/>
                <w:szCs w:val="18"/>
              </w:rPr>
            </w:pPr>
            <w:r>
              <w:rPr>
                <w:rFonts w:hint="eastAsia"/>
                <w:bCs/>
                <w:color w:val="auto"/>
                <w:kern w:val="0"/>
                <w:sz w:val="18"/>
                <w:szCs w:val="18"/>
              </w:rPr>
              <w:t>091171</w:t>
            </w:r>
          </w:p>
        </w:tc>
        <w:tc>
          <w:tcPr>
            <w:tcW w:w="3836" w:type="dxa"/>
            <w:tcBorders>
              <w:top w:val="single" w:color="auto" w:sz="4" w:space="0"/>
              <w:left w:val="single" w:color="auto" w:sz="4" w:space="0"/>
              <w:bottom w:val="single" w:color="auto" w:sz="4" w:space="0"/>
              <w:right w:val="single" w:color="auto" w:sz="4" w:space="0"/>
            </w:tcBorders>
            <w:vAlign w:val="center"/>
          </w:tcPr>
          <w:p>
            <w:pPr>
              <w:jc w:val="left"/>
              <w:textAlignment w:val="center"/>
              <w:rPr>
                <w:rFonts w:ascii="宋体" w:hAnsi="宋体" w:cs="宋体"/>
                <w:color w:val="auto"/>
                <w:kern w:val="0"/>
                <w:sz w:val="18"/>
                <w:szCs w:val="18"/>
                <w:lang w:bidi="ar"/>
              </w:rPr>
            </w:pPr>
            <w:r>
              <w:rPr>
                <w:rFonts w:hint="eastAsia" w:ascii="宋体" w:hAnsi="宋体" w:cs="宋体"/>
                <w:color w:val="auto"/>
                <w:kern w:val="0"/>
                <w:sz w:val="18"/>
                <w:szCs w:val="18"/>
                <w:lang w:bidi="ar"/>
              </w:rPr>
              <w:t>跨境电子商务</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color w:val="auto"/>
                <w:kern w:val="0"/>
                <w:sz w:val="18"/>
                <w:szCs w:val="18"/>
                <w:lang w:bidi="ar"/>
              </w:rPr>
              <w:t>4</w:t>
            </w:r>
          </w:p>
        </w:tc>
        <w:tc>
          <w:tcPr>
            <w:tcW w:w="639"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547" w:type="dxa"/>
            <w:tcBorders>
              <w:top w:val="single" w:color="auto" w:sz="4" w:space="0"/>
              <w:left w:val="single" w:color="auto" w:sz="4" w:space="0"/>
              <w:bottom w:val="single" w:color="auto" w:sz="4" w:space="0"/>
              <w:right w:val="single" w:color="auto" w:sz="4" w:space="0"/>
            </w:tcBorders>
          </w:tcPr>
          <w:p>
            <w:pPr>
              <w:jc w:val="center"/>
              <w:rPr>
                <w:rFonts w:cs="Calibri"/>
                <w:bCs/>
                <w:color w:val="auto"/>
                <w:kern w:val="0"/>
                <w:sz w:val="18"/>
                <w:szCs w:val="18"/>
              </w:rPr>
            </w:pPr>
            <w:r>
              <w:rPr>
                <w:rFonts w:hint="eastAsia" w:cs="Calibri"/>
                <w:color w:val="auto"/>
                <w:kern w:val="0"/>
                <w:sz w:val="18"/>
                <w:szCs w:val="18"/>
              </w:rPr>
              <w:t>4</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color w:val="auto"/>
                <w:kern w:val="0"/>
                <w:sz w:val="18"/>
                <w:szCs w:val="18"/>
                <w:lang w:bidi="ar"/>
              </w:rPr>
              <w:t>72</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color w:val="auto"/>
                <w:kern w:val="0"/>
                <w:sz w:val="18"/>
                <w:szCs w:val="18"/>
                <w:lang w:bidi="ar"/>
              </w:rPr>
              <w:t>36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color w:val="auto"/>
                <w:kern w:val="0"/>
                <w:sz w:val="18"/>
                <w:szCs w:val="18"/>
                <w:lang w:bidi="ar"/>
              </w:rPr>
              <w:t>36</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color w:val="auto"/>
                <w:kern w:val="0"/>
                <w:sz w:val="18"/>
                <w:szCs w:val="18"/>
                <w:lang w:bidi="ar"/>
              </w:rPr>
              <w:t>72</w:t>
            </w:r>
            <w:r>
              <w:rPr>
                <w:rFonts w:hint="eastAsia" w:cs="Calibri"/>
                <w:bCs/>
                <w:color w:val="auto"/>
                <w:kern w:val="0"/>
                <w:sz w:val="13"/>
                <w:szCs w:val="13"/>
              </w:rPr>
              <w:t>（</w:t>
            </w:r>
            <w:r>
              <w:rPr>
                <w:rFonts w:cs="Calibri"/>
                <w:bCs/>
                <w:color w:val="auto"/>
                <w:kern w:val="0"/>
                <w:sz w:val="13"/>
                <w:szCs w:val="13"/>
              </w:rPr>
              <w:t>1-1</w:t>
            </w:r>
            <w:r>
              <w:rPr>
                <w:rFonts w:hint="eastAsia" w:cs="Calibri"/>
                <w:bCs/>
                <w:color w:val="auto"/>
                <w:kern w:val="0"/>
                <w:sz w:val="13"/>
                <w:szCs w:val="13"/>
              </w:rPr>
              <w:t>2</w:t>
            </w:r>
            <w:r>
              <w:rPr>
                <w:rFonts w:cs="Calibri"/>
                <w:bCs/>
                <w:color w:val="auto"/>
                <w:kern w:val="0"/>
                <w:sz w:val="13"/>
                <w:szCs w:val="13"/>
              </w:rPr>
              <w:t>周</w:t>
            </w:r>
            <w:r>
              <w:rPr>
                <w:rFonts w:hint="eastAsia" w:cs="Calibri"/>
                <w:bCs/>
                <w:color w:val="auto"/>
                <w:kern w:val="0"/>
                <w:sz w:val="13"/>
                <w:szCs w:val="13"/>
              </w:rPr>
              <w:t>）</w:t>
            </w: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20" w:hRule="atLeast"/>
          <w:jc w:val="center"/>
        </w:trPr>
        <w:tc>
          <w:tcPr>
            <w:tcW w:w="550" w:type="dxa"/>
            <w:tcBorders>
              <w:top w:val="single" w:color="auto" w:sz="4" w:space="0"/>
              <w:left w:val="single" w:color="auto" w:sz="4" w:space="0"/>
              <w:right w:val="single" w:color="auto" w:sz="4" w:space="0"/>
            </w:tcBorders>
            <w:vAlign w:val="center"/>
          </w:tcPr>
          <w:p>
            <w:pPr>
              <w:jc w:val="center"/>
              <w:rPr>
                <w:bCs/>
                <w:color w:val="auto"/>
                <w:kern w:val="0"/>
                <w:sz w:val="18"/>
                <w:szCs w:val="18"/>
              </w:rPr>
            </w:pPr>
          </w:p>
        </w:tc>
        <w:tc>
          <w:tcPr>
            <w:tcW w:w="687" w:type="dxa"/>
            <w:vMerge w:val="continue"/>
            <w:tcBorders>
              <w:left w:val="single" w:color="auto" w:sz="4" w:space="0"/>
              <w:right w:val="single" w:color="auto" w:sz="4" w:space="0"/>
            </w:tcBorders>
            <w:vAlign w:val="center"/>
          </w:tcPr>
          <w:p>
            <w:pPr>
              <w:jc w:val="left"/>
              <w:rPr>
                <w:b/>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3836"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小计</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cs="Calibri"/>
                <w:b/>
                <w:bCs/>
                <w:color w:val="auto"/>
                <w:kern w:val="0"/>
                <w:sz w:val="18"/>
                <w:szCs w:val="18"/>
              </w:rPr>
              <w:t>10</w:t>
            </w:r>
          </w:p>
        </w:tc>
        <w:tc>
          <w:tcPr>
            <w:tcW w:w="639"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547"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hint="eastAsia" w:cs="Calibri"/>
                <w:b/>
                <w:color w:val="auto"/>
                <w:kern w:val="0"/>
                <w:sz w:val="18"/>
                <w:szCs w:val="18"/>
              </w:rPr>
              <w:t>180</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hint="eastAsia" w:cs="Calibri"/>
                <w:b/>
                <w:color w:val="auto"/>
                <w:kern w:val="0"/>
                <w:sz w:val="18"/>
                <w:szCs w:val="18"/>
              </w:rPr>
              <w:t>64</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hint="eastAsia" w:cs="Calibri"/>
                <w:b/>
                <w:color w:val="auto"/>
                <w:kern w:val="0"/>
                <w:sz w:val="18"/>
                <w:szCs w:val="18"/>
              </w:rPr>
              <w:t>116</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r>
              <w:rPr>
                <w:rFonts w:hint="eastAsia" w:cs="Calibri"/>
                <w:b/>
                <w:color w:val="auto"/>
                <w:kern w:val="0"/>
                <w:sz w:val="18"/>
                <w:szCs w:val="18"/>
              </w:rPr>
              <w:t>36</w:t>
            </w:r>
          </w:p>
        </w:tc>
        <w:tc>
          <w:tcPr>
            <w:tcW w:w="10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1"/>
                <w:szCs w:val="11"/>
              </w:rPr>
            </w:pPr>
            <w:r>
              <w:rPr>
                <w:rFonts w:hint="eastAsia" w:cs="Calibri"/>
                <w:b/>
                <w:bCs/>
                <w:color w:val="auto"/>
                <w:kern w:val="0"/>
                <w:sz w:val="18"/>
                <w:szCs w:val="18"/>
                <w:lang w:bidi="ar"/>
              </w:rPr>
              <w:t>144</w:t>
            </w: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56" w:hRule="atLeast"/>
          <w:jc w:val="center"/>
        </w:trPr>
        <w:tc>
          <w:tcPr>
            <w:tcW w:w="550" w:type="dxa"/>
            <w:tcBorders>
              <w:top w:val="single" w:color="auto" w:sz="4" w:space="0"/>
              <w:left w:val="single" w:color="auto" w:sz="4" w:space="0"/>
              <w:bottom w:val="single" w:color="auto" w:sz="4" w:space="0"/>
              <w:right w:val="single" w:color="auto" w:sz="4" w:space="0"/>
            </w:tcBorders>
          </w:tcPr>
          <w:p>
            <w:pPr>
              <w:jc w:val="center"/>
              <w:rPr>
                <w:bCs/>
                <w:color w:val="auto"/>
                <w:kern w:val="0"/>
                <w:sz w:val="18"/>
                <w:szCs w:val="18"/>
              </w:rPr>
            </w:pPr>
            <w:r>
              <w:rPr>
                <w:rFonts w:hint="eastAsia"/>
                <w:bCs/>
                <w:color w:val="auto"/>
                <w:kern w:val="0"/>
                <w:sz w:val="18"/>
                <w:szCs w:val="18"/>
              </w:rPr>
              <w:t>33</w:t>
            </w:r>
          </w:p>
        </w:tc>
        <w:tc>
          <w:tcPr>
            <w:tcW w:w="687" w:type="dxa"/>
            <w:vMerge w:val="continue"/>
            <w:tcBorders>
              <w:left w:val="single" w:color="auto" w:sz="4" w:space="0"/>
              <w:right w:val="single" w:color="auto" w:sz="4" w:space="0"/>
            </w:tcBorders>
          </w:tcPr>
          <w:p>
            <w:pPr>
              <w:jc w:val="center"/>
              <w:rPr>
                <w:b/>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vAlign w:val="top"/>
          </w:tcPr>
          <w:p>
            <w:pPr>
              <w:jc w:val="center"/>
              <w:rPr>
                <w:rFonts w:hint="default" w:ascii="Calibri" w:hAnsi="Calibri" w:eastAsia="宋体" w:cstheme="minorBidi"/>
                <w:color w:val="auto"/>
                <w:kern w:val="0"/>
                <w:sz w:val="18"/>
                <w:szCs w:val="18"/>
                <w:lang w:val="en-US" w:eastAsia="zh-CN" w:bidi="ar-SA"/>
              </w:rPr>
            </w:pPr>
            <w:r>
              <w:rPr>
                <w:rFonts w:hint="eastAsia"/>
                <w:color w:val="auto"/>
                <w:kern w:val="0"/>
                <w:sz w:val="18"/>
                <w:szCs w:val="18"/>
              </w:rPr>
              <w:t>09</w:t>
            </w:r>
            <w:r>
              <w:rPr>
                <w:rFonts w:hint="eastAsia"/>
                <w:color w:val="auto"/>
                <w:kern w:val="0"/>
                <w:sz w:val="18"/>
                <w:szCs w:val="18"/>
                <w:lang w:val="en-US" w:eastAsia="zh-CN"/>
              </w:rPr>
              <w:t>1946</w:t>
            </w:r>
          </w:p>
        </w:tc>
        <w:tc>
          <w:tcPr>
            <w:tcW w:w="3836" w:type="dxa"/>
            <w:tcBorders>
              <w:top w:val="single" w:color="auto" w:sz="4" w:space="0"/>
              <w:left w:val="single" w:color="auto" w:sz="4" w:space="0"/>
              <w:bottom w:val="single" w:color="auto" w:sz="4" w:space="0"/>
              <w:right w:val="single" w:color="auto" w:sz="4" w:space="0"/>
            </w:tcBorders>
            <w:vAlign w:val="center"/>
          </w:tcPr>
          <w:p>
            <w:pPr>
              <w:jc w:val="left"/>
              <w:textAlignment w:val="center"/>
              <w:rPr>
                <w:b/>
                <w:color w:val="auto"/>
                <w:kern w:val="0"/>
                <w:sz w:val="18"/>
                <w:szCs w:val="18"/>
              </w:rPr>
            </w:pPr>
            <w:r>
              <w:rPr>
                <w:rFonts w:hint="eastAsia" w:ascii="宋体" w:hAnsi="宋体" w:cs="宋体"/>
                <w:color w:val="auto"/>
                <w:kern w:val="0"/>
                <w:sz w:val="18"/>
                <w:szCs w:val="18"/>
                <w:lang w:bidi="ar"/>
              </w:rPr>
              <w:t>创业意识（GYB）</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1</w:t>
            </w:r>
          </w:p>
        </w:tc>
        <w:tc>
          <w:tcPr>
            <w:tcW w:w="639"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547" w:type="dxa"/>
            <w:tcBorders>
              <w:top w:val="single" w:color="auto" w:sz="4" w:space="0"/>
              <w:left w:val="single" w:color="auto" w:sz="4" w:space="0"/>
              <w:bottom w:val="single" w:color="auto" w:sz="4" w:space="0"/>
              <w:right w:val="single" w:color="auto" w:sz="4" w:space="0"/>
            </w:tcBorders>
          </w:tcPr>
          <w:p>
            <w:pPr>
              <w:jc w:val="center"/>
              <w:rPr>
                <w:rFonts w:cs="Calibri"/>
                <w:bCs/>
                <w:color w:val="auto"/>
                <w:kern w:val="0"/>
                <w:sz w:val="18"/>
                <w:szCs w:val="18"/>
              </w:rPr>
            </w:pPr>
            <w:r>
              <w:rPr>
                <w:rFonts w:cs="Calibri"/>
                <w:bCs/>
                <w:color w:val="auto"/>
                <w:kern w:val="0"/>
                <w:sz w:val="18"/>
                <w:szCs w:val="18"/>
              </w:rPr>
              <w:t>4</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color w:val="auto"/>
                <w:kern w:val="0"/>
                <w:sz w:val="18"/>
                <w:szCs w:val="18"/>
                <w:lang w:bidi="ar"/>
              </w:rPr>
              <w:t>24</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color w:val="auto"/>
                <w:kern w:val="0"/>
                <w:sz w:val="18"/>
                <w:szCs w:val="18"/>
                <w:lang w:bidi="ar"/>
              </w:rPr>
              <w:t>12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color w:val="auto"/>
                <w:kern w:val="0"/>
                <w:sz w:val="18"/>
                <w:szCs w:val="18"/>
                <w:lang w:bidi="ar"/>
              </w:rPr>
              <w:t>12</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color w:val="auto"/>
                <w:kern w:val="0"/>
                <w:sz w:val="18"/>
                <w:szCs w:val="18"/>
                <w:lang w:bidi="ar"/>
              </w:rPr>
              <w:t>24</w:t>
            </w:r>
            <w:r>
              <w:rPr>
                <w:rFonts w:hint="eastAsia" w:cs="Calibri"/>
                <w:bCs/>
                <w:color w:val="auto"/>
                <w:kern w:val="0"/>
                <w:sz w:val="13"/>
                <w:szCs w:val="13"/>
              </w:rPr>
              <w:t>（</w:t>
            </w:r>
            <w:r>
              <w:rPr>
                <w:rFonts w:cs="Calibri"/>
                <w:bCs/>
                <w:color w:val="auto"/>
                <w:kern w:val="0"/>
                <w:sz w:val="13"/>
                <w:szCs w:val="13"/>
              </w:rPr>
              <w:t>1</w:t>
            </w:r>
            <w:r>
              <w:rPr>
                <w:rFonts w:hint="eastAsia" w:cs="Calibri"/>
                <w:bCs/>
                <w:color w:val="auto"/>
                <w:kern w:val="0"/>
                <w:sz w:val="13"/>
                <w:szCs w:val="13"/>
              </w:rPr>
              <w:t>7</w:t>
            </w:r>
            <w:r>
              <w:rPr>
                <w:rFonts w:cs="Calibri"/>
                <w:bCs/>
                <w:color w:val="auto"/>
                <w:kern w:val="0"/>
                <w:sz w:val="13"/>
                <w:szCs w:val="13"/>
              </w:rPr>
              <w:t>周</w:t>
            </w:r>
            <w:r>
              <w:rPr>
                <w:rFonts w:hint="eastAsia" w:cs="Calibri"/>
                <w:bCs/>
                <w:color w:val="auto"/>
                <w:kern w:val="0"/>
                <w:sz w:val="13"/>
                <w:szCs w:val="13"/>
              </w:rPr>
              <w:t>）</w:t>
            </w: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84" w:hRule="atLeast"/>
          <w:jc w:val="center"/>
        </w:trPr>
        <w:tc>
          <w:tcPr>
            <w:tcW w:w="550" w:type="dxa"/>
            <w:tcBorders>
              <w:top w:val="single" w:color="auto" w:sz="4" w:space="0"/>
              <w:left w:val="single" w:color="auto" w:sz="4" w:space="0"/>
              <w:bottom w:val="single" w:color="auto" w:sz="4" w:space="0"/>
              <w:right w:val="single" w:color="auto" w:sz="4" w:space="0"/>
            </w:tcBorders>
          </w:tcPr>
          <w:p>
            <w:pPr>
              <w:jc w:val="center"/>
              <w:rPr>
                <w:bCs/>
                <w:color w:val="auto"/>
                <w:kern w:val="0"/>
                <w:sz w:val="18"/>
                <w:szCs w:val="18"/>
              </w:rPr>
            </w:pPr>
            <w:r>
              <w:rPr>
                <w:rFonts w:hint="eastAsia"/>
                <w:bCs/>
                <w:color w:val="auto"/>
                <w:kern w:val="0"/>
                <w:sz w:val="18"/>
                <w:szCs w:val="18"/>
              </w:rPr>
              <w:t>34</w:t>
            </w:r>
          </w:p>
        </w:tc>
        <w:tc>
          <w:tcPr>
            <w:tcW w:w="687" w:type="dxa"/>
            <w:vMerge w:val="continue"/>
            <w:tcBorders>
              <w:left w:val="single" w:color="auto" w:sz="4" w:space="0"/>
              <w:right w:val="single" w:color="auto" w:sz="4" w:space="0"/>
            </w:tcBorders>
          </w:tcPr>
          <w:p>
            <w:pPr>
              <w:jc w:val="center"/>
              <w:rPr>
                <w:b/>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vAlign w:val="top"/>
          </w:tcPr>
          <w:p>
            <w:pPr>
              <w:jc w:val="center"/>
              <w:rPr>
                <w:rFonts w:hint="default" w:ascii="Calibri" w:hAnsi="Calibri" w:eastAsia="宋体" w:cstheme="minorBidi"/>
                <w:color w:val="auto"/>
                <w:kern w:val="0"/>
                <w:sz w:val="18"/>
                <w:szCs w:val="18"/>
                <w:lang w:val="en-US" w:eastAsia="zh-CN" w:bidi="ar-SA"/>
              </w:rPr>
            </w:pPr>
            <w:r>
              <w:rPr>
                <w:rFonts w:hint="eastAsia"/>
                <w:color w:val="auto"/>
                <w:kern w:val="0"/>
                <w:sz w:val="18"/>
                <w:szCs w:val="18"/>
                <w:lang w:val="en-US" w:eastAsia="zh-CN"/>
              </w:rPr>
              <w:t>091945</w:t>
            </w:r>
          </w:p>
        </w:tc>
        <w:tc>
          <w:tcPr>
            <w:tcW w:w="3836" w:type="dxa"/>
            <w:tcBorders>
              <w:top w:val="single" w:color="auto" w:sz="4" w:space="0"/>
              <w:left w:val="single" w:color="auto" w:sz="4" w:space="0"/>
              <w:bottom w:val="single" w:color="auto" w:sz="4" w:space="0"/>
              <w:right w:val="single" w:color="auto" w:sz="4" w:space="0"/>
            </w:tcBorders>
            <w:vAlign w:val="center"/>
          </w:tcPr>
          <w:p>
            <w:pPr>
              <w:jc w:val="left"/>
              <w:textAlignment w:val="center"/>
              <w:rPr>
                <w:b/>
                <w:color w:val="auto"/>
                <w:kern w:val="0"/>
                <w:sz w:val="18"/>
                <w:szCs w:val="18"/>
              </w:rPr>
            </w:pPr>
            <w:r>
              <w:rPr>
                <w:rFonts w:hint="eastAsia" w:ascii="宋体" w:hAnsi="宋体" w:cs="宋体"/>
                <w:color w:val="auto"/>
                <w:kern w:val="0"/>
                <w:sz w:val="18"/>
                <w:szCs w:val="18"/>
                <w:lang w:bidi="ar"/>
              </w:rPr>
              <w:t>创办你的企业（SYB）</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3</w:t>
            </w:r>
          </w:p>
        </w:tc>
        <w:tc>
          <w:tcPr>
            <w:tcW w:w="639"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547" w:type="dxa"/>
            <w:tcBorders>
              <w:top w:val="single" w:color="auto" w:sz="4" w:space="0"/>
              <w:left w:val="single" w:color="auto" w:sz="4" w:space="0"/>
              <w:bottom w:val="single" w:color="auto" w:sz="4" w:space="0"/>
              <w:right w:val="single" w:color="auto" w:sz="4" w:space="0"/>
            </w:tcBorders>
          </w:tcPr>
          <w:p>
            <w:pPr>
              <w:jc w:val="center"/>
              <w:rPr>
                <w:rFonts w:cs="Calibri"/>
                <w:bCs/>
                <w:color w:val="auto"/>
                <w:kern w:val="0"/>
                <w:sz w:val="18"/>
                <w:szCs w:val="18"/>
              </w:rPr>
            </w:pPr>
            <w:r>
              <w:rPr>
                <w:rFonts w:cs="Calibri"/>
                <w:bCs/>
                <w:color w:val="auto"/>
                <w:kern w:val="0"/>
                <w:sz w:val="18"/>
                <w:szCs w:val="18"/>
              </w:rPr>
              <w:t>4</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color w:val="auto"/>
                <w:kern w:val="0"/>
                <w:sz w:val="18"/>
                <w:szCs w:val="18"/>
                <w:lang w:bidi="ar"/>
              </w:rPr>
              <w:t>56</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color w:val="auto"/>
                <w:kern w:val="0"/>
                <w:sz w:val="18"/>
                <w:szCs w:val="18"/>
                <w:lang w:bidi="ar"/>
              </w:rPr>
              <w:t>28</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color w:val="auto"/>
                <w:kern w:val="0"/>
                <w:sz w:val="18"/>
                <w:szCs w:val="18"/>
                <w:lang w:bidi="ar"/>
              </w:rPr>
              <w:t>28</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color w:val="auto"/>
                <w:kern w:val="0"/>
                <w:sz w:val="18"/>
                <w:szCs w:val="18"/>
                <w:lang w:bidi="ar"/>
              </w:rPr>
              <w:t>56</w:t>
            </w:r>
            <w:r>
              <w:rPr>
                <w:rFonts w:hint="eastAsia" w:cs="Calibri"/>
                <w:bCs/>
                <w:color w:val="auto"/>
                <w:kern w:val="0"/>
                <w:sz w:val="13"/>
                <w:szCs w:val="13"/>
              </w:rPr>
              <w:t>（17-18</w:t>
            </w:r>
            <w:r>
              <w:rPr>
                <w:rFonts w:cs="Calibri"/>
                <w:bCs/>
                <w:color w:val="auto"/>
                <w:kern w:val="0"/>
                <w:sz w:val="13"/>
                <w:szCs w:val="13"/>
              </w:rPr>
              <w:t>周</w:t>
            </w:r>
            <w:r>
              <w:rPr>
                <w:rFonts w:hint="eastAsia" w:cs="Calibri"/>
                <w:bCs/>
                <w:color w:val="auto"/>
                <w:kern w:val="0"/>
                <w:sz w:val="13"/>
                <w:szCs w:val="13"/>
              </w:rPr>
              <w:t>）</w:t>
            </w: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186" w:hRule="atLeast"/>
          <w:jc w:val="center"/>
        </w:trPr>
        <w:tc>
          <w:tcPr>
            <w:tcW w:w="550"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687" w:type="dxa"/>
            <w:vMerge w:val="continue"/>
            <w:tcBorders>
              <w:left w:val="single" w:color="auto" w:sz="4" w:space="0"/>
              <w:bottom w:val="single" w:color="auto" w:sz="4" w:space="0"/>
              <w:right w:val="single" w:color="auto" w:sz="4" w:space="0"/>
            </w:tcBorders>
          </w:tcPr>
          <w:p>
            <w:pPr>
              <w:jc w:val="center"/>
              <w:rPr>
                <w:b/>
                <w:color w:val="auto"/>
                <w:kern w:val="0"/>
                <w:sz w:val="18"/>
                <w:szCs w:val="18"/>
              </w:rPr>
            </w:pPr>
          </w:p>
        </w:tc>
        <w:tc>
          <w:tcPr>
            <w:tcW w:w="813"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3836"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小计</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cs="Calibri"/>
                <w:b/>
                <w:bCs/>
                <w:color w:val="auto"/>
                <w:kern w:val="0"/>
                <w:sz w:val="18"/>
                <w:szCs w:val="18"/>
              </w:rPr>
              <w:t>4</w:t>
            </w:r>
          </w:p>
        </w:tc>
        <w:tc>
          <w:tcPr>
            <w:tcW w:w="639"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547"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1"/>
                <w:szCs w:val="11"/>
              </w:rPr>
            </w:pPr>
            <w:r>
              <w:rPr>
                <w:rFonts w:cs="Calibri"/>
                <w:b/>
                <w:bCs/>
                <w:color w:val="auto"/>
                <w:kern w:val="0"/>
                <w:sz w:val="18"/>
                <w:szCs w:val="18"/>
                <w:lang w:bidi="ar"/>
              </w:rPr>
              <w:t>80</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6"/>
                <w:szCs w:val="16"/>
              </w:rPr>
            </w:pPr>
            <w:r>
              <w:rPr>
                <w:rFonts w:hint="eastAsia" w:cs="Calibri"/>
                <w:b/>
                <w:color w:val="auto"/>
                <w:kern w:val="0"/>
                <w:sz w:val="16"/>
                <w:szCs w:val="16"/>
              </w:rPr>
              <w:t>40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6"/>
                <w:szCs w:val="16"/>
              </w:rPr>
            </w:pPr>
            <w:r>
              <w:rPr>
                <w:rFonts w:hint="eastAsia" w:cs="Calibri"/>
                <w:b/>
                <w:color w:val="auto"/>
                <w:kern w:val="0"/>
                <w:sz w:val="16"/>
                <w:szCs w:val="16"/>
              </w:rPr>
              <w:t>40</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1"/>
                <w:szCs w:val="11"/>
              </w:rPr>
            </w:pPr>
          </w:p>
        </w:tc>
        <w:tc>
          <w:tcPr>
            <w:tcW w:w="559"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1"/>
                <w:szCs w:val="11"/>
              </w:rPr>
            </w:pPr>
          </w:p>
        </w:tc>
        <w:tc>
          <w:tcPr>
            <w:tcW w:w="565"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1"/>
                <w:szCs w:val="11"/>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1"/>
                <w:szCs w:val="11"/>
              </w:rPr>
            </w:pPr>
            <w:r>
              <w:rPr>
                <w:rFonts w:cs="Calibri"/>
                <w:b/>
                <w:bCs/>
                <w:color w:val="auto"/>
                <w:kern w:val="0"/>
                <w:sz w:val="18"/>
                <w:szCs w:val="18"/>
                <w:lang w:bidi="ar"/>
              </w:rPr>
              <w:t>80</w:t>
            </w:r>
          </w:p>
        </w:tc>
        <w:tc>
          <w:tcPr>
            <w:tcW w:w="1100"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10" w:hRule="atLeast"/>
          <w:jc w:val="center"/>
        </w:trPr>
        <w:tc>
          <w:tcPr>
            <w:tcW w:w="550" w:type="dxa"/>
            <w:tcBorders>
              <w:top w:val="single" w:color="auto" w:sz="4" w:space="0"/>
              <w:left w:val="single" w:color="auto" w:sz="4" w:space="0"/>
              <w:bottom w:val="single" w:color="auto" w:sz="4" w:space="0"/>
              <w:right w:val="single" w:color="auto" w:sz="4" w:space="0"/>
            </w:tcBorders>
            <w:vAlign w:val="top"/>
          </w:tcPr>
          <w:p>
            <w:pPr>
              <w:jc w:val="center"/>
              <w:rPr>
                <w:rFonts w:hint="default"/>
                <w:bCs/>
                <w:color w:val="auto"/>
                <w:kern w:val="0"/>
                <w:sz w:val="18"/>
                <w:szCs w:val="18"/>
                <w:lang w:val="en-US" w:eastAsia="zh-CN"/>
              </w:rPr>
            </w:pPr>
            <w:r>
              <w:rPr>
                <w:rFonts w:hint="eastAsia"/>
                <w:bCs/>
                <w:color w:val="auto"/>
                <w:kern w:val="0"/>
                <w:sz w:val="18"/>
                <w:szCs w:val="18"/>
                <w:lang w:val="en-US" w:eastAsia="zh-CN"/>
              </w:rPr>
              <w:t>35</w:t>
            </w:r>
          </w:p>
        </w:tc>
        <w:tc>
          <w:tcPr>
            <w:tcW w:w="687" w:type="dxa"/>
            <w:vMerge w:val="restart"/>
            <w:tcBorders>
              <w:top w:val="single" w:color="auto" w:sz="4" w:space="0"/>
              <w:left w:val="single" w:color="auto" w:sz="4" w:space="0"/>
              <w:right w:val="single" w:color="auto" w:sz="4" w:space="0"/>
            </w:tcBorders>
            <w:vAlign w:val="top"/>
          </w:tcPr>
          <w:p>
            <w:pPr>
              <w:jc w:val="center"/>
              <w:rPr>
                <w:rFonts w:hint="default"/>
                <w:bCs/>
                <w:color w:val="auto"/>
                <w:kern w:val="0"/>
                <w:sz w:val="18"/>
                <w:szCs w:val="18"/>
                <w:lang w:val="en-US" w:eastAsia="zh-CN"/>
              </w:rPr>
            </w:pPr>
            <w:r>
              <w:rPr>
                <w:rFonts w:hint="eastAsia"/>
                <w:bCs/>
                <w:color w:val="auto"/>
                <w:kern w:val="0"/>
                <w:sz w:val="18"/>
                <w:szCs w:val="18"/>
                <w:lang w:val="en-US" w:eastAsia="zh-CN"/>
              </w:rPr>
              <w:t>实习实训</w:t>
            </w:r>
          </w:p>
        </w:tc>
        <w:tc>
          <w:tcPr>
            <w:tcW w:w="813" w:type="dxa"/>
            <w:tcBorders>
              <w:top w:val="single" w:color="auto" w:sz="4" w:space="0"/>
              <w:left w:val="single" w:color="auto" w:sz="4" w:space="0"/>
              <w:bottom w:val="single" w:color="auto" w:sz="4" w:space="0"/>
              <w:right w:val="single" w:color="auto" w:sz="4" w:space="0"/>
            </w:tcBorders>
            <w:vAlign w:val="top"/>
          </w:tcPr>
          <w:p>
            <w:pPr>
              <w:jc w:val="center"/>
              <w:rPr>
                <w:rFonts w:hint="default"/>
                <w:bCs/>
                <w:color w:val="auto"/>
                <w:kern w:val="0"/>
                <w:sz w:val="18"/>
                <w:szCs w:val="18"/>
                <w:lang w:val="en-US" w:eastAsia="zh-CN"/>
              </w:rPr>
            </w:pPr>
            <w:r>
              <w:rPr>
                <w:rFonts w:hint="eastAsia"/>
                <w:bCs/>
                <w:color w:val="auto"/>
                <w:kern w:val="0"/>
                <w:sz w:val="18"/>
                <w:szCs w:val="18"/>
                <w:lang w:val="en-US" w:eastAsia="zh-CN"/>
              </w:rPr>
              <w:t>091175</w:t>
            </w:r>
          </w:p>
        </w:tc>
        <w:tc>
          <w:tcPr>
            <w:tcW w:w="3836" w:type="dxa"/>
            <w:tcBorders>
              <w:top w:val="single" w:color="auto" w:sz="4" w:space="0"/>
              <w:left w:val="single" w:color="auto" w:sz="4" w:space="0"/>
              <w:bottom w:val="single" w:color="auto" w:sz="4" w:space="0"/>
              <w:right w:val="single" w:color="auto" w:sz="4" w:space="0"/>
            </w:tcBorders>
            <w:vAlign w:val="center"/>
          </w:tcPr>
          <w:p>
            <w:pPr>
              <w:jc w:val="left"/>
              <w:textAlignment w:val="center"/>
              <w:rPr>
                <w:rFonts w:hint="eastAsia" w:eastAsia="宋体"/>
                <w:bCs/>
                <w:color w:val="auto"/>
                <w:kern w:val="0"/>
                <w:sz w:val="18"/>
                <w:szCs w:val="18"/>
                <w:lang w:val="en-US" w:eastAsia="zh-CN"/>
              </w:rPr>
            </w:pPr>
            <w:r>
              <w:rPr>
                <w:rFonts w:hint="eastAsia" w:ascii="宋体" w:hAnsi="宋体" w:cs="宋体"/>
                <w:color w:val="auto"/>
                <w:kern w:val="0"/>
                <w:sz w:val="18"/>
                <w:szCs w:val="18"/>
                <w:lang w:bidi="ar"/>
              </w:rPr>
              <w:t>项目综合实训（校企</w:t>
            </w:r>
            <w:r>
              <w:rPr>
                <w:rFonts w:ascii="宋体" w:hAnsi="宋体" w:cs="宋体"/>
                <w:color w:val="auto"/>
                <w:kern w:val="0"/>
                <w:sz w:val="18"/>
                <w:szCs w:val="18"/>
                <w:lang w:bidi="ar"/>
              </w:rPr>
              <w:t>）</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hint="default"/>
                <w:bCs/>
                <w:color w:val="auto"/>
                <w:kern w:val="0"/>
                <w:sz w:val="18"/>
                <w:szCs w:val="18"/>
                <w:lang w:val="en-US" w:eastAsia="zh-CN"/>
              </w:rPr>
            </w:pPr>
            <w:r>
              <w:rPr>
                <w:rFonts w:hint="eastAsia"/>
                <w:bCs/>
                <w:color w:val="auto"/>
                <w:kern w:val="0"/>
                <w:sz w:val="18"/>
                <w:szCs w:val="18"/>
                <w:lang w:val="en-US" w:eastAsia="zh-CN"/>
              </w:rPr>
              <w:t>4</w:t>
            </w:r>
          </w:p>
        </w:tc>
        <w:tc>
          <w:tcPr>
            <w:tcW w:w="639" w:type="dxa"/>
            <w:tcBorders>
              <w:top w:val="single" w:color="auto" w:sz="4" w:space="0"/>
              <w:left w:val="single" w:color="auto" w:sz="4" w:space="0"/>
              <w:bottom w:val="single" w:color="auto" w:sz="4" w:space="0"/>
              <w:right w:val="single" w:color="auto" w:sz="4" w:space="0"/>
            </w:tcBorders>
            <w:vAlign w:val="top"/>
          </w:tcPr>
          <w:p>
            <w:pPr>
              <w:jc w:val="center"/>
              <w:rPr>
                <w:rFonts w:hint="eastAsia"/>
                <w:bCs/>
                <w:color w:val="auto"/>
                <w:kern w:val="0"/>
                <w:sz w:val="18"/>
                <w:szCs w:val="18"/>
                <w:lang w:val="en-US" w:eastAsia="zh-CN"/>
              </w:rPr>
            </w:pPr>
          </w:p>
        </w:tc>
        <w:tc>
          <w:tcPr>
            <w:tcW w:w="547" w:type="dxa"/>
            <w:tcBorders>
              <w:top w:val="single" w:color="auto" w:sz="4" w:space="0"/>
              <w:left w:val="single" w:color="auto" w:sz="4" w:space="0"/>
              <w:bottom w:val="single" w:color="auto" w:sz="4" w:space="0"/>
              <w:right w:val="single" w:color="auto" w:sz="4" w:space="0"/>
            </w:tcBorders>
            <w:vAlign w:val="top"/>
          </w:tcPr>
          <w:p>
            <w:pPr>
              <w:jc w:val="center"/>
              <w:rPr>
                <w:rFonts w:hint="eastAsia"/>
                <w:bCs/>
                <w:color w:val="auto"/>
                <w:kern w:val="0"/>
                <w:sz w:val="18"/>
                <w:szCs w:val="18"/>
                <w:lang w:val="en-US" w:eastAsia="zh-CN"/>
              </w:rPr>
            </w:pPr>
            <w:r>
              <w:rPr>
                <w:rFonts w:cs="Calibri"/>
                <w:bCs/>
                <w:color w:val="auto"/>
                <w:kern w:val="0"/>
                <w:sz w:val="18"/>
                <w:szCs w:val="18"/>
              </w:rPr>
              <w:t>3</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hint="default"/>
                <w:bCs/>
                <w:color w:val="auto"/>
                <w:kern w:val="0"/>
                <w:sz w:val="18"/>
                <w:szCs w:val="18"/>
                <w:lang w:val="en-US" w:eastAsia="zh-CN"/>
              </w:rPr>
            </w:pPr>
            <w:r>
              <w:rPr>
                <w:rFonts w:hint="eastAsia"/>
                <w:bCs/>
                <w:color w:val="auto"/>
                <w:kern w:val="0"/>
                <w:sz w:val="18"/>
                <w:szCs w:val="18"/>
                <w:lang w:val="en-US" w:eastAsia="zh-CN"/>
              </w:rPr>
              <w:t>104</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hint="default"/>
                <w:bCs/>
                <w:color w:val="auto"/>
                <w:kern w:val="0"/>
                <w:sz w:val="18"/>
                <w:szCs w:val="18"/>
                <w:lang w:val="en-US" w:eastAsia="zh-CN"/>
              </w:rPr>
            </w:pP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default"/>
                <w:bCs/>
                <w:color w:val="auto"/>
                <w:kern w:val="0"/>
                <w:sz w:val="18"/>
                <w:szCs w:val="18"/>
                <w:lang w:val="en-US" w:eastAsia="zh-CN"/>
              </w:rPr>
            </w:pPr>
            <w:r>
              <w:rPr>
                <w:rFonts w:hint="eastAsia"/>
                <w:bCs/>
                <w:color w:val="auto"/>
                <w:kern w:val="0"/>
                <w:sz w:val="18"/>
                <w:szCs w:val="18"/>
                <w:lang w:val="en-US" w:eastAsia="zh-CN"/>
              </w:rPr>
              <w:t>104</w:t>
            </w:r>
          </w:p>
        </w:tc>
        <w:tc>
          <w:tcPr>
            <w:tcW w:w="1218" w:type="dxa"/>
            <w:tcBorders>
              <w:top w:val="nil"/>
              <w:left w:val="single" w:color="auto" w:sz="8" w:space="0"/>
              <w:bottom w:val="single" w:color="auto" w:sz="8" w:space="0"/>
              <w:right w:val="single" w:color="auto" w:sz="8" w:space="0"/>
            </w:tcBorders>
            <w:shd w:val="clear" w:color="auto" w:fill="auto"/>
            <w:vAlign w:val="center"/>
          </w:tcPr>
          <w:p>
            <w:pPr>
              <w:jc w:val="center"/>
              <w:rPr>
                <w:rFonts w:hint="eastAsia"/>
                <w:bCs/>
                <w:color w:val="auto"/>
                <w:kern w:val="0"/>
                <w:sz w:val="18"/>
                <w:szCs w:val="18"/>
              </w:rPr>
            </w:pPr>
          </w:p>
        </w:tc>
        <w:tc>
          <w:tcPr>
            <w:tcW w:w="559" w:type="dxa"/>
            <w:tcBorders>
              <w:top w:val="nil"/>
              <w:left w:val="nil"/>
              <w:bottom w:val="single" w:color="auto" w:sz="8" w:space="0"/>
              <w:right w:val="single" w:color="auto" w:sz="8" w:space="0"/>
            </w:tcBorders>
            <w:shd w:val="clear" w:color="auto" w:fill="auto"/>
            <w:vAlign w:val="center"/>
          </w:tcPr>
          <w:p>
            <w:pPr>
              <w:jc w:val="center"/>
              <w:rPr>
                <w:rFonts w:hint="eastAsia"/>
                <w:bCs/>
                <w:color w:val="auto"/>
                <w:kern w:val="0"/>
                <w:sz w:val="18"/>
                <w:szCs w:val="18"/>
              </w:rPr>
            </w:pPr>
          </w:p>
        </w:tc>
        <w:tc>
          <w:tcPr>
            <w:tcW w:w="565" w:type="dxa"/>
            <w:tcBorders>
              <w:top w:val="nil"/>
              <w:left w:val="nil"/>
              <w:bottom w:val="single" w:color="auto" w:sz="8" w:space="0"/>
              <w:right w:val="single" w:color="auto" w:sz="8" w:space="0"/>
            </w:tcBorders>
            <w:shd w:val="clear" w:color="auto" w:fill="auto"/>
            <w:vAlign w:val="center"/>
          </w:tcPr>
          <w:p>
            <w:pPr>
              <w:jc w:val="center"/>
              <w:rPr>
                <w:rFonts w:hint="default"/>
                <w:bCs/>
                <w:color w:val="auto"/>
                <w:kern w:val="0"/>
                <w:sz w:val="18"/>
                <w:szCs w:val="18"/>
                <w:lang w:val="en-US" w:eastAsia="zh-CN"/>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kern w:val="0"/>
                <w:sz w:val="18"/>
                <w:szCs w:val="18"/>
              </w:rPr>
            </w:pPr>
            <w:r>
              <w:rPr>
                <w:rFonts w:hint="eastAsia" w:cs="Calibri"/>
                <w:bCs/>
                <w:color w:val="auto"/>
                <w:kern w:val="0"/>
                <w:sz w:val="13"/>
                <w:szCs w:val="13"/>
              </w:rPr>
              <w:t>（</w:t>
            </w:r>
            <w:r>
              <w:rPr>
                <w:rFonts w:cs="Calibri"/>
                <w:bCs/>
                <w:color w:val="auto"/>
                <w:kern w:val="0"/>
                <w:sz w:val="13"/>
                <w:szCs w:val="13"/>
              </w:rPr>
              <w:t>11-14周</w:t>
            </w:r>
            <w:r>
              <w:rPr>
                <w:rFonts w:hint="eastAsia" w:cs="Calibri"/>
                <w:bCs/>
                <w:color w:val="auto"/>
                <w:kern w:val="0"/>
                <w:sz w:val="13"/>
                <w:szCs w:val="13"/>
              </w:rPr>
              <w:t>）</w:t>
            </w:r>
          </w:p>
        </w:tc>
        <w:tc>
          <w:tcPr>
            <w:tcW w:w="1100" w:type="dxa"/>
            <w:gridSpan w:val="3"/>
            <w:vMerge w:val="continue"/>
            <w:tcBorders>
              <w:left w:val="single" w:color="auto" w:sz="4" w:space="0"/>
              <w:bottom w:val="nil"/>
              <w:right w:val="single" w:color="auto" w:sz="4" w:space="0"/>
            </w:tcBorders>
            <w:vAlign w:val="center"/>
          </w:tcPr>
          <w:p>
            <w:pPr>
              <w:jc w:val="center"/>
              <w:rPr>
                <w:rFonts w:hint="eastAsia"/>
                <w:bCs/>
                <w:color w:val="auto"/>
                <w:kern w:val="0"/>
                <w:sz w:val="18"/>
                <w:szCs w:val="18"/>
              </w:rPr>
            </w:pPr>
          </w:p>
        </w:tc>
      </w:tr>
      <w:tr>
        <w:tblPrEx>
          <w:tblCellMar>
            <w:top w:w="0" w:type="dxa"/>
            <w:left w:w="108" w:type="dxa"/>
            <w:bottom w:w="0" w:type="dxa"/>
            <w:right w:w="108" w:type="dxa"/>
          </w:tblCellMar>
        </w:tblPrEx>
        <w:trPr>
          <w:trHeight w:val="310" w:hRule="atLeast"/>
          <w:jc w:val="center"/>
        </w:trPr>
        <w:tc>
          <w:tcPr>
            <w:tcW w:w="550" w:type="dxa"/>
            <w:tcBorders>
              <w:top w:val="single" w:color="auto" w:sz="4" w:space="0"/>
              <w:left w:val="single" w:color="auto" w:sz="4" w:space="0"/>
              <w:bottom w:val="single" w:color="auto" w:sz="4" w:space="0"/>
              <w:right w:val="single" w:color="auto" w:sz="4" w:space="0"/>
            </w:tcBorders>
            <w:vAlign w:val="top"/>
          </w:tcPr>
          <w:p>
            <w:pPr>
              <w:jc w:val="center"/>
              <w:rPr>
                <w:rFonts w:hint="default"/>
                <w:bCs/>
                <w:color w:val="auto"/>
                <w:kern w:val="0"/>
                <w:sz w:val="18"/>
                <w:szCs w:val="18"/>
                <w:lang w:val="en-US" w:eastAsia="zh-CN"/>
              </w:rPr>
            </w:pPr>
            <w:r>
              <w:rPr>
                <w:rFonts w:hint="eastAsia"/>
                <w:bCs/>
                <w:color w:val="auto"/>
                <w:kern w:val="0"/>
                <w:sz w:val="18"/>
                <w:szCs w:val="18"/>
                <w:lang w:val="en-US" w:eastAsia="zh-CN"/>
              </w:rPr>
              <w:t>36</w:t>
            </w:r>
          </w:p>
        </w:tc>
        <w:tc>
          <w:tcPr>
            <w:tcW w:w="687" w:type="dxa"/>
            <w:vMerge w:val="continue"/>
            <w:tcBorders>
              <w:left w:val="single" w:color="auto" w:sz="4" w:space="0"/>
              <w:right w:val="single" w:color="auto" w:sz="4" w:space="0"/>
            </w:tcBorders>
            <w:vAlign w:val="top"/>
          </w:tcPr>
          <w:p>
            <w:pPr>
              <w:jc w:val="center"/>
              <w:rPr>
                <w:rFonts w:hint="eastAsia"/>
                <w:bCs/>
                <w:color w:val="auto"/>
                <w:kern w:val="0"/>
                <w:sz w:val="18"/>
                <w:szCs w:val="18"/>
                <w:lang w:val="en-US" w:eastAsia="zh-CN"/>
              </w:rPr>
            </w:pPr>
          </w:p>
        </w:tc>
        <w:tc>
          <w:tcPr>
            <w:tcW w:w="813" w:type="dxa"/>
            <w:tcBorders>
              <w:top w:val="single" w:color="auto" w:sz="4" w:space="0"/>
              <w:left w:val="single" w:color="auto" w:sz="4" w:space="0"/>
              <w:bottom w:val="single" w:color="auto" w:sz="4" w:space="0"/>
              <w:right w:val="single" w:color="auto" w:sz="4" w:space="0"/>
            </w:tcBorders>
            <w:vAlign w:val="top"/>
          </w:tcPr>
          <w:p>
            <w:pPr>
              <w:jc w:val="center"/>
              <w:rPr>
                <w:rFonts w:hint="default"/>
                <w:bCs/>
                <w:color w:val="auto"/>
                <w:kern w:val="0"/>
                <w:sz w:val="18"/>
                <w:szCs w:val="18"/>
                <w:lang w:val="en-US" w:eastAsia="zh-CN"/>
              </w:rPr>
            </w:pPr>
            <w:r>
              <w:rPr>
                <w:rFonts w:hint="eastAsia"/>
                <w:bCs/>
                <w:color w:val="auto"/>
                <w:kern w:val="0"/>
                <w:sz w:val="18"/>
                <w:szCs w:val="18"/>
              </w:rPr>
              <w:t>091819</w:t>
            </w:r>
          </w:p>
        </w:tc>
        <w:tc>
          <w:tcPr>
            <w:tcW w:w="3836" w:type="dxa"/>
            <w:tcBorders>
              <w:top w:val="single" w:color="auto" w:sz="4" w:space="0"/>
              <w:left w:val="single" w:color="auto" w:sz="4" w:space="0"/>
              <w:bottom w:val="single" w:color="auto" w:sz="4" w:space="0"/>
              <w:right w:val="single" w:color="auto" w:sz="4" w:space="0"/>
            </w:tcBorders>
            <w:vAlign w:val="center"/>
          </w:tcPr>
          <w:p>
            <w:pPr>
              <w:jc w:val="left"/>
              <w:textAlignment w:val="center"/>
              <w:rPr>
                <w:rFonts w:hint="eastAsia"/>
                <w:bCs/>
                <w:color w:val="auto"/>
                <w:kern w:val="0"/>
                <w:sz w:val="18"/>
                <w:szCs w:val="18"/>
                <w:lang w:val="en-US" w:eastAsia="zh-CN"/>
              </w:rPr>
            </w:pPr>
            <w:r>
              <w:rPr>
                <w:rFonts w:hint="eastAsia" w:ascii="宋体" w:hAnsi="宋体" w:cs="宋体"/>
                <w:color w:val="auto"/>
                <w:kern w:val="0"/>
                <w:sz w:val="18"/>
                <w:szCs w:val="18"/>
                <w:lang w:bidi="ar"/>
              </w:rPr>
              <w:t>短视频应用实训（校企</w:t>
            </w:r>
            <w:r>
              <w:rPr>
                <w:rFonts w:ascii="宋体" w:hAnsi="宋体" w:cs="宋体"/>
                <w:color w:val="auto"/>
                <w:kern w:val="0"/>
                <w:sz w:val="18"/>
                <w:szCs w:val="18"/>
                <w:lang w:bidi="ar"/>
              </w:rPr>
              <w:t>）</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hint="default"/>
                <w:bCs/>
                <w:color w:val="auto"/>
                <w:kern w:val="0"/>
                <w:sz w:val="18"/>
                <w:szCs w:val="18"/>
                <w:lang w:val="en-US" w:eastAsia="zh-CN"/>
              </w:rPr>
            </w:pPr>
            <w:r>
              <w:rPr>
                <w:rFonts w:hint="eastAsia"/>
                <w:bCs/>
                <w:color w:val="auto"/>
                <w:kern w:val="0"/>
                <w:sz w:val="18"/>
                <w:szCs w:val="18"/>
                <w:lang w:val="en-US" w:eastAsia="zh-CN"/>
              </w:rPr>
              <w:t>4</w:t>
            </w:r>
            <w:bookmarkStart w:id="1" w:name="_GoBack"/>
            <w:bookmarkEnd w:id="1"/>
          </w:p>
        </w:tc>
        <w:tc>
          <w:tcPr>
            <w:tcW w:w="639" w:type="dxa"/>
            <w:tcBorders>
              <w:top w:val="single" w:color="auto" w:sz="4" w:space="0"/>
              <w:left w:val="single" w:color="auto" w:sz="4" w:space="0"/>
              <w:bottom w:val="single" w:color="auto" w:sz="4" w:space="0"/>
              <w:right w:val="single" w:color="auto" w:sz="4" w:space="0"/>
            </w:tcBorders>
            <w:vAlign w:val="top"/>
          </w:tcPr>
          <w:p>
            <w:pPr>
              <w:jc w:val="center"/>
              <w:rPr>
                <w:rFonts w:hint="eastAsia"/>
                <w:bCs/>
                <w:color w:val="auto"/>
                <w:kern w:val="0"/>
                <w:sz w:val="18"/>
                <w:szCs w:val="18"/>
                <w:lang w:val="en-US" w:eastAsia="zh-CN"/>
              </w:rPr>
            </w:pPr>
          </w:p>
        </w:tc>
        <w:tc>
          <w:tcPr>
            <w:tcW w:w="547" w:type="dxa"/>
            <w:tcBorders>
              <w:top w:val="single" w:color="auto" w:sz="4" w:space="0"/>
              <w:left w:val="single" w:color="auto" w:sz="4" w:space="0"/>
              <w:bottom w:val="single" w:color="auto" w:sz="4" w:space="0"/>
              <w:right w:val="single" w:color="auto" w:sz="4" w:space="0"/>
            </w:tcBorders>
            <w:vAlign w:val="top"/>
          </w:tcPr>
          <w:p>
            <w:pPr>
              <w:jc w:val="center"/>
              <w:rPr>
                <w:rFonts w:hint="eastAsia"/>
                <w:bCs/>
                <w:color w:val="auto"/>
                <w:kern w:val="0"/>
                <w:sz w:val="18"/>
                <w:szCs w:val="18"/>
                <w:lang w:val="en-US" w:eastAsia="zh-CN"/>
              </w:rPr>
            </w:pPr>
            <w:r>
              <w:rPr>
                <w:rFonts w:cs="Calibri"/>
                <w:bCs/>
                <w:color w:val="auto"/>
                <w:kern w:val="0"/>
                <w:sz w:val="18"/>
                <w:szCs w:val="18"/>
              </w:rPr>
              <w:t>4</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hint="default"/>
                <w:bCs/>
                <w:color w:val="auto"/>
                <w:kern w:val="0"/>
                <w:sz w:val="18"/>
                <w:szCs w:val="18"/>
                <w:lang w:val="en-US" w:eastAsia="zh-CN"/>
              </w:rPr>
            </w:pPr>
            <w:r>
              <w:rPr>
                <w:rFonts w:hint="eastAsia"/>
                <w:bCs/>
                <w:color w:val="auto"/>
                <w:kern w:val="0"/>
                <w:sz w:val="18"/>
                <w:szCs w:val="18"/>
                <w:lang w:val="en-US" w:eastAsia="zh-CN"/>
              </w:rPr>
              <w:t>104</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hint="default"/>
                <w:bCs/>
                <w:color w:val="auto"/>
                <w:kern w:val="0"/>
                <w:sz w:val="18"/>
                <w:szCs w:val="18"/>
                <w:lang w:val="en-US" w:eastAsia="zh-CN"/>
              </w:rPr>
            </w:pP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default"/>
                <w:bCs/>
                <w:color w:val="auto"/>
                <w:kern w:val="0"/>
                <w:sz w:val="18"/>
                <w:szCs w:val="18"/>
                <w:lang w:val="en-US" w:eastAsia="zh-CN"/>
              </w:rPr>
            </w:pPr>
            <w:r>
              <w:rPr>
                <w:rFonts w:hint="eastAsia"/>
                <w:bCs/>
                <w:color w:val="auto"/>
                <w:kern w:val="0"/>
                <w:sz w:val="18"/>
                <w:szCs w:val="18"/>
                <w:lang w:val="en-US" w:eastAsia="zh-CN"/>
              </w:rPr>
              <w:t>104</w:t>
            </w:r>
          </w:p>
        </w:tc>
        <w:tc>
          <w:tcPr>
            <w:tcW w:w="1218" w:type="dxa"/>
            <w:tcBorders>
              <w:top w:val="nil"/>
              <w:left w:val="single" w:color="auto" w:sz="8" w:space="0"/>
              <w:bottom w:val="single" w:color="auto" w:sz="4" w:space="0"/>
              <w:right w:val="single" w:color="auto" w:sz="8" w:space="0"/>
            </w:tcBorders>
            <w:shd w:val="clear" w:color="auto" w:fill="auto"/>
            <w:vAlign w:val="center"/>
          </w:tcPr>
          <w:p>
            <w:pPr>
              <w:jc w:val="center"/>
              <w:rPr>
                <w:rFonts w:hint="eastAsia"/>
                <w:bCs/>
                <w:color w:val="auto"/>
                <w:kern w:val="0"/>
                <w:sz w:val="18"/>
                <w:szCs w:val="18"/>
              </w:rPr>
            </w:pPr>
          </w:p>
        </w:tc>
        <w:tc>
          <w:tcPr>
            <w:tcW w:w="559" w:type="dxa"/>
            <w:tcBorders>
              <w:top w:val="nil"/>
              <w:left w:val="nil"/>
              <w:bottom w:val="single" w:color="auto" w:sz="4" w:space="0"/>
              <w:right w:val="single" w:color="auto" w:sz="8" w:space="0"/>
            </w:tcBorders>
            <w:shd w:val="clear" w:color="auto" w:fill="auto"/>
            <w:vAlign w:val="center"/>
          </w:tcPr>
          <w:p>
            <w:pPr>
              <w:jc w:val="center"/>
              <w:rPr>
                <w:rFonts w:hint="eastAsia"/>
                <w:bCs/>
                <w:color w:val="auto"/>
                <w:kern w:val="0"/>
                <w:sz w:val="18"/>
                <w:szCs w:val="18"/>
              </w:rPr>
            </w:pPr>
          </w:p>
        </w:tc>
        <w:tc>
          <w:tcPr>
            <w:tcW w:w="565" w:type="dxa"/>
            <w:tcBorders>
              <w:top w:val="nil"/>
              <w:left w:val="nil"/>
              <w:bottom w:val="single" w:color="auto" w:sz="4" w:space="0"/>
              <w:right w:val="single" w:color="auto" w:sz="8" w:space="0"/>
            </w:tcBorders>
            <w:shd w:val="clear" w:color="auto" w:fill="auto"/>
            <w:vAlign w:val="center"/>
          </w:tcPr>
          <w:p>
            <w:pPr>
              <w:jc w:val="center"/>
              <w:rPr>
                <w:rFonts w:hint="eastAsia"/>
                <w:bCs/>
                <w:color w:val="auto"/>
                <w:kern w:val="0"/>
                <w:sz w:val="18"/>
                <w:szCs w:val="18"/>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hint="default"/>
                <w:bCs/>
                <w:color w:val="auto"/>
                <w:kern w:val="0"/>
                <w:sz w:val="18"/>
                <w:szCs w:val="18"/>
                <w:lang w:val="en-US" w:eastAsia="zh-CN"/>
              </w:rPr>
            </w:pPr>
            <w:r>
              <w:rPr>
                <w:rFonts w:hint="eastAsia" w:cs="Calibri"/>
                <w:bCs/>
                <w:color w:val="auto"/>
                <w:kern w:val="0"/>
                <w:sz w:val="13"/>
                <w:szCs w:val="13"/>
              </w:rPr>
              <w:t>（</w:t>
            </w:r>
            <w:r>
              <w:rPr>
                <w:rFonts w:cs="Calibri"/>
                <w:bCs/>
                <w:color w:val="auto"/>
                <w:kern w:val="0"/>
                <w:sz w:val="13"/>
                <w:szCs w:val="13"/>
              </w:rPr>
              <w:t>1</w:t>
            </w:r>
            <w:r>
              <w:rPr>
                <w:rFonts w:hint="eastAsia" w:cs="Calibri"/>
                <w:bCs/>
                <w:color w:val="auto"/>
                <w:kern w:val="0"/>
                <w:sz w:val="13"/>
                <w:szCs w:val="13"/>
              </w:rPr>
              <w:t>3</w:t>
            </w:r>
            <w:r>
              <w:rPr>
                <w:rFonts w:cs="Calibri"/>
                <w:bCs/>
                <w:color w:val="auto"/>
                <w:kern w:val="0"/>
                <w:sz w:val="13"/>
                <w:szCs w:val="13"/>
              </w:rPr>
              <w:t>-1</w:t>
            </w:r>
            <w:r>
              <w:rPr>
                <w:rFonts w:hint="eastAsia" w:cs="Calibri"/>
                <w:bCs/>
                <w:color w:val="auto"/>
                <w:kern w:val="0"/>
                <w:sz w:val="13"/>
                <w:szCs w:val="13"/>
              </w:rPr>
              <w:t>6</w:t>
            </w:r>
            <w:r>
              <w:rPr>
                <w:rFonts w:cs="Calibri"/>
                <w:bCs/>
                <w:color w:val="auto"/>
                <w:kern w:val="0"/>
                <w:sz w:val="13"/>
                <w:szCs w:val="13"/>
              </w:rPr>
              <w:t>周</w:t>
            </w:r>
            <w:r>
              <w:rPr>
                <w:rFonts w:hint="eastAsia" w:cs="Calibri"/>
                <w:bCs/>
                <w:color w:val="auto"/>
                <w:kern w:val="0"/>
                <w:sz w:val="13"/>
                <w:szCs w:val="13"/>
              </w:rPr>
              <w:t>）</w:t>
            </w:r>
          </w:p>
        </w:tc>
        <w:tc>
          <w:tcPr>
            <w:tcW w:w="1100" w:type="dxa"/>
            <w:gridSpan w:val="3"/>
            <w:tcBorders>
              <w:top w:val="nil"/>
              <w:left w:val="single" w:color="auto" w:sz="4" w:space="0"/>
              <w:bottom w:val="single" w:color="auto" w:sz="4" w:space="0"/>
              <w:right w:val="single" w:color="auto" w:sz="4" w:space="0"/>
            </w:tcBorders>
            <w:vAlign w:val="center"/>
          </w:tcPr>
          <w:p>
            <w:pPr>
              <w:jc w:val="center"/>
              <w:rPr>
                <w:rFonts w:hint="eastAsia"/>
                <w:bCs/>
                <w:color w:val="auto"/>
                <w:kern w:val="0"/>
                <w:sz w:val="18"/>
                <w:szCs w:val="18"/>
              </w:rPr>
            </w:pPr>
          </w:p>
        </w:tc>
      </w:tr>
      <w:tr>
        <w:tblPrEx>
          <w:tblCellMar>
            <w:top w:w="0" w:type="dxa"/>
            <w:left w:w="108" w:type="dxa"/>
            <w:bottom w:w="0" w:type="dxa"/>
            <w:right w:w="108" w:type="dxa"/>
          </w:tblCellMar>
        </w:tblPrEx>
        <w:trPr>
          <w:trHeight w:val="310" w:hRule="atLeast"/>
          <w:jc w:val="center"/>
        </w:trPr>
        <w:tc>
          <w:tcPr>
            <w:tcW w:w="550" w:type="dxa"/>
            <w:tcBorders>
              <w:top w:val="single" w:color="auto" w:sz="4" w:space="0"/>
              <w:left w:val="single" w:color="auto" w:sz="4" w:space="0"/>
              <w:bottom w:val="single" w:color="auto" w:sz="4" w:space="0"/>
              <w:right w:val="single" w:color="auto" w:sz="4" w:space="0"/>
            </w:tcBorders>
            <w:vAlign w:val="top"/>
          </w:tcPr>
          <w:p>
            <w:pPr>
              <w:jc w:val="center"/>
              <w:rPr>
                <w:rFonts w:hint="default"/>
                <w:bCs/>
                <w:color w:val="auto"/>
                <w:kern w:val="0"/>
                <w:sz w:val="18"/>
                <w:szCs w:val="18"/>
                <w:lang w:val="en-US" w:eastAsia="zh-CN"/>
              </w:rPr>
            </w:pPr>
            <w:r>
              <w:rPr>
                <w:rFonts w:hint="eastAsia"/>
                <w:bCs/>
                <w:color w:val="auto"/>
                <w:kern w:val="0"/>
                <w:sz w:val="18"/>
                <w:szCs w:val="18"/>
                <w:lang w:val="en-US" w:eastAsia="zh-CN"/>
              </w:rPr>
              <w:t>37</w:t>
            </w:r>
          </w:p>
        </w:tc>
        <w:tc>
          <w:tcPr>
            <w:tcW w:w="687" w:type="dxa"/>
            <w:vMerge w:val="continue"/>
            <w:tcBorders>
              <w:left w:val="single" w:color="auto" w:sz="4" w:space="0"/>
              <w:right w:val="single" w:color="auto" w:sz="4" w:space="0"/>
            </w:tcBorders>
            <w:vAlign w:val="top"/>
          </w:tcPr>
          <w:p>
            <w:pPr>
              <w:jc w:val="center"/>
              <w:rPr>
                <w:rFonts w:hint="eastAsia"/>
                <w:bCs/>
                <w:color w:val="auto"/>
                <w:kern w:val="0"/>
                <w:sz w:val="18"/>
                <w:szCs w:val="18"/>
                <w:lang w:val="en-US" w:eastAsia="zh-CN"/>
              </w:rPr>
            </w:pPr>
          </w:p>
        </w:tc>
        <w:tc>
          <w:tcPr>
            <w:tcW w:w="813" w:type="dxa"/>
            <w:tcBorders>
              <w:top w:val="single" w:color="auto" w:sz="4" w:space="0"/>
              <w:left w:val="single" w:color="auto" w:sz="4" w:space="0"/>
              <w:bottom w:val="single" w:color="auto" w:sz="4" w:space="0"/>
              <w:right w:val="single" w:color="auto" w:sz="4" w:space="0"/>
            </w:tcBorders>
            <w:vAlign w:val="top"/>
          </w:tcPr>
          <w:p>
            <w:pPr>
              <w:jc w:val="center"/>
              <w:rPr>
                <w:rFonts w:hint="default"/>
                <w:bCs/>
                <w:color w:val="auto"/>
                <w:kern w:val="0"/>
                <w:sz w:val="18"/>
                <w:szCs w:val="18"/>
                <w:lang w:val="en-US" w:eastAsia="zh-CN"/>
              </w:rPr>
            </w:pPr>
            <w:r>
              <w:rPr>
                <w:rFonts w:hint="eastAsia"/>
                <w:bCs/>
                <w:color w:val="auto"/>
                <w:kern w:val="0"/>
                <w:sz w:val="18"/>
                <w:szCs w:val="18"/>
                <w:lang w:val="en-US" w:eastAsia="zh-CN"/>
              </w:rPr>
              <w:t>091820</w:t>
            </w:r>
          </w:p>
        </w:tc>
        <w:tc>
          <w:tcPr>
            <w:tcW w:w="3836" w:type="dxa"/>
            <w:tcBorders>
              <w:top w:val="single" w:color="auto" w:sz="4" w:space="0"/>
              <w:left w:val="single" w:color="auto" w:sz="4" w:space="0"/>
              <w:bottom w:val="single" w:color="auto" w:sz="4" w:space="0"/>
              <w:right w:val="single" w:color="auto" w:sz="4" w:space="0"/>
            </w:tcBorders>
            <w:vAlign w:val="center"/>
          </w:tcPr>
          <w:p>
            <w:pPr>
              <w:jc w:val="left"/>
              <w:rPr>
                <w:rFonts w:hint="eastAsia"/>
                <w:bCs/>
                <w:color w:val="auto"/>
                <w:kern w:val="0"/>
                <w:sz w:val="18"/>
                <w:szCs w:val="18"/>
                <w:lang w:val="en-US" w:eastAsia="zh-CN"/>
              </w:rPr>
            </w:pPr>
            <w:r>
              <w:rPr>
                <w:rFonts w:hint="eastAsia"/>
                <w:bCs/>
                <w:color w:val="auto"/>
                <w:kern w:val="0"/>
                <w:sz w:val="18"/>
                <w:szCs w:val="18"/>
              </w:rPr>
              <w:t>岗位实习</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kern w:val="0"/>
                <w:sz w:val="18"/>
                <w:szCs w:val="18"/>
                <w:lang w:val="en-US" w:eastAsia="zh-CN"/>
              </w:rPr>
            </w:pPr>
            <w:r>
              <w:rPr>
                <w:rFonts w:hint="eastAsia"/>
                <w:bCs/>
                <w:color w:val="auto"/>
                <w:kern w:val="0"/>
                <w:sz w:val="18"/>
                <w:szCs w:val="18"/>
              </w:rPr>
              <w:t>26</w:t>
            </w:r>
          </w:p>
        </w:tc>
        <w:tc>
          <w:tcPr>
            <w:tcW w:w="639" w:type="dxa"/>
            <w:tcBorders>
              <w:top w:val="single" w:color="auto" w:sz="4" w:space="0"/>
              <w:left w:val="single" w:color="auto" w:sz="4" w:space="0"/>
              <w:bottom w:val="single" w:color="auto" w:sz="4" w:space="0"/>
              <w:right w:val="single" w:color="auto" w:sz="4" w:space="0"/>
            </w:tcBorders>
            <w:vAlign w:val="top"/>
          </w:tcPr>
          <w:p>
            <w:pPr>
              <w:jc w:val="center"/>
              <w:rPr>
                <w:rFonts w:hint="eastAsia"/>
                <w:bCs/>
                <w:color w:val="auto"/>
                <w:kern w:val="0"/>
                <w:sz w:val="18"/>
                <w:szCs w:val="18"/>
                <w:lang w:val="en-US" w:eastAsia="zh-CN"/>
              </w:rPr>
            </w:pPr>
          </w:p>
        </w:tc>
        <w:tc>
          <w:tcPr>
            <w:tcW w:w="547" w:type="dxa"/>
            <w:tcBorders>
              <w:top w:val="single" w:color="auto" w:sz="4" w:space="0"/>
              <w:left w:val="single" w:color="auto" w:sz="4" w:space="0"/>
              <w:bottom w:val="single" w:color="auto" w:sz="4" w:space="0"/>
              <w:right w:val="single" w:color="auto" w:sz="4" w:space="0"/>
            </w:tcBorders>
            <w:vAlign w:val="top"/>
          </w:tcPr>
          <w:p>
            <w:pPr>
              <w:jc w:val="center"/>
              <w:rPr>
                <w:rFonts w:hint="eastAsia"/>
                <w:bCs/>
                <w:color w:val="auto"/>
                <w:kern w:val="0"/>
                <w:sz w:val="18"/>
                <w:szCs w:val="18"/>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kern w:val="0"/>
                <w:sz w:val="18"/>
                <w:szCs w:val="18"/>
                <w:lang w:val="en-US" w:eastAsia="zh-CN"/>
              </w:rPr>
            </w:pPr>
            <w:r>
              <w:rPr>
                <w:rFonts w:hint="eastAsia"/>
                <w:bCs/>
                <w:color w:val="auto"/>
                <w:kern w:val="0"/>
                <w:sz w:val="18"/>
                <w:szCs w:val="18"/>
              </w:rPr>
              <w:t>676</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hint="default"/>
                <w:bCs/>
                <w:color w:val="auto"/>
                <w:kern w:val="0"/>
                <w:sz w:val="18"/>
                <w:szCs w:val="18"/>
                <w:lang w:val="en-US" w:eastAsia="zh-CN"/>
              </w:rPr>
            </w:pPr>
            <w:r>
              <w:rPr>
                <w:rFonts w:hint="eastAsia"/>
                <w:bCs/>
                <w:color w:val="auto"/>
                <w:kern w:val="0"/>
                <w:sz w:val="18"/>
                <w:szCs w:val="18"/>
                <w:lang w:val="en-US" w:eastAsia="zh-CN"/>
              </w:rPr>
              <w:t>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kern w:val="0"/>
                <w:sz w:val="18"/>
                <w:szCs w:val="18"/>
                <w:lang w:val="en-US" w:eastAsia="zh-CN"/>
              </w:rPr>
            </w:pPr>
            <w:r>
              <w:rPr>
                <w:rFonts w:hint="eastAsia"/>
                <w:bCs/>
                <w:color w:val="auto"/>
                <w:kern w:val="0"/>
                <w:sz w:val="18"/>
                <w:szCs w:val="18"/>
              </w:rPr>
              <w:t>676</w:t>
            </w:r>
          </w:p>
        </w:tc>
        <w:tc>
          <w:tcPr>
            <w:tcW w:w="1218" w:type="dxa"/>
            <w:tcBorders>
              <w:top w:val="single" w:color="auto" w:sz="4" w:space="0"/>
              <w:left w:val="single" w:color="auto" w:sz="4" w:space="0"/>
              <w:bottom w:val="single" w:color="auto" w:sz="8" w:space="0"/>
              <w:right w:val="single" w:color="auto" w:sz="8" w:space="0"/>
            </w:tcBorders>
            <w:shd w:val="clear" w:color="auto" w:fill="auto"/>
            <w:vAlign w:val="center"/>
          </w:tcPr>
          <w:p>
            <w:pPr>
              <w:jc w:val="center"/>
              <w:rPr>
                <w:rFonts w:hint="eastAsia"/>
                <w:bCs/>
                <w:color w:val="auto"/>
                <w:kern w:val="0"/>
                <w:sz w:val="18"/>
                <w:szCs w:val="18"/>
              </w:rPr>
            </w:pPr>
          </w:p>
        </w:tc>
        <w:tc>
          <w:tcPr>
            <w:tcW w:w="559" w:type="dxa"/>
            <w:tcBorders>
              <w:top w:val="single" w:color="auto" w:sz="4" w:space="0"/>
              <w:left w:val="nil"/>
              <w:bottom w:val="single" w:color="auto" w:sz="8" w:space="0"/>
              <w:right w:val="single" w:color="auto" w:sz="8" w:space="0"/>
            </w:tcBorders>
            <w:shd w:val="clear" w:color="auto" w:fill="auto"/>
            <w:vAlign w:val="center"/>
          </w:tcPr>
          <w:p>
            <w:pPr>
              <w:jc w:val="center"/>
              <w:rPr>
                <w:rFonts w:hint="eastAsia"/>
                <w:bCs/>
                <w:color w:val="auto"/>
                <w:kern w:val="0"/>
                <w:sz w:val="18"/>
                <w:szCs w:val="18"/>
              </w:rPr>
            </w:pPr>
          </w:p>
        </w:tc>
        <w:tc>
          <w:tcPr>
            <w:tcW w:w="565" w:type="dxa"/>
            <w:tcBorders>
              <w:top w:val="single" w:color="auto" w:sz="4" w:space="0"/>
              <w:left w:val="nil"/>
              <w:bottom w:val="single" w:color="auto" w:sz="8" w:space="0"/>
              <w:right w:val="single" w:color="auto" w:sz="8" w:space="0"/>
            </w:tcBorders>
            <w:shd w:val="clear" w:color="auto" w:fill="auto"/>
            <w:vAlign w:val="center"/>
          </w:tcPr>
          <w:p>
            <w:pPr>
              <w:jc w:val="center"/>
              <w:rPr>
                <w:rFonts w:hint="eastAsia"/>
                <w:bCs/>
                <w:color w:val="auto"/>
                <w:kern w:val="0"/>
                <w:sz w:val="18"/>
                <w:szCs w:val="18"/>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kern w:val="0"/>
                <w:sz w:val="18"/>
                <w:szCs w:val="18"/>
              </w:rPr>
            </w:pPr>
          </w:p>
        </w:tc>
        <w:tc>
          <w:tcPr>
            <w:tcW w:w="62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bCs/>
                <w:color w:val="auto"/>
                <w:kern w:val="0"/>
                <w:sz w:val="18"/>
                <w:szCs w:val="18"/>
                <w:lang w:val="en-US" w:eastAsia="zh-CN"/>
              </w:rPr>
            </w:pPr>
            <w:r>
              <w:rPr>
                <w:rFonts w:hint="eastAsia"/>
                <w:bCs/>
                <w:color w:val="auto"/>
                <w:kern w:val="0"/>
                <w:sz w:val="18"/>
                <w:szCs w:val="18"/>
                <w:lang w:val="en-US" w:eastAsia="zh-CN"/>
              </w:rPr>
              <w:t>21周</w:t>
            </w:r>
          </w:p>
        </w:tc>
        <w:tc>
          <w:tcPr>
            <w:tcW w:w="477" w:type="dxa"/>
            <w:tcBorders>
              <w:top w:val="single" w:color="auto" w:sz="4" w:space="0"/>
              <w:left w:val="single" w:color="auto" w:sz="4" w:space="0"/>
              <w:bottom w:val="single" w:color="auto" w:sz="4" w:space="0"/>
              <w:right w:val="single" w:color="auto" w:sz="4" w:space="0"/>
            </w:tcBorders>
            <w:vAlign w:val="center"/>
          </w:tcPr>
          <w:p>
            <w:pPr>
              <w:jc w:val="center"/>
              <w:rPr>
                <w:rFonts w:hint="default"/>
                <w:bCs/>
                <w:color w:val="auto"/>
                <w:kern w:val="0"/>
                <w:sz w:val="18"/>
                <w:szCs w:val="18"/>
                <w:lang w:val="en-US" w:eastAsia="zh-CN"/>
              </w:rPr>
            </w:pPr>
            <w:r>
              <w:rPr>
                <w:rFonts w:hint="eastAsia"/>
                <w:bCs/>
                <w:color w:val="auto"/>
                <w:kern w:val="0"/>
                <w:sz w:val="18"/>
                <w:szCs w:val="18"/>
                <w:lang w:val="en-US" w:eastAsia="zh-CN"/>
              </w:rPr>
              <w:t>5周</w:t>
            </w:r>
          </w:p>
        </w:tc>
      </w:tr>
      <w:tr>
        <w:tblPrEx>
          <w:tblCellMar>
            <w:top w:w="0" w:type="dxa"/>
            <w:left w:w="108" w:type="dxa"/>
            <w:bottom w:w="0" w:type="dxa"/>
            <w:right w:w="108" w:type="dxa"/>
          </w:tblCellMar>
        </w:tblPrEx>
        <w:trPr>
          <w:trHeight w:val="310" w:hRule="atLeast"/>
          <w:jc w:val="center"/>
        </w:trPr>
        <w:tc>
          <w:tcPr>
            <w:tcW w:w="550" w:type="dxa"/>
            <w:tcBorders>
              <w:top w:val="single" w:color="auto" w:sz="4" w:space="0"/>
              <w:left w:val="single" w:color="auto" w:sz="4" w:space="0"/>
              <w:bottom w:val="single" w:color="auto" w:sz="4" w:space="0"/>
              <w:right w:val="single" w:color="auto" w:sz="4" w:space="0"/>
            </w:tcBorders>
            <w:vAlign w:val="top"/>
          </w:tcPr>
          <w:p>
            <w:pPr>
              <w:jc w:val="center"/>
              <w:rPr>
                <w:rFonts w:hint="default"/>
                <w:bCs/>
                <w:color w:val="auto"/>
                <w:kern w:val="0"/>
                <w:sz w:val="18"/>
                <w:szCs w:val="18"/>
                <w:lang w:val="en-US" w:eastAsia="zh-CN"/>
              </w:rPr>
            </w:pPr>
            <w:r>
              <w:rPr>
                <w:rFonts w:hint="eastAsia"/>
                <w:bCs/>
                <w:color w:val="auto"/>
                <w:kern w:val="0"/>
                <w:sz w:val="18"/>
                <w:szCs w:val="18"/>
                <w:lang w:val="en-US" w:eastAsia="zh-CN"/>
              </w:rPr>
              <w:t>38</w:t>
            </w:r>
          </w:p>
        </w:tc>
        <w:tc>
          <w:tcPr>
            <w:tcW w:w="687" w:type="dxa"/>
            <w:vMerge w:val="continue"/>
            <w:tcBorders>
              <w:left w:val="single" w:color="auto" w:sz="4" w:space="0"/>
              <w:bottom w:val="single" w:color="auto" w:sz="4" w:space="0"/>
              <w:right w:val="single" w:color="auto" w:sz="4" w:space="0"/>
            </w:tcBorders>
            <w:vAlign w:val="top"/>
          </w:tcPr>
          <w:p>
            <w:pPr>
              <w:jc w:val="center"/>
              <w:rPr>
                <w:rFonts w:hint="eastAsia"/>
                <w:bCs/>
                <w:color w:val="auto"/>
                <w:kern w:val="0"/>
                <w:sz w:val="18"/>
                <w:szCs w:val="18"/>
                <w:lang w:val="en-US" w:eastAsia="zh-CN"/>
              </w:rPr>
            </w:pPr>
          </w:p>
        </w:tc>
        <w:tc>
          <w:tcPr>
            <w:tcW w:w="813" w:type="dxa"/>
            <w:tcBorders>
              <w:top w:val="single" w:color="auto" w:sz="4" w:space="0"/>
              <w:left w:val="single" w:color="auto" w:sz="4" w:space="0"/>
              <w:bottom w:val="single" w:color="auto" w:sz="4" w:space="0"/>
              <w:right w:val="single" w:color="auto" w:sz="4" w:space="0"/>
            </w:tcBorders>
            <w:vAlign w:val="top"/>
          </w:tcPr>
          <w:p>
            <w:pPr>
              <w:jc w:val="center"/>
              <w:rPr>
                <w:rFonts w:hint="default"/>
                <w:bCs/>
                <w:color w:val="auto"/>
                <w:kern w:val="0"/>
                <w:sz w:val="18"/>
                <w:szCs w:val="18"/>
                <w:lang w:val="en-US" w:eastAsia="zh-CN"/>
              </w:rPr>
            </w:pPr>
            <w:r>
              <w:rPr>
                <w:rFonts w:hint="eastAsia"/>
                <w:bCs/>
                <w:color w:val="auto"/>
                <w:kern w:val="0"/>
                <w:sz w:val="18"/>
                <w:szCs w:val="18"/>
                <w:lang w:val="en-US" w:eastAsia="zh-CN"/>
              </w:rPr>
              <w:t>091505</w:t>
            </w:r>
          </w:p>
        </w:tc>
        <w:tc>
          <w:tcPr>
            <w:tcW w:w="3836" w:type="dxa"/>
            <w:tcBorders>
              <w:top w:val="single" w:color="auto" w:sz="4" w:space="0"/>
              <w:left w:val="single" w:color="auto" w:sz="4" w:space="0"/>
              <w:bottom w:val="single" w:color="auto" w:sz="4" w:space="0"/>
              <w:right w:val="single" w:color="auto" w:sz="4" w:space="0"/>
            </w:tcBorders>
            <w:vAlign w:val="center"/>
          </w:tcPr>
          <w:p>
            <w:pPr>
              <w:jc w:val="left"/>
              <w:rPr>
                <w:rFonts w:hint="eastAsia"/>
                <w:bCs/>
                <w:color w:val="auto"/>
                <w:kern w:val="0"/>
                <w:sz w:val="18"/>
                <w:szCs w:val="18"/>
                <w:lang w:val="en-US" w:eastAsia="zh-CN"/>
              </w:rPr>
            </w:pPr>
            <w:r>
              <w:rPr>
                <w:rFonts w:hint="eastAsia"/>
                <w:bCs/>
                <w:color w:val="auto"/>
                <w:kern w:val="0"/>
                <w:sz w:val="18"/>
                <w:szCs w:val="18"/>
              </w:rPr>
              <w:t>毕业论文（设计）</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kern w:val="0"/>
                <w:sz w:val="18"/>
                <w:szCs w:val="18"/>
                <w:lang w:val="en-US" w:eastAsia="zh-CN"/>
              </w:rPr>
            </w:pPr>
            <w:r>
              <w:rPr>
                <w:rFonts w:hint="eastAsia"/>
                <w:bCs/>
                <w:color w:val="auto"/>
                <w:kern w:val="0"/>
                <w:sz w:val="18"/>
                <w:szCs w:val="18"/>
              </w:rPr>
              <w:t>2</w:t>
            </w:r>
          </w:p>
        </w:tc>
        <w:tc>
          <w:tcPr>
            <w:tcW w:w="639" w:type="dxa"/>
            <w:tcBorders>
              <w:top w:val="single" w:color="auto" w:sz="4" w:space="0"/>
              <w:left w:val="single" w:color="auto" w:sz="4" w:space="0"/>
              <w:bottom w:val="single" w:color="auto" w:sz="4" w:space="0"/>
              <w:right w:val="single" w:color="auto" w:sz="4" w:space="0"/>
            </w:tcBorders>
            <w:vAlign w:val="top"/>
          </w:tcPr>
          <w:p>
            <w:pPr>
              <w:jc w:val="center"/>
              <w:rPr>
                <w:rFonts w:hint="eastAsia"/>
                <w:bCs/>
                <w:color w:val="auto"/>
                <w:kern w:val="0"/>
                <w:sz w:val="18"/>
                <w:szCs w:val="18"/>
                <w:lang w:val="en-US" w:eastAsia="zh-CN"/>
              </w:rPr>
            </w:pPr>
          </w:p>
        </w:tc>
        <w:tc>
          <w:tcPr>
            <w:tcW w:w="547" w:type="dxa"/>
            <w:tcBorders>
              <w:top w:val="single" w:color="auto" w:sz="4" w:space="0"/>
              <w:left w:val="single" w:color="auto" w:sz="4" w:space="0"/>
              <w:bottom w:val="single" w:color="auto" w:sz="4" w:space="0"/>
              <w:right w:val="single" w:color="auto" w:sz="4" w:space="0"/>
            </w:tcBorders>
            <w:vAlign w:val="top"/>
          </w:tcPr>
          <w:p>
            <w:pPr>
              <w:jc w:val="center"/>
              <w:rPr>
                <w:rFonts w:hint="eastAsia"/>
                <w:bCs/>
                <w:color w:val="auto"/>
                <w:kern w:val="0"/>
                <w:sz w:val="18"/>
                <w:szCs w:val="18"/>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kern w:val="0"/>
                <w:sz w:val="18"/>
                <w:szCs w:val="18"/>
                <w:lang w:val="en-US" w:eastAsia="zh-CN"/>
              </w:rPr>
            </w:pPr>
            <w:r>
              <w:rPr>
                <w:rFonts w:hint="eastAsia"/>
                <w:bCs/>
                <w:color w:val="auto"/>
                <w:kern w:val="0"/>
                <w:sz w:val="18"/>
                <w:szCs w:val="18"/>
              </w:rPr>
              <w:t>32</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hint="default"/>
                <w:bCs/>
                <w:color w:val="auto"/>
                <w:kern w:val="0"/>
                <w:sz w:val="18"/>
                <w:szCs w:val="18"/>
                <w:lang w:val="en-US" w:eastAsia="zh-CN"/>
              </w:rPr>
            </w:pPr>
            <w:r>
              <w:rPr>
                <w:rFonts w:hint="eastAsia"/>
                <w:bCs/>
                <w:color w:val="auto"/>
                <w:kern w:val="0"/>
                <w:sz w:val="18"/>
                <w:szCs w:val="18"/>
                <w:lang w:val="en-US" w:eastAsia="zh-CN"/>
              </w:rPr>
              <w:t>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kern w:val="0"/>
                <w:sz w:val="18"/>
                <w:szCs w:val="18"/>
                <w:lang w:val="en-US" w:eastAsia="zh-CN"/>
              </w:rPr>
            </w:pPr>
            <w:r>
              <w:rPr>
                <w:rFonts w:hint="eastAsia"/>
                <w:bCs/>
                <w:color w:val="auto"/>
                <w:kern w:val="0"/>
                <w:sz w:val="18"/>
                <w:szCs w:val="18"/>
              </w:rPr>
              <w:t>32</w:t>
            </w:r>
          </w:p>
        </w:tc>
        <w:tc>
          <w:tcPr>
            <w:tcW w:w="1218" w:type="dxa"/>
            <w:tcBorders>
              <w:top w:val="nil"/>
              <w:left w:val="single" w:color="auto" w:sz="4" w:space="0"/>
              <w:bottom w:val="single" w:color="auto" w:sz="4" w:space="0"/>
              <w:right w:val="single" w:color="auto" w:sz="8" w:space="0"/>
            </w:tcBorders>
            <w:shd w:val="clear" w:color="auto" w:fill="auto"/>
            <w:vAlign w:val="center"/>
          </w:tcPr>
          <w:p>
            <w:pPr>
              <w:jc w:val="center"/>
              <w:rPr>
                <w:rFonts w:hint="eastAsia"/>
                <w:bCs/>
                <w:color w:val="auto"/>
                <w:kern w:val="0"/>
                <w:sz w:val="18"/>
                <w:szCs w:val="18"/>
              </w:rPr>
            </w:pPr>
          </w:p>
        </w:tc>
        <w:tc>
          <w:tcPr>
            <w:tcW w:w="559" w:type="dxa"/>
            <w:tcBorders>
              <w:top w:val="nil"/>
              <w:left w:val="nil"/>
              <w:bottom w:val="single" w:color="auto" w:sz="4" w:space="0"/>
              <w:right w:val="single" w:color="auto" w:sz="8" w:space="0"/>
            </w:tcBorders>
            <w:shd w:val="clear" w:color="auto" w:fill="auto"/>
            <w:vAlign w:val="center"/>
          </w:tcPr>
          <w:p>
            <w:pPr>
              <w:jc w:val="center"/>
              <w:rPr>
                <w:rFonts w:hint="eastAsia"/>
                <w:bCs/>
                <w:color w:val="auto"/>
                <w:kern w:val="0"/>
                <w:sz w:val="18"/>
                <w:szCs w:val="18"/>
              </w:rPr>
            </w:pPr>
          </w:p>
        </w:tc>
        <w:tc>
          <w:tcPr>
            <w:tcW w:w="565" w:type="dxa"/>
            <w:tcBorders>
              <w:top w:val="nil"/>
              <w:left w:val="nil"/>
              <w:bottom w:val="single" w:color="auto" w:sz="4" w:space="0"/>
              <w:right w:val="single" w:color="auto" w:sz="8" w:space="0"/>
            </w:tcBorders>
            <w:shd w:val="clear" w:color="auto" w:fill="auto"/>
            <w:vAlign w:val="center"/>
          </w:tcPr>
          <w:p>
            <w:pPr>
              <w:jc w:val="center"/>
              <w:rPr>
                <w:rFonts w:hint="eastAsia"/>
                <w:bCs/>
                <w:color w:val="auto"/>
                <w:kern w:val="0"/>
                <w:sz w:val="18"/>
                <w:szCs w:val="18"/>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kern w:val="0"/>
                <w:sz w:val="18"/>
                <w:szCs w:val="18"/>
              </w:rPr>
            </w:pPr>
          </w:p>
        </w:tc>
        <w:tc>
          <w:tcPr>
            <w:tcW w:w="623" w:type="dxa"/>
            <w:gridSpan w:val="2"/>
            <w:tcBorders>
              <w:left w:val="single" w:color="auto" w:sz="4" w:space="0"/>
              <w:bottom w:val="single" w:color="auto" w:sz="4" w:space="0"/>
              <w:right w:val="single" w:color="auto" w:sz="4" w:space="0"/>
            </w:tcBorders>
            <w:vAlign w:val="center"/>
          </w:tcPr>
          <w:p>
            <w:pPr>
              <w:jc w:val="center"/>
              <w:rPr>
                <w:rFonts w:hint="eastAsia"/>
                <w:bCs/>
                <w:color w:val="auto"/>
                <w:kern w:val="0"/>
                <w:sz w:val="18"/>
                <w:szCs w:val="18"/>
              </w:rPr>
            </w:pPr>
          </w:p>
        </w:tc>
        <w:tc>
          <w:tcPr>
            <w:tcW w:w="477" w:type="dxa"/>
            <w:tcBorders>
              <w:left w:val="single" w:color="auto" w:sz="4" w:space="0"/>
              <w:bottom w:val="single" w:color="auto" w:sz="4" w:space="0"/>
              <w:right w:val="single" w:color="auto" w:sz="4" w:space="0"/>
            </w:tcBorders>
            <w:vAlign w:val="center"/>
          </w:tcPr>
          <w:p>
            <w:pPr>
              <w:jc w:val="center"/>
              <w:rPr>
                <w:rFonts w:hint="default"/>
                <w:bCs/>
                <w:color w:val="auto"/>
                <w:kern w:val="0"/>
                <w:sz w:val="18"/>
                <w:szCs w:val="18"/>
                <w:lang w:val="en-US" w:eastAsia="zh-CN"/>
              </w:rPr>
            </w:pPr>
            <w:r>
              <w:rPr>
                <w:rFonts w:hint="eastAsia"/>
                <w:bCs/>
                <w:color w:val="auto"/>
                <w:kern w:val="0"/>
                <w:sz w:val="18"/>
                <w:szCs w:val="18"/>
                <w:lang w:val="en-US" w:eastAsia="zh-CN"/>
              </w:rPr>
              <w:t>2周</w:t>
            </w:r>
          </w:p>
        </w:tc>
      </w:tr>
      <w:tr>
        <w:tblPrEx>
          <w:tblCellMar>
            <w:top w:w="0" w:type="dxa"/>
            <w:left w:w="108" w:type="dxa"/>
            <w:bottom w:w="0" w:type="dxa"/>
            <w:right w:w="108" w:type="dxa"/>
          </w:tblCellMar>
        </w:tblPrEx>
        <w:trPr>
          <w:trHeight w:val="310" w:hRule="atLeast"/>
          <w:jc w:val="center"/>
        </w:trPr>
        <w:tc>
          <w:tcPr>
            <w:tcW w:w="2050" w:type="dxa"/>
            <w:gridSpan w:val="3"/>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38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Calibri" w:hAnsi="Calibri" w:eastAsia="宋体" w:cstheme="minorBidi"/>
                <w:b/>
                <w:color w:val="auto"/>
                <w:kern w:val="0"/>
                <w:sz w:val="18"/>
                <w:szCs w:val="18"/>
                <w:lang w:val="en-US" w:eastAsia="zh-CN" w:bidi="ar-SA"/>
              </w:rPr>
            </w:pPr>
            <w:r>
              <w:rPr>
                <w:rFonts w:hint="eastAsia"/>
                <w:b/>
                <w:color w:val="auto"/>
                <w:kern w:val="0"/>
                <w:sz w:val="18"/>
                <w:szCs w:val="18"/>
                <w:lang w:val="en-US" w:eastAsia="zh-CN"/>
              </w:rPr>
              <w:t>小计</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Calibri" w:hAnsi="Calibri" w:eastAsia="宋体" w:cs="Calibri"/>
                <w:b/>
                <w:color w:val="auto"/>
                <w:kern w:val="0"/>
                <w:sz w:val="18"/>
                <w:szCs w:val="18"/>
                <w:lang w:val="en-US" w:eastAsia="zh-CN" w:bidi="ar-SA"/>
              </w:rPr>
            </w:pPr>
            <w:r>
              <w:rPr>
                <w:rFonts w:hint="eastAsia" w:cs="Calibri"/>
                <w:b/>
                <w:color w:val="auto"/>
                <w:kern w:val="0"/>
                <w:sz w:val="18"/>
                <w:szCs w:val="18"/>
                <w:lang w:val="en-US" w:eastAsia="zh-CN"/>
              </w:rPr>
              <w:t>36</w:t>
            </w:r>
          </w:p>
        </w:tc>
        <w:tc>
          <w:tcPr>
            <w:tcW w:w="639" w:type="dxa"/>
            <w:tcBorders>
              <w:top w:val="single" w:color="auto" w:sz="4" w:space="0"/>
              <w:left w:val="single" w:color="auto" w:sz="4" w:space="0"/>
              <w:bottom w:val="single" w:color="auto" w:sz="4" w:space="0"/>
              <w:right w:val="single" w:color="auto" w:sz="4" w:space="0"/>
            </w:tcBorders>
            <w:vAlign w:val="top"/>
          </w:tcPr>
          <w:p>
            <w:pPr>
              <w:jc w:val="center"/>
              <w:rPr>
                <w:rFonts w:ascii="Calibri" w:hAnsi="Calibri" w:eastAsia="宋体" w:cs="Calibri"/>
                <w:b/>
                <w:color w:val="auto"/>
                <w:kern w:val="0"/>
                <w:sz w:val="18"/>
                <w:szCs w:val="18"/>
                <w:lang w:val="en-US" w:eastAsia="zh-CN" w:bidi="ar-SA"/>
              </w:rPr>
            </w:pPr>
          </w:p>
        </w:tc>
        <w:tc>
          <w:tcPr>
            <w:tcW w:w="547" w:type="dxa"/>
            <w:tcBorders>
              <w:top w:val="single" w:color="auto" w:sz="4" w:space="0"/>
              <w:left w:val="single" w:color="auto" w:sz="4" w:space="0"/>
              <w:bottom w:val="single" w:color="auto" w:sz="4" w:space="0"/>
              <w:right w:val="single" w:color="auto" w:sz="4" w:space="0"/>
            </w:tcBorders>
            <w:vAlign w:val="top"/>
          </w:tcPr>
          <w:p>
            <w:pPr>
              <w:jc w:val="center"/>
              <w:rPr>
                <w:rFonts w:ascii="Calibri" w:hAnsi="Calibri" w:eastAsia="宋体" w:cs="Calibri"/>
                <w:b/>
                <w:color w:val="auto"/>
                <w:kern w:val="0"/>
                <w:sz w:val="18"/>
                <w:szCs w:val="18"/>
                <w:lang w:val="en-US" w:eastAsia="zh-CN" w:bidi="ar-SA"/>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b/>
                <w:color w:val="auto"/>
                <w:kern w:val="0"/>
                <w:sz w:val="18"/>
                <w:szCs w:val="18"/>
                <w:lang w:val="en-US" w:eastAsia="zh-CN" w:bidi="ar-SA"/>
              </w:rPr>
            </w:pPr>
            <w:r>
              <w:rPr>
                <w:rFonts w:hint="eastAsia" w:cs="Calibri"/>
                <w:b/>
                <w:color w:val="auto"/>
                <w:kern w:val="0"/>
                <w:sz w:val="18"/>
                <w:szCs w:val="18"/>
                <w:lang w:val="en-US" w:eastAsia="zh-CN"/>
              </w:rPr>
              <w:t>916</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Calibri"/>
                <w:b/>
                <w:color w:val="auto"/>
                <w:kern w:val="0"/>
                <w:sz w:val="18"/>
                <w:szCs w:val="18"/>
                <w:lang w:val="en-US" w:eastAsia="zh-CN" w:bidi="ar-SA"/>
              </w:rPr>
            </w:pP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b/>
                <w:color w:val="auto"/>
                <w:kern w:val="0"/>
                <w:sz w:val="18"/>
                <w:szCs w:val="18"/>
                <w:lang w:val="en-US" w:eastAsia="zh-CN" w:bidi="ar-SA"/>
              </w:rPr>
            </w:pPr>
            <w:r>
              <w:rPr>
                <w:rFonts w:hint="eastAsia" w:cs="Calibri"/>
                <w:b/>
                <w:color w:val="auto"/>
                <w:kern w:val="0"/>
                <w:sz w:val="18"/>
                <w:szCs w:val="18"/>
                <w:lang w:val="en-US" w:eastAsia="zh-CN"/>
              </w:rPr>
              <w:t>916</w:t>
            </w:r>
          </w:p>
        </w:tc>
        <w:tc>
          <w:tcPr>
            <w:tcW w:w="1218" w:type="dxa"/>
            <w:tcBorders>
              <w:top w:val="single" w:color="auto" w:sz="4" w:space="0"/>
              <w:left w:val="single" w:color="auto" w:sz="8" w:space="0"/>
              <w:bottom w:val="single" w:color="auto" w:sz="8" w:space="0"/>
              <w:right w:val="single" w:color="auto" w:sz="8" w:space="0"/>
            </w:tcBorders>
            <w:shd w:val="clear" w:color="auto" w:fill="auto"/>
            <w:vAlign w:val="center"/>
          </w:tcPr>
          <w:p>
            <w:pPr>
              <w:jc w:val="center"/>
              <w:rPr>
                <w:rFonts w:cs="宋体"/>
                <w:b/>
                <w:bCs/>
                <w:color w:val="auto"/>
                <w:kern w:val="0"/>
                <w:szCs w:val="21"/>
              </w:rPr>
            </w:pPr>
          </w:p>
        </w:tc>
        <w:tc>
          <w:tcPr>
            <w:tcW w:w="559" w:type="dxa"/>
            <w:tcBorders>
              <w:top w:val="single" w:color="auto" w:sz="4" w:space="0"/>
              <w:left w:val="nil"/>
              <w:bottom w:val="single" w:color="auto" w:sz="8" w:space="0"/>
              <w:right w:val="single" w:color="auto" w:sz="8" w:space="0"/>
            </w:tcBorders>
            <w:shd w:val="clear" w:color="auto" w:fill="auto"/>
            <w:vAlign w:val="center"/>
          </w:tcPr>
          <w:p>
            <w:pPr>
              <w:jc w:val="center"/>
              <w:rPr>
                <w:b/>
                <w:bCs/>
                <w:color w:val="auto"/>
                <w:szCs w:val="21"/>
              </w:rPr>
            </w:pPr>
          </w:p>
        </w:tc>
        <w:tc>
          <w:tcPr>
            <w:tcW w:w="565" w:type="dxa"/>
            <w:tcBorders>
              <w:top w:val="single" w:color="auto" w:sz="4" w:space="0"/>
              <w:left w:val="nil"/>
              <w:bottom w:val="single" w:color="auto" w:sz="8" w:space="0"/>
              <w:right w:val="single" w:color="auto" w:sz="8" w:space="0"/>
            </w:tcBorders>
            <w:shd w:val="clear" w:color="auto" w:fill="auto"/>
            <w:vAlign w:val="center"/>
          </w:tcPr>
          <w:p>
            <w:pPr>
              <w:jc w:val="center"/>
              <w:rPr>
                <w:b/>
                <w:bCs/>
                <w:color w:val="auto"/>
                <w:szCs w:val="21"/>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p>
        </w:tc>
        <w:tc>
          <w:tcPr>
            <w:tcW w:w="1100" w:type="dxa"/>
            <w:gridSpan w:val="3"/>
            <w:tcBorders>
              <w:top w:val="single" w:color="auto" w:sz="4" w:space="0"/>
              <w:left w:val="single" w:color="auto" w:sz="4" w:space="0"/>
              <w:bottom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10" w:hRule="atLeast"/>
          <w:jc w:val="center"/>
        </w:trPr>
        <w:tc>
          <w:tcPr>
            <w:tcW w:w="2050" w:type="dxa"/>
            <w:gridSpan w:val="3"/>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38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Calibri" w:hAnsi="Calibri" w:eastAsia="宋体" w:cstheme="minorBidi"/>
                <w:b/>
                <w:color w:val="auto"/>
                <w:kern w:val="0"/>
                <w:sz w:val="18"/>
                <w:szCs w:val="18"/>
                <w:lang w:val="en-US" w:eastAsia="zh-CN" w:bidi="ar-SA"/>
              </w:rPr>
            </w:pPr>
            <w:r>
              <w:rPr>
                <w:rFonts w:hint="eastAsia"/>
                <w:b/>
                <w:color w:val="auto"/>
                <w:kern w:val="0"/>
                <w:sz w:val="18"/>
                <w:szCs w:val="18"/>
                <w:lang w:val="en-US" w:eastAsia="zh-CN"/>
              </w:rPr>
              <w:t>合计</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Calibri" w:hAnsi="Calibri" w:eastAsia="宋体" w:cs="Calibri"/>
                <w:b/>
                <w:color w:val="auto"/>
                <w:kern w:val="0"/>
                <w:sz w:val="18"/>
                <w:szCs w:val="18"/>
                <w:lang w:val="en-US" w:eastAsia="zh-CN" w:bidi="ar-SA"/>
              </w:rPr>
            </w:pPr>
            <w:r>
              <w:rPr>
                <w:rFonts w:hint="eastAsia" w:cs="Calibri"/>
                <w:b/>
                <w:color w:val="auto"/>
                <w:kern w:val="0"/>
                <w:sz w:val="18"/>
                <w:szCs w:val="18"/>
                <w:lang w:val="en-US" w:eastAsia="zh-CN"/>
              </w:rPr>
              <w:t>135</w:t>
            </w:r>
          </w:p>
        </w:tc>
        <w:tc>
          <w:tcPr>
            <w:tcW w:w="639" w:type="dxa"/>
            <w:tcBorders>
              <w:top w:val="single" w:color="auto" w:sz="4" w:space="0"/>
              <w:left w:val="single" w:color="auto" w:sz="4" w:space="0"/>
              <w:bottom w:val="single" w:color="auto" w:sz="4" w:space="0"/>
              <w:right w:val="single" w:color="auto" w:sz="4" w:space="0"/>
            </w:tcBorders>
            <w:vAlign w:val="top"/>
          </w:tcPr>
          <w:p>
            <w:pPr>
              <w:jc w:val="center"/>
              <w:rPr>
                <w:rFonts w:ascii="Calibri" w:hAnsi="Calibri" w:eastAsia="宋体" w:cs="Calibri"/>
                <w:b/>
                <w:color w:val="auto"/>
                <w:kern w:val="0"/>
                <w:sz w:val="18"/>
                <w:szCs w:val="18"/>
                <w:lang w:val="en-US" w:eastAsia="zh-CN" w:bidi="ar-SA"/>
              </w:rPr>
            </w:pPr>
          </w:p>
        </w:tc>
        <w:tc>
          <w:tcPr>
            <w:tcW w:w="547" w:type="dxa"/>
            <w:tcBorders>
              <w:top w:val="single" w:color="auto" w:sz="4" w:space="0"/>
              <w:left w:val="single" w:color="auto" w:sz="4" w:space="0"/>
              <w:bottom w:val="single" w:color="auto" w:sz="4" w:space="0"/>
              <w:right w:val="single" w:color="auto" w:sz="4" w:space="0"/>
            </w:tcBorders>
            <w:vAlign w:val="top"/>
          </w:tcPr>
          <w:p>
            <w:pPr>
              <w:jc w:val="center"/>
              <w:rPr>
                <w:rFonts w:ascii="Calibri" w:hAnsi="Calibri" w:eastAsia="宋体" w:cs="Calibri"/>
                <w:b/>
                <w:color w:val="auto"/>
                <w:kern w:val="0"/>
                <w:sz w:val="18"/>
                <w:szCs w:val="18"/>
                <w:lang w:val="en-US" w:eastAsia="zh-CN" w:bidi="ar-SA"/>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Calibri"/>
                <w:b/>
                <w:color w:val="auto"/>
                <w:kern w:val="0"/>
                <w:sz w:val="18"/>
                <w:szCs w:val="18"/>
                <w:lang w:val="en-US" w:eastAsia="zh-CN" w:bidi="ar-SA"/>
              </w:rPr>
            </w:pPr>
            <w:r>
              <w:rPr>
                <w:rFonts w:cs="Calibri"/>
                <w:b/>
                <w:color w:val="auto"/>
                <w:kern w:val="0"/>
                <w:sz w:val="18"/>
                <w:szCs w:val="18"/>
              </w:rPr>
              <w:t>2754</w:t>
            </w:r>
          </w:p>
        </w:tc>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Calibri"/>
                <w:b/>
                <w:color w:val="auto"/>
                <w:kern w:val="0"/>
                <w:sz w:val="18"/>
                <w:szCs w:val="18"/>
                <w:lang w:val="en-US" w:eastAsia="zh-CN" w:bidi="ar-SA"/>
              </w:rPr>
            </w:pPr>
            <w:r>
              <w:rPr>
                <w:rFonts w:cs="Calibri"/>
                <w:b/>
                <w:color w:val="auto"/>
                <w:kern w:val="0"/>
                <w:sz w:val="18"/>
                <w:szCs w:val="18"/>
              </w:rPr>
              <w:t>878</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Calibri"/>
                <w:b/>
                <w:color w:val="auto"/>
                <w:kern w:val="0"/>
                <w:sz w:val="18"/>
                <w:szCs w:val="18"/>
                <w:lang w:val="en-US" w:eastAsia="zh-CN" w:bidi="ar-SA"/>
              </w:rPr>
            </w:pPr>
            <w:r>
              <w:rPr>
                <w:rFonts w:cs="Calibri"/>
                <w:b/>
                <w:color w:val="auto"/>
                <w:kern w:val="0"/>
                <w:sz w:val="18"/>
                <w:szCs w:val="18"/>
              </w:rPr>
              <w:t>1876</w:t>
            </w:r>
          </w:p>
        </w:tc>
        <w:tc>
          <w:tcPr>
            <w:tcW w:w="1218" w:type="dxa"/>
            <w:tcBorders>
              <w:top w:val="nil"/>
              <w:left w:val="single" w:color="auto" w:sz="8" w:space="0"/>
              <w:bottom w:val="single" w:color="auto" w:sz="8" w:space="0"/>
              <w:right w:val="single" w:color="auto" w:sz="8" w:space="0"/>
            </w:tcBorders>
            <w:shd w:val="clear" w:color="auto" w:fill="auto"/>
            <w:vAlign w:val="center"/>
          </w:tcPr>
          <w:p>
            <w:pPr>
              <w:jc w:val="center"/>
              <w:rPr>
                <w:rFonts w:cs="宋体"/>
                <w:b/>
                <w:bCs/>
                <w:color w:val="auto"/>
                <w:kern w:val="0"/>
                <w:szCs w:val="21"/>
              </w:rPr>
            </w:pPr>
          </w:p>
        </w:tc>
        <w:tc>
          <w:tcPr>
            <w:tcW w:w="559" w:type="dxa"/>
            <w:tcBorders>
              <w:top w:val="nil"/>
              <w:left w:val="nil"/>
              <w:bottom w:val="single" w:color="auto" w:sz="8" w:space="0"/>
              <w:right w:val="single" w:color="auto" w:sz="8" w:space="0"/>
            </w:tcBorders>
            <w:shd w:val="clear" w:color="auto" w:fill="auto"/>
            <w:vAlign w:val="center"/>
          </w:tcPr>
          <w:p>
            <w:pPr>
              <w:jc w:val="center"/>
              <w:rPr>
                <w:b/>
                <w:bCs/>
                <w:color w:val="auto"/>
                <w:szCs w:val="21"/>
              </w:rPr>
            </w:pPr>
          </w:p>
        </w:tc>
        <w:tc>
          <w:tcPr>
            <w:tcW w:w="565" w:type="dxa"/>
            <w:tcBorders>
              <w:top w:val="nil"/>
              <w:left w:val="nil"/>
              <w:bottom w:val="single" w:color="auto" w:sz="8" w:space="0"/>
              <w:right w:val="single" w:color="auto" w:sz="8" w:space="0"/>
            </w:tcBorders>
            <w:shd w:val="clear" w:color="auto" w:fill="auto"/>
            <w:vAlign w:val="center"/>
          </w:tcPr>
          <w:p>
            <w:pPr>
              <w:jc w:val="center"/>
              <w:rPr>
                <w:b/>
                <w:bCs/>
                <w:color w:val="auto"/>
                <w:szCs w:val="21"/>
              </w:rPr>
            </w:pPr>
          </w:p>
        </w:tc>
        <w:tc>
          <w:tcPr>
            <w:tcW w:w="10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p>
        </w:tc>
        <w:tc>
          <w:tcPr>
            <w:tcW w:w="1100" w:type="dxa"/>
            <w:gridSpan w:val="3"/>
            <w:tcBorders>
              <w:left w:val="single" w:color="auto" w:sz="4" w:space="0"/>
              <w:bottom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64" w:hRule="atLeast"/>
          <w:jc w:val="center"/>
        </w:trPr>
        <w:tc>
          <w:tcPr>
            <w:tcW w:w="2050" w:type="dxa"/>
            <w:gridSpan w:val="3"/>
            <w:tcBorders>
              <w:top w:val="single" w:color="auto" w:sz="4" w:space="0"/>
              <w:left w:val="single" w:color="auto" w:sz="4" w:space="0"/>
              <w:bottom w:val="single" w:color="auto" w:sz="4" w:space="0"/>
              <w:right w:val="single" w:color="auto" w:sz="4" w:space="0"/>
            </w:tcBorders>
          </w:tcPr>
          <w:p>
            <w:pPr>
              <w:jc w:val="center"/>
              <w:textAlignment w:val="center"/>
              <w:rPr>
                <w:rFonts w:ascii="宋体" w:hAnsi="宋体" w:cs="宋体"/>
                <w:color w:val="auto"/>
                <w:kern w:val="0"/>
                <w:sz w:val="18"/>
                <w:szCs w:val="18"/>
              </w:rPr>
            </w:pPr>
          </w:p>
        </w:tc>
        <w:tc>
          <w:tcPr>
            <w:tcW w:w="11982" w:type="dxa"/>
            <w:gridSpan w:val="14"/>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auto"/>
                <w:sz w:val="24"/>
              </w:rPr>
            </w:pPr>
            <w:r>
              <w:rPr>
                <w:rFonts w:hint="eastAsia" w:ascii="宋体" w:hAnsi="宋体" w:cs="宋体"/>
                <w:color w:val="auto"/>
                <w:kern w:val="0"/>
                <w:sz w:val="18"/>
                <w:szCs w:val="18"/>
              </w:rPr>
              <w:t>毕业考试：课程/毕业设计（专业综合能力达标测试</w:t>
            </w:r>
            <w:r>
              <w:rPr>
                <w:rFonts w:ascii="宋体" w:hAnsi="宋体" w:cs="宋体"/>
                <w:color w:val="auto"/>
                <w:kern w:val="0"/>
                <w:sz w:val="18"/>
                <w:szCs w:val="18"/>
              </w:rPr>
              <w:t>）</w:t>
            </w:r>
          </w:p>
        </w:tc>
      </w:tr>
    </w:tbl>
    <w:p>
      <w:pPr>
        <w:spacing w:line="440" w:lineRule="exact"/>
        <w:rPr>
          <w:rFonts w:hint="eastAsia" w:ascii="宋体" w:hAnsi="宋体"/>
          <w:color w:val="000000" w:themeColor="text1"/>
          <w:sz w:val="24"/>
          <w14:textFill>
            <w14:solidFill>
              <w14:schemeClr w14:val="tx1"/>
            </w14:solidFill>
          </w14:textFill>
        </w:rPr>
      </w:pPr>
    </w:p>
    <w:p>
      <w:pPr>
        <w:spacing w:line="440" w:lineRule="exact"/>
        <w:rPr>
          <w:rFonts w:hint="eastAsia" w:ascii="宋体" w:hAnsi="宋体"/>
          <w:color w:val="000000" w:themeColor="text1"/>
          <w:sz w:val="24"/>
          <w14:textFill>
            <w14:solidFill>
              <w14:schemeClr w14:val="tx1"/>
            </w14:solidFill>
          </w14:textFill>
        </w:rPr>
      </w:pPr>
    </w:p>
    <w:p>
      <w:pPr>
        <w:spacing w:line="440" w:lineRule="exact"/>
        <w:rPr>
          <w:rFonts w:hint="eastAsia" w:ascii="宋体" w:hAnsi="宋体"/>
          <w:color w:val="000000" w:themeColor="text1"/>
          <w:sz w:val="24"/>
          <w14:textFill>
            <w14:solidFill>
              <w14:schemeClr w14:val="tx1"/>
            </w14:solidFill>
          </w14:textFill>
        </w:rPr>
      </w:pPr>
    </w:p>
    <w:p>
      <w:pPr>
        <w:spacing w:line="440" w:lineRule="exact"/>
        <w:rPr>
          <w:rFonts w:hint="eastAsia" w:ascii="宋体" w:hAnsi="宋体"/>
          <w:color w:val="000000" w:themeColor="text1"/>
          <w:sz w:val="24"/>
          <w14:textFill>
            <w14:solidFill>
              <w14:schemeClr w14:val="tx1"/>
            </w14:solidFill>
          </w14:textFill>
        </w:rPr>
      </w:pPr>
    </w:p>
    <w:p>
      <w:pPr>
        <w:spacing w:line="440" w:lineRule="exact"/>
        <w:rPr>
          <w:rFonts w:hint="eastAsia" w:ascii="宋体" w:hAnsi="宋体"/>
          <w:color w:val="000000" w:themeColor="text1"/>
          <w:sz w:val="24"/>
          <w14:textFill>
            <w14:solidFill>
              <w14:schemeClr w14:val="tx1"/>
            </w14:solidFill>
          </w14:textFill>
        </w:rPr>
      </w:pPr>
    </w:p>
    <w:p>
      <w:pPr>
        <w:spacing w:line="440" w:lineRule="exact"/>
        <w:rPr>
          <w:rFonts w:hint="eastAsia" w:ascii="宋体" w:hAnsi="宋体"/>
          <w:color w:val="000000" w:themeColor="text1"/>
          <w:sz w:val="24"/>
          <w14:textFill>
            <w14:solidFill>
              <w14:schemeClr w14:val="tx1"/>
            </w14:solidFill>
          </w14:textFill>
        </w:rPr>
      </w:pPr>
    </w:p>
    <w:p>
      <w:pPr>
        <w:spacing w:line="440" w:lineRule="exact"/>
        <w:rPr>
          <w:rFonts w:hint="eastAsia" w:ascii="宋体" w:hAnsi="宋体"/>
          <w:color w:val="000000" w:themeColor="text1"/>
          <w:sz w:val="24"/>
          <w14:textFill>
            <w14:solidFill>
              <w14:schemeClr w14:val="tx1"/>
            </w14:solidFill>
          </w14:textFill>
        </w:rPr>
      </w:pPr>
    </w:p>
    <w:p>
      <w:pPr>
        <w:spacing w:line="440" w:lineRule="exact"/>
        <w:rPr>
          <w:rFonts w:hint="eastAsia" w:ascii="宋体" w:hAnsi="宋体"/>
          <w:color w:val="000000" w:themeColor="text1"/>
          <w:sz w:val="24"/>
          <w14:textFill>
            <w14:solidFill>
              <w14:schemeClr w14:val="tx1"/>
            </w14:solidFill>
          </w14:textFill>
        </w:rPr>
      </w:pPr>
    </w:p>
    <w:p>
      <w:pPr>
        <w:spacing w:line="440" w:lineRule="exact"/>
        <w:rPr>
          <w:rFonts w:hint="eastAsia" w:ascii="宋体" w:hAnsi="宋体"/>
          <w:color w:val="000000" w:themeColor="text1"/>
          <w:sz w:val="24"/>
          <w14:textFill>
            <w14:solidFill>
              <w14:schemeClr w14:val="tx1"/>
            </w14:solidFill>
          </w14:textFill>
        </w:rPr>
      </w:pPr>
    </w:p>
    <w:p>
      <w:pPr>
        <w:spacing w:line="440" w:lineRule="exact"/>
        <w:rPr>
          <w:rFonts w:hint="eastAsia" w:ascii="宋体" w:hAnsi="宋体"/>
          <w:color w:val="000000" w:themeColor="text1"/>
          <w:sz w:val="24"/>
          <w14:textFill>
            <w14:solidFill>
              <w14:schemeClr w14:val="tx1"/>
            </w14:solidFill>
          </w14:textFill>
        </w:rPr>
      </w:pPr>
    </w:p>
    <w:p>
      <w:pPr>
        <w:spacing w:line="440" w:lineRule="exact"/>
        <w:rPr>
          <w:rFonts w:hint="eastAsia" w:ascii="宋体" w:hAnsi="宋体"/>
          <w:color w:val="000000" w:themeColor="text1"/>
          <w:sz w:val="24"/>
          <w14:textFill>
            <w14:solidFill>
              <w14:schemeClr w14:val="tx1"/>
            </w14:solidFill>
          </w14:textFill>
        </w:rPr>
      </w:pPr>
    </w:p>
    <w:p>
      <w:pPr>
        <w:spacing w:line="440" w:lineRule="exact"/>
        <w:rPr>
          <w:rFonts w:hint="eastAsia" w:ascii="宋体" w:hAnsi="宋体"/>
          <w:color w:val="000000" w:themeColor="text1"/>
          <w:sz w:val="24"/>
          <w14:textFill>
            <w14:solidFill>
              <w14:schemeClr w14:val="tx1"/>
            </w14:solidFill>
          </w14:textFill>
        </w:rPr>
      </w:pPr>
    </w:p>
    <w:p>
      <w:pPr>
        <w:spacing w:line="440" w:lineRule="exact"/>
        <w:rPr>
          <w:rFonts w:hint="eastAsia" w:ascii="宋体" w:hAnsi="宋体"/>
          <w:color w:val="000000" w:themeColor="text1"/>
          <w:sz w:val="24"/>
          <w14:textFill>
            <w14:solidFill>
              <w14:schemeClr w14:val="tx1"/>
            </w14:solidFill>
          </w14:textFill>
        </w:rPr>
      </w:pPr>
    </w:p>
    <w:p>
      <w:pPr>
        <w:spacing w:line="440" w:lineRule="exact"/>
        <w:rPr>
          <w:rFonts w:hint="eastAsia" w:ascii="宋体" w:hAnsi="宋体"/>
          <w:color w:val="000000" w:themeColor="text1"/>
          <w:sz w:val="24"/>
          <w14:textFill>
            <w14:solidFill>
              <w14:schemeClr w14:val="tx1"/>
            </w14:solidFill>
          </w14:textFill>
        </w:rPr>
      </w:pPr>
    </w:p>
    <w:p>
      <w:pPr>
        <w:spacing w:line="440" w:lineRule="exact"/>
        <w:rPr>
          <w:rFonts w:hint="eastAsia" w:ascii="宋体" w:hAnsi="宋体"/>
          <w:color w:val="000000" w:themeColor="text1"/>
          <w:sz w:val="24"/>
          <w14:textFill>
            <w14:solidFill>
              <w14:schemeClr w14:val="tx1"/>
            </w14:solidFill>
          </w14:textFill>
        </w:rPr>
      </w:pPr>
    </w:p>
    <w:p>
      <w:pPr>
        <w:spacing w:line="440" w:lineRule="exact"/>
        <w:rPr>
          <w:rFonts w:hint="eastAsia" w:ascii="宋体" w:hAnsi="宋体"/>
          <w:color w:val="000000" w:themeColor="text1"/>
          <w:sz w:val="24"/>
          <w14:textFill>
            <w14:solidFill>
              <w14:schemeClr w14:val="tx1"/>
            </w14:solidFill>
          </w14:textFill>
        </w:rPr>
      </w:pPr>
    </w:p>
    <w:p>
      <w:pPr>
        <w:spacing w:line="440" w:lineRule="exact"/>
        <w:rPr>
          <w:rFonts w:hint="eastAsia" w:ascii="宋体" w:hAnsi="宋体"/>
          <w:color w:val="000000" w:themeColor="text1"/>
          <w:sz w:val="24"/>
          <w14:textFill>
            <w14:solidFill>
              <w14:schemeClr w14:val="tx1"/>
            </w14:solidFill>
          </w14:textFill>
        </w:rPr>
      </w:pPr>
    </w:p>
    <w:p>
      <w:pPr>
        <w:spacing w:line="440" w:lineRule="exact"/>
        <w:rPr>
          <w:rFonts w:ascii="宋体" w:hAnsi="宋体"/>
          <w:b/>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附表三                                      </w:t>
      </w:r>
      <w:r>
        <w:rPr>
          <w:rFonts w:hint="eastAsia" w:ascii="宋体" w:hAnsi="宋体"/>
          <w:b/>
          <w:color w:val="000000" w:themeColor="text1"/>
          <w:sz w:val="24"/>
          <w14:textFill>
            <w14:solidFill>
              <w14:schemeClr w14:val="tx1"/>
            </w14:solidFill>
          </w14:textFill>
        </w:rPr>
        <w:t>实习实践教学安排表</w:t>
      </w:r>
    </w:p>
    <w:p>
      <w:pPr>
        <w:spacing w:line="440" w:lineRule="exact"/>
        <w:rPr>
          <w:rFonts w:ascii="宋体" w:hAnsi="宋体"/>
          <w:b/>
          <w:color w:val="000000" w:themeColor="text1"/>
          <w:sz w:val="24"/>
          <w14:textFill>
            <w14:solidFill>
              <w14:schemeClr w14:val="tx1"/>
            </w14:solidFill>
          </w14:textFill>
        </w:rPr>
      </w:pPr>
    </w:p>
    <w:tbl>
      <w:tblPr>
        <w:tblStyle w:val="11"/>
        <w:tblW w:w="0" w:type="auto"/>
        <w:jc w:val="center"/>
        <w:tblLayout w:type="fixed"/>
        <w:tblCellMar>
          <w:top w:w="0" w:type="dxa"/>
          <w:left w:w="108" w:type="dxa"/>
          <w:bottom w:w="0" w:type="dxa"/>
          <w:right w:w="108" w:type="dxa"/>
        </w:tblCellMar>
      </w:tblPr>
      <w:tblGrid>
        <w:gridCol w:w="596"/>
        <w:gridCol w:w="2010"/>
        <w:gridCol w:w="3840"/>
        <w:gridCol w:w="585"/>
        <w:gridCol w:w="674"/>
        <w:gridCol w:w="1429"/>
        <w:gridCol w:w="953"/>
        <w:gridCol w:w="3915"/>
      </w:tblGrid>
      <w:tr>
        <w:tblPrEx>
          <w:tblCellMar>
            <w:top w:w="0" w:type="dxa"/>
            <w:left w:w="108" w:type="dxa"/>
            <w:bottom w:w="0" w:type="dxa"/>
            <w:right w:w="108" w:type="dxa"/>
          </w:tblCellMar>
        </w:tblPrEx>
        <w:trPr>
          <w:trHeight w:val="319" w:hRule="atLeast"/>
          <w:jc w:val="center"/>
        </w:trPr>
        <w:tc>
          <w:tcPr>
            <w:tcW w:w="596"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2010"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类别</w:t>
            </w:r>
          </w:p>
        </w:tc>
        <w:tc>
          <w:tcPr>
            <w:tcW w:w="3840"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实践教学名称</w:t>
            </w:r>
          </w:p>
        </w:tc>
        <w:tc>
          <w:tcPr>
            <w:tcW w:w="585"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学分</w:t>
            </w:r>
          </w:p>
        </w:tc>
        <w:tc>
          <w:tcPr>
            <w:tcW w:w="674"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周数</w:t>
            </w:r>
          </w:p>
        </w:tc>
        <w:tc>
          <w:tcPr>
            <w:tcW w:w="1429"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实习实践学时</w:t>
            </w:r>
          </w:p>
        </w:tc>
        <w:tc>
          <w:tcPr>
            <w:tcW w:w="953"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开设学期</w:t>
            </w:r>
          </w:p>
        </w:tc>
        <w:tc>
          <w:tcPr>
            <w:tcW w:w="3915" w:type="dxa"/>
            <w:tcBorders>
              <w:top w:val="single" w:color="000000"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备注</w:t>
            </w:r>
          </w:p>
        </w:tc>
      </w:tr>
      <w:tr>
        <w:tblPrEx>
          <w:tblCellMar>
            <w:top w:w="0" w:type="dxa"/>
            <w:left w:w="108" w:type="dxa"/>
            <w:bottom w:w="0" w:type="dxa"/>
            <w:right w:w="108" w:type="dxa"/>
          </w:tblCellMar>
        </w:tblPrEx>
        <w:trPr>
          <w:trHeight w:val="360" w:hRule="atLeast"/>
          <w:jc w:val="center"/>
        </w:trPr>
        <w:tc>
          <w:tcPr>
            <w:tcW w:w="596"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201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军事课</w:t>
            </w:r>
          </w:p>
        </w:tc>
        <w:tc>
          <w:tcPr>
            <w:tcW w:w="384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军事技能</w:t>
            </w:r>
          </w:p>
        </w:tc>
        <w:tc>
          <w:tcPr>
            <w:tcW w:w="585"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74"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112</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99" w:hRule="atLeast"/>
          <w:jc w:val="center"/>
        </w:trPr>
        <w:tc>
          <w:tcPr>
            <w:tcW w:w="596"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2010" w:type="dxa"/>
            <w:vMerge w:val="restart"/>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社会实践</w:t>
            </w:r>
          </w:p>
        </w:tc>
        <w:tc>
          <w:tcPr>
            <w:tcW w:w="384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思想道德与法治</w:t>
            </w:r>
          </w:p>
        </w:tc>
        <w:tc>
          <w:tcPr>
            <w:tcW w:w="585" w:type="dxa"/>
            <w:vMerge w:val="restart"/>
            <w:tcBorders>
              <w:top w:val="single" w:color="auto" w:sz="4" w:space="0"/>
              <w:left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674"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8</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15"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学生即可参加教师组织的实践教学，也可通过提交思政理论学习相关的实践成果获得学分。</w:t>
            </w:r>
          </w:p>
        </w:tc>
      </w:tr>
      <w:tr>
        <w:tblPrEx>
          <w:tblCellMar>
            <w:top w:w="0" w:type="dxa"/>
            <w:left w:w="108" w:type="dxa"/>
            <w:bottom w:w="0" w:type="dxa"/>
            <w:right w:w="108" w:type="dxa"/>
          </w:tblCellMar>
        </w:tblPrEx>
        <w:trPr>
          <w:trHeight w:val="378" w:hRule="atLeast"/>
          <w:jc w:val="center"/>
        </w:trPr>
        <w:tc>
          <w:tcPr>
            <w:tcW w:w="596" w:type="dxa"/>
            <w:vMerge w:val="continue"/>
            <w:tcBorders>
              <w:left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p>
        </w:tc>
        <w:tc>
          <w:tcPr>
            <w:tcW w:w="2010" w:type="dxa"/>
            <w:vMerge w:val="continue"/>
            <w:tcBorders>
              <w:left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p>
        </w:tc>
        <w:tc>
          <w:tcPr>
            <w:tcW w:w="384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毛泽东思想和中国特色社会主义理论体系概论</w:t>
            </w:r>
          </w:p>
        </w:tc>
        <w:tc>
          <w:tcPr>
            <w:tcW w:w="585" w:type="dxa"/>
            <w:vMerge w:val="continue"/>
            <w:tcBorders>
              <w:left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p>
        </w:tc>
        <w:tc>
          <w:tcPr>
            <w:tcW w:w="674"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3915" w:type="dxa"/>
            <w:vMerge w:val="continue"/>
            <w:tcBorders>
              <w:left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78" w:hRule="atLeast"/>
          <w:jc w:val="center"/>
        </w:trPr>
        <w:tc>
          <w:tcPr>
            <w:tcW w:w="596"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p>
        </w:tc>
        <w:tc>
          <w:tcPr>
            <w:tcW w:w="2010" w:type="dxa"/>
            <w:vMerge w:val="continue"/>
            <w:tcBorders>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p>
        </w:tc>
        <w:tc>
          <w:tcPr>
            <w:tcW w:w="384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习近平新时代中国特色社会主义思想概论</w:t>
            </w:r>
          </w:p>
        </w:tc>
        <w:tc>
          <w:tcPr>
            <w:tcW w:w="585" w:type="dxa"/>
            <w:vMerge w:val="continue"/>
            <w:tcBorders>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p>
        </w:tc>
        <w:tc>
          <w:tcPr>
            <w:tcW w:w="674"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8</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3915"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55" w:hRule="atLeast"/>
          <w:jc w:val="center"/>
        </w:trPr>
        <w:tc>
          <w:tcPr>
            <w:tcW w:w="596"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2010"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专业见习</w:t>
            </w:r>
          </w:p>
        </w:tc>
        <w:tc>
          <w:tcPr>
            <w:tcW w:w="384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校园综合实训（校企</w:t>
            </w:r>
            <w:r>
              <w:rPr>
                <w:rFonts w:ascii="宋体" w:hAnsi="宋体" w:cs="宋体"/>
                <w:color w:val="000000" w:themeColor="text1"/>
                <w:kern w:val="0"/>
                <w:sz w:val="18"/>
                <w:szCs w:val="18"/>
                <w14:textFill>
                  <w14:solidFill>
                    <w14:schemeClr w14:val="tx1"/>
                  </w14:solidFill>
                </w14:textFill>
              </w:rPr>
              <w:t>）</w:t>
            </w:r>
          </w:p>
        </w:tc>
        <w:tc>
          <w:tcPr>
            <w:tcW w:w="585"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674"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104</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“双11”4周</w:t>
            </w:r>
          </w:p>
        </w:tc>
      </w:tr>
      <w:tr>
        <w:tblPrEx>
          <w:tblCellMar>
            <w:top w:w="0" w:type="dxa"/>
            <w:left w:w="108" w:type="dxa"/>
            <w:bottom w:w="0" w:type="dxa"/>
            <w:right w:w="108" w:type="dxa"/>
          </w:tblCellMar>
        </w:tblPrEx>
        <w:trPr>
          <w:trHeight w:val="360" w:hRule="atLeast"/>
          <w:jc w:val="center"/>
        </w:trPr>
        <w:tc>
          <w:tcPr>
            <w:tcW w:w="596"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2010"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实验实训周</w:t>
            </w:r>
          </w:p>
        </w:tc>
        <w:tc>
          <w:tcPr>
            <w:tcW w:w="384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短视频应用实训（校企</w:t>
            </w:r>
            <w:r>
              <w:rPr>
                <w:rFonts w:ascii="宋体" w:hAnsi="宋体" w:cs="宋体"/>
                <w:color w:val="000000" w:themeColor="text1"/>
                <w:kern w:val="0"/>
                <w:sz w:val="18"/>
                <w:szCs w:val="18"/>
                <w14:textFill>
                  <w14:solidFill>
                    <w14:schemeClr w14:val="tx1"/>
                  </w14:solidFill>
                </w14:textFill>
              </w:rPr>
              <w:t>）</w:t>
            </w:r>
          </w:p>
        </w:tc>
        <w:tc>
          <w:tcPr>
            <w:tcW w:w="585"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674"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104</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“6.18”4周</w:t>
            </w:r>
          </w:p>
        </w:tc>
      </w:tr>
      <w:tr>
        <w:tblPrEx>
          <w:tblCellMar>
            <w:top w:w="0" w:type="dxa"/>
            <w:left w:w="108" w:type="dxa"/>
            <w:bottom w:w="0" w:type="dxa"/>
            <w:right w:w="108" w:type="dxa"/>
          </w:tblCellMar>
        </w:tblPrEx>
        <w:trPr>
          <w:trHeight w:val="360" w:hRule="atLeast"/>
          <w:jc w:val="center"/>
        </w:trPr>
        <w:tc>
          <w:tcPr>
            <w:tcW w:w="596"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w:t>
            </w:r>
          </w:p>
        </w:tc>
        <w:tc>
          <w:tcPr>
            <w:tcW w:w="2010"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岗位实习</w:t>
            </w:r>
          </w:p>
        </w:tc>
        <w:tc>
          <w:tcPr>
            <w:tcW w:w="384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生产实习</w:t>
            </w:r>
          </w:p>
        </w:tc>
        <w:tc>
          <w:tcPr>
            <w:tcW w:w="585"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26</w:t>
            </w:r>
          </w:p>
        </w:tc>
        <w:tc>
          <w:tcPr>
            <w:tcW w:w="674"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26</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676</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5-6</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60" w:hRule="atLeast"/>
          <w:jc w:val="center"/>
        </w:trPr>
        <w:tc>
          <w:tcPr>
            <w:tcW w:w="596"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w:t>
            </w:r>
          </w:p>
        </w:tc>
        <w:tc>
          <w:tcPr>
            <w:tcW w:w="201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毕业论文（设计）</w:t>
            </w:r>
          </w:p>
        </w:tc>
        <w:tc>
          <w:tcPr>
            <w:tcW w:w="384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FF0000"/>
                <w:kern w:val="0"/>
                <w:sz w:val="18"/>
                <w:szCs w:val="18"/>
              </w:rPr>
              <w:t>专业综合能力达标测试</w:t>
            </w:r>
          </w:p>
        </w:tc>
        <w:tc>
          <w:tcPr>
            <w:tcW w:w="585"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74"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32</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60" w:hRule="atLeast"/>
          <w:jc w:val="center"/>
        </w:trPr>
        <w:tc>
          <w:tcPr>
            <w:tcW w:w="596"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p>
        </w:tc>
        <w:tc>
          <w:tcPr>
            <w:tcW w:w="201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p>
        </w:tc>
        <w:tc>
          <w:tcPr>
            <w:tcW w:w="384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color w:val="000000" w:themeColor="text1"/>
                <w:kern w:val="0"/>
                <w:sz w:val="18"/>
                <w:szCs w:val="18"/>
                <w14:textFill>
                  <w14:solidFill>
                    <w14:schemeClr w14:val="tx1"/>
                  </w14:solidFill>
                </w14:textFill>
              </w:rPr>
            </w:pPr>
          </w:p>
        </w:tc>
        <w:tc>
          <w:tcPr>
            <w:tcW w:w="585"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p>
        </w:tc>
        <w:tc>
          <w:tcPr>
            <w:tcW w:w="674"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60" w:hRule="atLeast"/>
          <w:jc w:val="center"/>
        </w:trPr>
        <w:tc>
          <w:tcPr>
            <w:tcW w:w="6446" w:type="dxa"/>
            <w:gridSpan w:val="3"/>
            <w:tcBorders>
              <w:top w:val="single" w:color="auto" w:sz="4" w:space="0"/>
              <w:left w:val="single" w:color="000000" w:sz="4" w:space="0"/>
              <w:bottom w:val="single" w:color="000000" w:sz="4" w:space="0"/>
              <w:right w:val="single" w:color="auto" w:sz="4" w:space="0"/>
            </w:tcBorders>
            <w:noWrap/>
            <w:vAlign w:val="center"/>
          </w:tcPr>
          <w:p>
            <w:pPr>
              <w:spacing w:line="440" w:lineRule="exact"/>
              <w:ind w:firstLine="1890" w:firstLineChars="105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合计</w:t>
            </w:r>
          </w:p>
        </w:tc>
        <w:tc>
          <w:tcPr>
            <w:tcW w:w="585"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39</w:t>
            </w:r>
          </w:p>
        </w:tc>
        <w:tc>
          <w:tcPr>
            <w:tcW w:w="674" w:type="dxa"/>
            <w:tcBorders>
              <w:top w:val="single" w:color="auto" w:sz="4" w:space="0"/>
              <w:left w:val="single" w:color="000000" w:sz="4" w:space="0"/>
              <w:bottom w:val="single" w:color="000000" w:sz="4" w:space="0"/>
              <w:right w:val="single" w:color="000000" w:sz="4" w:space="0"/>
            </w:tcBorders>
          </w:tcPr>
          <w:p>
            <w:pPr>
              <w:spacing w:line="440" w:lineRule="exact"/>
              <w:jc w:val="center"/>
              <w:rPr>
                <w:rFonts w:ascii="宋体" w:hAnsi="宋体" w:cs="宋体"/>
                <w:color w:val="000000" w:themeColor="text1"/>
                <w:kern w:val="0"/>
                <w:sz w:val="18"/>
                <w:szCs w:val="18"/>
                <w14:textFill>
                  <w14:solidFill>
                    <w14:schemeClr w14:val="tx1"/>
                  </w14:solidFill>
                </w14:textFill>
              </w:rPr>
            </w:pP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1048</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color w:val="000000" w:themeColor="text1"/>
                <w:kern w:val="0"/>
                <w:sz w:val="18"/>
                <w:szCs w:val="18"/>
                <w14:textFill>
                  <w14:solidFill>
                    <w14:schemeClr w14:val="tx1"/>
                  </w14:solidFill>
                </w14:textFill>
              </w:rPr>
            </w:pPr>
          </w:p>
        </w:tc>
      </w:tr>
    </w:tbl>
    <w:p>
      <w:pPr>
        <w:spacing w:line="440" w:lineRule="exact"/>
        <w:rPr>
          <w:rFonts w:ascii="宋体" w:hAnsi="宋体"/>
          <w:b/>
          <w:color w:val="000000" w:themeColor="text1"/>
          <w:sz w:val="24"/>
          <w14:textFill>
            <w14:solidFill>
              <w14:schemeClr w14:val="tx1"/>
            </w14:solidFill>
          </w14:textFill>
        </w:rPr>
        <w:sectPr>
          <w:pgSz w:w="16838" w:h="11906" w:orient="landscape"/>
          <w:pgMar w:top="1247" w:right="1440" w:bottom="1304" w:left="1440" w:header="851" w:footer="992" w:gutter="0"/>
          <w:cols w:space="720" w:num="1"/>
          <w:docGrid w:type="lines" w:linePitch="312" w:charSpace="0"/>
        </w:sectPr>
      </w:pPr>
    </w:p>
    <w:p>
      <w:pPr>
        <w:jc w:val="left"/>
        <w:rPr>
          <w:rStyle w:val="17"/>
          <w:rFonts w:ascii="仿宋" w:hAnsi="仿宋" w:eastAsia="仿宋"/>
          <w:color w:val="000000" w:themeColor="text1"/>
          <w:sz w:val="32"/>
          <w:szCs w:val="32"/>
          <w14:textFill>
            <w14:solidFill>
              <w14:schemeClr w14:val="tx1"/>
            </w14:solidFill>
          </w14:textFill>
        </w:rPr>
      </w:pPr>
      <w:r>
        <w:rPr>
          <w:rStyle w:val="17"/>
          <w:rFonts w:hint="eastAsia" w:ascii="仿宋" w:hAnsi="仿宋" w:eastAsia="仿宋"/>
          <w:color w:val="000000" w:themeColor="text1"/>
          <w:sz w:val="32"/>
          <w:szCs w:val="32"/>
          <w14:textFill>
            <w14:solidFill>
              <w14:schemeClr w14:val="tx1"/>
            </w14:solidFill>
          </w14:textFill>
        </w:rPr>
        <w:t>附表四</w:t>
      </w:r>
    </w:p>
    <w:p>
      <w:pPr>
        <w:jc w:val="center"/>
        <w:rPr>
          <w:rStyle w:val="17"/>
          <w:rFonts w:ascii="仿宋" w:hAnsi="仿宋" w:eastAsia="仿宋"/>
          <w:color w:val="000000" w:themeColor="text1"/>
          <w:sz w:val="32"/>
          <w:szCs w:val="32"/>
          <w14:textFill>
            <w14:solidFill>
              <w14:schemeClr w14:val="tx1"/>
            </w14:solidFill>
          </w14:textFill>
        </w:rPr>
      </w:pPr>
      <w:r>
        <w:rPr>
          <w:rStyle w:val="17"/>
          <w:rFonts w:hint="eastAsia" w:ascii="仿宋" w:hAnsi="仿宋" w:eastAsia="仿宋"/>
          <w:color w:val="000000" w:themeColor="text1"/>
          <w:sz w:val="32"/>
          <w:szCs w:val="32"/>
          <w14:textFill>
            <w14:solidFill>
              <w14:schemeClr w14:val="tx1"/>
            </w14:solidFill>
          </w14:textFill>
        </w:rPr>
        <w:t>公共选修课程</w:t>
      </w:r>
    </w:p>
    <w:tbl>
      <w:tblPr>
        <w:tblStyle w:val="11"/>
        <w:tblW w:w="5617" w:type="pct"/>
        <w:jc w:val="center"/>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Layout w:type="autofit"/>
        <w:tblCellMar>
          <w:top w:w="0" w:type="dxa"/>
          <w:left w:w="0" w:type="dxa"/>
          <w:bottom w:w="0" w:type="dxa"/>
          <w:right w:w="0" w:type="dxa"/>
        </w:tblCellMar>
      </w:tblPr>
      <w:tblGrid>
        <w:gridCol w:w="822"/>
        <w:gridCol w:w="1208"/>
        <w:gridCol w:w="3794"/>
        <w:gridCol w:w="1069"/>
        <w:gridCol w:w="1410"/>
        <w:gridCol w:w="2096"/>
      </w:tblGrid>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b/>
                <w:color w:val="000000" w:themeColor="text1"/>
                <w:kern w:val="0"/>
                <w:szCs w:val="21"/>
                <w14:textFill>
                  <w14:solidFill>
                    <w14:schemeClr w14:val="tx1"/>
                  </w14:solidFill>
                </w14:textFill>
              </w:rPr>
            </w:pPr>
            <w:r>
              <w:rPr>
                <w:rStyle w:val="17"/>
                <w:rFonts w:ascii="宋体" w:hAnsi="宋体"/>
                <w:b/>
                <w:color w:val="000000" w:themeColor="text1"/>
                <w:kern w:val="0"/>
                <w:szCs w:val="21"/>
                <w14:textFill>
                  <w14:solidFill>
                    <w14:schemeClr w14:val="tx1"/>
                  </w14:solidFill>
                </w14:textFill>
              </w:rPr>
              <w:t>编号</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b/>
                <w:color w:val="000000" w:themeColor="text1"/>
                <w:kern w:val="0"/>
                <w:szCs w:val="21"/>
                <w14:textFill>
                  <w14:solidFill>
                    <w14:schemeClr w14:val="tx1"/>
                  </w14:solidFill>
                </w14:textFill>
              </w:rPr>
            </w:pPr>
            <w:r>
              <w:rPr>
                <w:rStyle w:val="17"/>
                <w:rFonts w:ascii="宋体" w:hAnsi="宋体"/>
                <w:b/>
                <w:color w:val="000000" w:themeColor="text1"/>
                <w:kern w:val="0"/>
                <w:szCs w:val="21"/>
                <w14:textFill>
                  <w14:solidFill>
                    <w14:schemeClr w14:val="tx1"/>
                  </w14:solidFill>
                </w14:textFill>
              </w:rPr>
              <w:t>类型</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b/>
                <w:color w:val="000000" w:themeColor="text1"/>
                <w:kern w:val="0"/>
                <w:szCs w:val="21"/>
                <w14:textFill>
                  <w14:solidFill>
                    <w14:schemeClr w14:val="tx1"/>
                  </w14:solidFill>
                </w14:textFill>
              </w:rPr>
            </w:pPr>
            <w:r>
              <w:rPr>
                <w:rStyle w:val="17"/>
                <w:rFonts w:ascii="宋体" w:hAnsi="宋体"/>
                <w:b/>
                <w:color w:val="000000" w:themeColor="text1"/>
                <w:kern w:val="0"/>
                <w:szCs w:val="21"/>
                <w14:textFill>
                  <w14:solidFill>
                    <w14:schemeClr w14:val="tx1"/>
                  </w14:solidFill>
                </w14:textFill>
              </w:rPr>
              <w:t>课程名称</w:t>
            </w:r>
          </w:p>
        </w:tc>
        <w:tc>
          <w:tcPr>
            <w:tcW w:w="51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b/>
                <w:color w:val="000000" w:themeColor="text1"/>
                <w:kern w:val="0"/>
                <w:szCs w:val="21"/>
                <w14:textFill>
                  <w14:solidFill>
                    <w14:schemeClr w14:val="tx1"/>
                  </w14:solidFill>
                </w14:textFill>
              </w:rPr>
            </w:pPr>
            <w:r>
              <w:rPr>
                <w:rStyle w:val="17"/>
                <w:rFonts w:ascii="宋体" w:hAnsi="宋体"/>
                <w:b/>
                <w:color w:val="000000" w:themeColor="text1"/>
                <w:kern w:val="0"/>
                <w:szCs w:val="21"/>
                <w14:textFill>
                  <w14:solidFill>
                    <w14:schemeClr w14:val="tx1"/>
                  </w14:solidFill>
                </w14:textFill>
              </w:rPr>
              <w:t>学分</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b/>
                <w:color w:val="000000" w:themeColor="text1"/>
                <w:kern w:val="0"/>
                <w:szCs w:val="21"/>
                <w14:textFill>
                  <w14:solidFill>
                    <w14:schemeClr w14:val="tx1"/>
                  </w14:solidFill>
                </w14:textFill>
              </w:rPr>
            </w:pPr>
            <w:r>
              <w:rPr>
                <w:rStyle w:val="17"/>
                <w:rFonts w:ascii="宋体" w:hAnsi="宋体"/>
                <w:b/>
                <w:color w:val="000000" w:themeColor="text1"/>
                <w:kern w:val="0"/>
                <w:szCs w:val="21"/>
                <w14:textFill>
                  <w14:solidFill>
                    <w14:schemeClr w14:val="tx1"/>
                  </w14:solidFill>
                </w14:textFill>
              </w:rPr>
              <w:t>学时</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b/>
                <w:color w:val="000000" w:themeColor="text1"/>
                <w:kern w:val="0"/>
                <w:szCs w:val="21"/>
                <w14:textFill>
                  <w14:solidFill>
                    <w14:schemeClr w14:val="tx1"/>
                  </w14:solidFill>
                </w14:textFill>
              </w:rPr>
            </w:pPr>
            <w:r>
              <w:rPr>
                <w:rStyle w:val="17"/>
                <w:rFonts w:ascii="宋体" w:hAnsi="宋体"/>
                <w:b/>
                <w:color w:val="000000" w:themeColor="text1"/>
                <w:kern w:val="0"/>
                <w:szCs w:val="21"/>
                <w14:textFill>
                  <w14:solidFill>
                    <w14:schemeClr w14:val="tx1"/>
                  </w14:solidFill>
                </w14:textFill>
              </w:rPr>
              <w:t>授课学期</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b/>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当代大学生国家安全教育</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2</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移动互联网时代的信息安全与防护</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3</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食品营养与食品安全</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4</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生命安全与救援</w:t>
            </w:r>
          </w:p>
        </w:tc>
        <w:tc>
          <w:tcPr>
            <w:tcW w:w="51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b/>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全球变化生态学</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6</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家园的治理：环境科学概论</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7</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全球变化与地球系统科学</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8</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垃圾分类</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b/>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9</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经济决策思维与原理</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经济与社会：如何用决策思维洞察生活</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32</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w:t>
            </w:r>
            <w:r>
              <w:rPr>
                <w:rStyle w:val="17"/>
                <w:rFonts w:hint="eastAsia" w:ascii="宋体" w:hAnsi="宋体"/>
                <w:color w:val="000000" w:themeColor="text1"/>
                <w:szCs w:val="21"/>
                <w14:textFill>
                  <w14:solidFill>
                    <w14:schemeClr w14:val="tx1"/>
                  </w14:solidFill>
                </w14:textFill>
              </w:rPr>
              <w:t>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经济学百年</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法社会学</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b/>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 w:val="18"/>
                <w:szCs w:val="21"/>
                <w14:textFill>
                  <w14:solidFill>
                    <w14:schemeClr w14:val="tx1"/>
                  </w14:solidFill>
                </w14:textFill>
              </w:rPr>
              <w:t>中国民间艺术的奇妙之旅（民间艺术赏析）</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现代人口管理学</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民俗资源与旅游</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中国音乐简史</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b/>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人力资源管理：基于创新创业视角</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海洋与人类文明</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合唱艺术</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20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智慧海洋</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21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内部控制与风险管理</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22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16"/>
                <w:szCs w:val="22"/>
                <w:lang w:bidi="ar"/>
                <w14:textFill>
                  <w14:solidFill>
                    <w14:schemeClr w14:val="tx1"/>
                  </w14:solidFill>
                </w14:textFill>
              </w:rPr>
              <w:t>管理素质与能力的五项修炼——跟我学“管理学”</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23</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行政管理学</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24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中国历史人文地理（上）</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25</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中国历史人文地理（下）</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26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设计与人文：当代公共艺术</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27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人文智能</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28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生态文明——撑起美丽中国梦</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29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名侦探柯南与化学探秘</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30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大数据算法</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31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人工智能</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32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《高等数学》专升本</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32</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33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《时间简史》导读</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34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《英语》专升本</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32</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35</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舌尖上的植物学</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36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婚恋-职场-人格</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37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礼行天下 仪见倾心</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38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社会心理学</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39</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大学生心理健康与发展</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40</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大学生安全教育</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41</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创新创业</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42</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创新创业大赛赛前特训</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43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党史</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44</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ascii="宋体" w:hAnsi="宋体"/>
                <w:bCs/>
                <w:color w:val="000000" w:themeColor="text1"/>
                <w:szCs w:val="21"/>
                <w14:textFill>
                  <w14:solidFill>
                    <w14:schemeClr w14:val="tx1"/>
                  </w14:solidFill>
                </w14:textFill>
              </w:rPr>
              <w:t>新中国史</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45</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ascii="宋体" w:hAnsi="宋体"/>
                <w:bCs/>
                <w:color w:val="000000" w:themeColor="text1"/>
                <w:szCs w:val="21"/>
                <w14:textFill>
                  <w14:solidFill>
                    <w14:schemeClr w14:val="tx1"/>
                  </w14:solidFill>
                </w14:textFill>
              </w:rPr>
              <w:t>改革开放史</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46</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任选</w:t>
            </w:r>
          </w:p>
        </w:tc>
        <w:tc>
          <w:tcPr>
            <w:tcW w:w="182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ascii="宋体" w:hAnsi="宋体"/>
                <w:bCs/>
                <w:color w:val="000000" w:themeColor="text1"/>
                <w:szCs w:val="21"/>
                <w14:textFill>
                  <w14:solidFill>
                    <w14:schemeClr w14:val="tx1"/>
                  </w14:solidFill>
                </w14:textFill>
              </w:rPr>
              <w:t>社会主义发展史</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47</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限</w:t>
            </w:r>
            <w:r>
              <w:rPr>
                <w:rStyle w:val="17"/>
                <w:rFonts w:ascii="宋体" w:hAnsi="宋体"/>
                <w:color w:val="000000" w:themeColor="text1"/>
                <w:kern w:val="0"/>
                <w:szCs w:val="21"/>
                <w14:textFill>
                  <w14:solidFill>
                    <w14:schemeClr w14:val="tx1"/>
                  </w14:solidFill>
                </w14:textFill>
              </w:rPr>
              <w:t>选</w:t>
            </w:r>
          </w:p>
        </w:tc>
        <w:tc>
          <w:tcPr>
            <w:tcW w:w="1824"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书</w:t>
            </w:r>
            <w:r>
              <w:rPr>
                <w:rStyle w:val="17"/>
                <w:rFonts w:hint="eastAsia" w:ascii="宋体" w:hAnsi="宋体"/>
                <w:color w:val="000000" w:themeColor="text1"/>
                <w:kern w:val="0"/>
                <w:szCs w:val="21"/>
                <w14:textFill>
                  <w14:solidFill>
                    <w14:schemeClr w14:val="tx1"/>
                  </w14:solidFill>
                </w14:textFill>
              </w:rPr>
              <w:t>法</w:t>
            </w:r>
            <w:r>
              <w:rPr>
                <w:rStyle w:val="17"/>
                <w:rFonts w:ascii="宋体" w:hAnsi="宋体"/>
                <w:color w:val="000000" w:themeColor="text1"/>
                <w:kern w:val="0"/>
                <w:szCs w:val="21"/>
                <w14:textFill>
                  <w14:solidFill>
                    <w14:schemeClr w14:val="tx1"/>
                  </w14:solidFill>
                </w14:textFill>
              </w:rPr>
              <w:t>鉴赏</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48</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限</w:t>
            </w:r>
            <w:r>
              <w:rPr>
                <w:rStyle w:val="17"/>
                <w:rFonts w:ascii="宋体" w:hAnsi="宋体"/>
                <w:color w:val="000000" w:themeColor="text1"/>
                <w:kern w:val="0"/>
                <w:szCs w:val="21"/>
                <w14:textFill>
                  <w14:solidFill>
                    <w14:schemeClr w14:val="tx1"/>
                  </w14:solidFill>
                </w14:textFill>
              </w:rPr>
              <w:t>选</w:t>
            </w:r>
          </w:p>
        </w:tc>
        <w:tc>
          <w:tcPr>
            <w:tcW w:w="1824"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戏剧</w:t>
            </w:r>
            <w:r>
              <w:rPr>
                <w:rStyle w:val="17"/>
                <w:rFonts w:ascii="宋体" w:hAnsi="宋体"/>
                <w:color w:val="000000" w:themeColor="text1"/>
                <w:kern w:val="0"/>
                <w:szCs w:val="21"/>
                <w14:textFill>
                  <w14:solidFill>
                    <w14:schemeClr w14:val="tx1"/>
                  </w14:solidFill>
                </w14:textFill>
              </w:rPr>
              <w:t>鉴赏</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49</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限</w:t>
            </w:r>
            <w:r>
              <w:rPr>
                <w:rStyle w:val="17"/>
                <w:rFonts w:ascii="宋体" w:hAnsi="宋体"/>
                <w:color w:val="000000" w:themeColor="text1"/>
                <w:kern w:val="0"/>
                <w:szCs w:val="21"/>
                <w14:textFill>
                  <w14:solidFill>
                    <w14:schemeClr w14:val="tx1"/>
                  </w14:solidFill>
                </w14:textFill>
              </w:rPr>
              <w:t>选</w:t>
            </w:r>
          </w:p>
        </w:tc>
        <w:tc>
          <w:tcPr>
            <w:tcW w:w="1824"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艺术导论</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50</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限</w:t>
            </w:r>
            <w:r>
              <w:rPr>
                <w:rStyle w:val="17"/>
                <w:rFonts w:ascii="宋体" w:hAnsi="宋体"/>
                <w:color w:val="000000" w:themeColor="text1"/>
                <w:kern w:val="0"/>
                <w:szCs w:val="21"/>
                <w14:textFill>
                  <w14:solidFill>
                    <w14:schemeClr w14:val="tx1"/>
                  </w14:solidFill>
                </w14:textFill>
              </w:rPr>
              <w:t>选</w:t>
            </w:r>
          </w:p>
        </w:tc>
        <w:tc>
          <w:tcPr>
            <w:tcW w:w="1824"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音乐鉴赏</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51</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限</w:t>
            </w:r>
            <w:r>
              <w:rPr>
                <w:rStyle w:val="17"/>
                <w:rFonts w:ascii="宋体" w:hAnsi="宋体"/>
                <w:color w:val="000000" w:themeColor="text1"/>
                <w:kern w:val="0"/>
                <w:szCs w:val="21"/>
                <w14:textFill>
                  <w14:solidFill>
                    <w14:schemeClr w14:val="tx1"/>
                  </w14:solidFill>
                </w14:textFill>
              </w:rPr>
              <w:t>选</w:t>
            </w:r>
          </w:p>
        </w:tc>
        <w:tc>
          <w:tcPr>
            <w:tcW w:w="1824"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美术鉴赏</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b/>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52</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限</w:t>
            </w:r>
            <w:r>
              <w:rPr>
                <w:rStyle w:val="17"/>
                <w:rFonts w:ascii="宋体" w:hAnsi="宋体"/>
                <w:color w:val="000000" w:themeColor="text1"/>
                <w:kern w:val="0"/>
                <w:szCs w:val="21"/>
                <w14:textFill>
                  <w14:solidFill>
                    <w14:schemeClr w14:val="tx1"/>
                  </w14:solidFill>
                </w14:textFill>
              </w:rPr>
              <w:t>选</w:t>
            </w:r>
          </w:p>
        </w:tc>
        <w:tc>
          <w:tcPr>
            <w:tcW w:w="1824"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影视鉴赏</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b/>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53</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限</w:t>
            </w:r>
            <w:r>
              <w:rPr>
                <w:rStyle w:val="17"/>
                <w:rFonts w:ascii="宋体" w:hAnsi="宋体"/>
                <w:color w:val="000000" w:themeColor="text1"/>
                <w:kern w:val="0"/>
                <w:szCs w:val="21"/>
                <w14:textFill>
                  <w14:solidFill>
                    <w14:schemeClr w14:val="tx1"/>
                  </w14:solidFill>
                </w14:textFill>
              </w:rPr>
              <w:t>选</w:t>
            </w:r>
          </w:p>
        </w:tc>
        <w:tc>
          <w:tcPr>
            <w:tcW w:w="1824"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舞蹈鉴赏</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b/>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szCs w:val="21"/>
                <w14:textFill>
                  <w14:solidFill>
                    <w14:schemeClr w14:val="tx1"/>
                  </w14:solidFill>
                </w14:textFill>
              </w:rPr>
            </w:pPr>
            <w:r>
              <w:rPr>
                <w:rStyle w:val="17"/>
                <w:rFonts w:hint="eastAsia" w:ascii="宋体" w:hAnsi="宋体"/>
                <w:color w:val="000000" w:themeColor="text1"/>
                <w:szCs w:val="21"/>
                <w14:textFill>
                  <w14:solidFill>
                    <w14:schemeClr w14:val="tx1"/>
                  </w14:solidFill>
                </w14:textFill>
              </w:rPr>
              <w:t>54</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限</w:t>
            </w:r>
            <w:r>
              <w:rPr>
                <w:rStyle w:val="17"/>
                <w:rFonts w:ascii="宋体" w:hAnsi="宋体"/>
                <w:color w:val="000000" w:themeColor="text1"/>
                <w:kern w:val="0"/>
                <w:szCs w:val="21"/>
                <w14:textFill>
                  <w14:solidFill>
                    <w14:schemeClr w14:val="tx1"/>
                  </w14:solidFill>
                </w14:textFill>
              </w:rPr>
              <w:t>选</w:t>
            </w:r>
          </w:p>
        </w:tc>
        <w:tc>
          <w:tcPr>
            <w:tcW w:w="1824"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戏曲鉴赏</w:t>
            </w:r>
          </w:p>
        </w:tc>
        <w:tc>
          <w:tcPr>
            <w:tcW w:w="514"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7"/>
                <w:rFonts w:ascii="宋体" w:hAnsi="宋体"/>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b/>
                <w:color w:val="000000" w:themeColor="text1"/>
                <w:kern w:val="0"/>
                <w:szCs w:val="21"/>
                <w14:textFill>
                  <w14:solidFill>
                    <w14:schemeClr w14:val="tx1"/>
                  </w14:solidFill>
                </w14:textFill>
              </w:rPr>
            </w:pPr>
            <w:r>
              <w:rPr>
                <w:rStyle w:val="17"/>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5000" w:type="pct"/>
            <w:gridSpan w:val="6"/>
            <w:tcBorders>
              <w:top w:val="single" w:color="000000" w:sz="6" w:space="0"/>
              <w:left w:val="single" w:color="000000" w:sz="6" w:space="0"/>
              <w:bottom w:val="single" w:color="000000" w:sz="6" w:space="0"/>
              <w:right w:val="single" w:color="000000" w:sz="6" w:space="0"/>
            </w:tcBorders>
            <w:vAlign w:val="center"/>
          </w:tcPr>
          <w:p>
            <w:pPr>
              <w:jc w:val="center"/>
              <w:rPr>
                <w:rStyle w:val="17"/>
                <w:rFonts w:ascii="宋体" w:hAnsi="宋体"/>
                <w:color w:val="000000" w:themeColor="text1"/>
                <w:kern w:val="0"/>
                <w:szCs w:val="21"/>
                <w14:textFill>
                  <w14:solidFill>
                    <w14:schemeClr w14:val="tx1"/>
                  </w14:solidFill>
                </w14:textFill>
              </w:rPr>
            </w:pPr>
            <w:r>
              <w:rPr>
                <w:rStyle w:val="17"/>
                <w:rFonts w:hint="eastAsia" w:ascii="宋体" w:hAnsi="宋体"/>
                <w:color w:val="000000" w:themeColor="text1"/>
                <w:kern w:val="0"/>
                <w:szCs w:val="21"/>
                <w14:textFill>
                  <w14:solidFill>
                    <w14:schemeClr w14:val="tx1"/>
                  </w14:solidFill>
                </w14:textFill>
              </w:rPr>
              <w:t>公共选修课程采用动态管理方式，根据实际需要按照学年进行调整</w:t>
            </w:r>
          </w:p>
        </w:tc>
      </w:tr>
    </w:tbl>
    <w:p>
      <w:pPr>
        <w:ind w:firstLine="640" w:firstLineChars="200"/>
        <w:rPr>
          <w:rStyle w:val="17"/>
          <w:rFonts w:ascii="仿宋" w:hAnsi="仿宋" w:eastAsia="仿宋"/>
          <w:color w:val="000000" w:themeColor="text1"/>
          <w:sz w:val="32"/>
          <w:szCs w:val="32"/>
          <w14:textFill>
            <w14:solidFill>
              <w14:schemeClr w14:val="tx1"/>
            </w14:solidFill>
          </w14:textFill>
        </w:rPr>
      </w:pPr>
      <w:r>
        <w:rPr>
          <w:rStyle w:val="17"/>
          <w:rFonts w:hint="eastAsia" w:ascii="仿宋" w:hAnsi="仿宋" w:eastAsia="仿宋"/>
          <w:color w:val="000000" w:themeColor="text1"/>
          <w:sz w:val="32"/>
          <w:szCs w:val="32"/>
          <w14:textFill>
            <w14:solidFill>
              <w14:schemeClr w14:val="tx1"/>
            </w14:solidFill>
          </w14:textFill>
        </w:rPr>
        <w:t>注：</w:t>
      </w:r>
      <w:r>
        <w:rPr>
          <w:rStyle w:val="17"/>
          <w:rFonts w:ascii="仿宋" w:hAnsi="仿宋" w:eastAsia="仿宋"/>
          <w:color w:val="000000" w:themeColor="text1"/>
          <w:sz w:val="32"/>
          <w:szCs w:val="32"/>
          <w14:textFill>
            <w14:solidFill>
              <w14:schemeClr w14:val="tx1"/>
            </w14:solidFill>
          </w14:textFill>
        </w:rPr>
        <w:t>学生在1-4学期</w:t>
      </w:r>
      <w:r>
        <w:rPr>
          <w:rStyle w:val="17"/>
          <w:rFonts w:hint="eastAsia" w:ascii="仿宋" w:hAnsi="仿宋" w:eastAsia="仿宋"/>
          <w:color w:val="000000" w:themeColor="text1"/>
          <w:sz w:val="32"/>
          <w:szCs w:val="32"/>
          <w14:textFill>
            <w14:solidFill>
              <w14:schemeClr w14:val="tx1"/>
            </w14:solidFill>
          </w14:textFill>
        </w:rPr>
        <w:t>，需要在选修课模块中任选修读完成6个以上学分课程，其中限选课至少完成3学分。</w:t>
      </w:r>
    </w:p>
    <w:p>
      <w:pPr>
        <w:jc w:val="left"/>
        <w:rPr>
          <w:rStyle w:val="17"/>
          <w:rFonts w:ascii="仿宋" w:hAnsi="仿宋" w:eastAsia="仿宋"/>
          <w:color w:val="000000" w:themeColor="text1"/>
          <w:sz w:val="32"/>
          <w:szCs w:val="32"/>
          <w14:textFill>
            <w14:solidFill>
              <w14:schemeClr w14:val="tx1"/>
            </w14:solidFill>
          </w14:textFill>
        </w:rPr>
      </w:pPr>
    </w:p>
    <w:p>
      <w:pPr>
        <w:jc w:val="left"/>
        <w:rPr>
          <w:rStyle w:val="17"/>
          <w:rFonts w:ascii="仿宋" w:hAnsi="仿宋" w:eastAsia="仿宋"/>
          <w:color w:val="000000" w:themeColor="text1"/>
          <w:sz w:val="32"/>
          <w:szCs w:val="32"/>
          <w14:textFill>
            <w14:solidFill>
              <w14:schemeClr w14:val="tx1"/>
            </w14:solidFill>
          </w14:textFill>
        </w:rPr>
      </w:pPr>
    </w:p>
    <w:p>
      <w:pPr>
        <w:jc w:val="left"/>
        <w:rPr>
          <w:rStyle w:val="17"/>
          <w:rFonts w:ascii="仿宋" w:hAnsi="仿宋" w:eastAsia="仿宋"/>
          <w:color w:val="000000" w:themeColor="text1"/>
          <w:sz w:val="32"/>
          <w:szCs w:val="32"/>
          <w14:textFill>
            <w14:solidFill>
              <w14:schemeClr w14:val="tx1"/>
            </w14:solidFill>
          </w14:textFill>
        </w:rPr>
      </w:pPr>
    </w:p>
    <w:p>
      <w:pPr>
        <w:jc w:val="left"/>
        <w:rPr>
          <w:rStyle w:val="17"/>
          <w:rFonts w:ascii="仿宋" w:hAnsi="仿宋" w:eastAsia="仿宋"/>
          <w:color w:val="000000" w:themeColor="text1"/>
          <w:sz w:val="32"/>
          <w:szCs w:val="32"/>
          <w14:textFill>
            <w14:solidFill>
              <w14:schemeClr w14:val="tx1"/>
            </w14:solidFill>
          </w14:textFill>
        </w:rPr>
      </w:pPr>
    </w:p>
    <w:p>
      <w:pPr>
        <w:jc w:val="left"/>
        <w:rPr>
          <w:rStyle w:val="17"/>
          <w:rFonts w:ascii="仿宋" w:hAnsi="仿宋" w:eastAsia="仿宋"/>
          <w:color w:val="000000" w:themeColor="text1"/>
          <w:sz w:val="32"/>
          <w:szCs w:val="32"/>
          <w14:textFill>
            <w14:solidFill>
              <w14:schemeClr w14:val="tx1"/>
            </w14:solidFill>
          </w14:textFill>
        </w:rPr>
      </w:pPr>
    </w:p>
    <w:p>
      <w:pPr>
        <w:jc w:val="left"/>
        <w:rPr>
          <w:rStyle w:val="17"/>
          <w:rFonts w:ascii="仿宋" w:hAnsi="仿宋" w:eastAsia="仿宋"/>
          <w:color w:val="000000" w:themeColor="text1"/>
          <w:sz w:val="32"/>
          <w:szCs w:val="32"/>
          <w14:textFill>
            <w14:solidFill>
              <w14:schemeClr w14:val="tx1"/>
            </w14:solidFill>
          </w14:textFill>
        </w:rPr>
      </w:pPr>
    </w:p>
    <w:p>
      <w:pPr>
        <w:jc w:val="left"/>
        <w:rPr>
          <w:rStyle w:val="17"/>
          <w:rFonts w:ascii="仿宋" w:hAnsi="仿宋" w:eastAsia="仿宋"/>
          <w:color w:val="000000" w:themeColor="text1"/>
          <w:sz w:val="32"/>
          <w:szCs w:val="32"/>
          <w14:textFill>
            <w14:solidFill>
              <w14:schemeClr w14:val="tx1"/>
            </w14:solidFill>
          </w14:textFill>
        </w:rPr>
      </w:pPr>
    </w:p>
    <w:p>
      <w:pPr>
        <w:jc w:val="left"/>
        <w:rPr>
          <w:rStyle w:val="17"/>
          <w:rFonts w:ascii="仿宋" w:hAnsi="仿宋" w:eastAsia="仿宋"/>
          <w:color w:val="000000" w:themeColor="text1"/>
          <w:sz w:val="32"/>
          <w:szCs w:val="32"/>
          <w14:textFill>
            <w14:solidFill>
              <w14:schemeClr w14:val="tx1"/>
            </w14:solidFill>
          </w14:textFill>
        </w:rPr>
      </w:pPr>
    </w:p>
    <w:p>
      <w:pPr>
        <w:jc w:val="left"/>
        <w:rPr>
          <w:rStyle w:val="17"/>
          <w:rFonts w:ascii="仿宋" w:hAnsi="仿宋" w:eastAsia="仿宋"/>
          <w:color w:val="000000" w:themeColor="text1"/>
          <w:sz w:val="32"/>
          <w:szCs w:val="32"/>
          <w14:textFill>
            <w14:solidFill>
              <w14:schemeClr w14:val="tx1"/>
            </w14:solidFill>
          </w14:textFill>
        </w:rPr>
      </w:pPr>
    </w:p>
    <w:p>
      <w:pPr>
        <w:jc w:val="left"/>
        <w:rPr>
          <w:color w:val="000000" w:themeColor="text1"/>
          <w:sz w:val="32"/>
          <w:szCs w:val="32"/>
          <w14:textFill>
            <w14:solidFill>
              <w14:schemeClr w14:val="tx1"/>
            </w14:solidFill>
          </w14:textFill>
        </w:rPr>
      </w:pPr>
      <w:r>
        <w:rPr>
          <w:rStyle w:val="17"/>
          <w:rFonts w:hint="eastAsia" w:ascii="仿宋" w:hAnsi="仿宋" w:eastAsia="仿宋"/>
          <w:color w:val="000000" w:themeColor="text1"/>
          <w:sz w:val="32"/>
          <w:szCs w:val="32"/>
          <w14:textFill>
            <w14:solidFill>
              <w14:schemeClr w14:val="tx1"/>
            </w14:solidFill>
          </w14:textFill>
        </w:rPr>
        <w:t>附表五</w:t>
      </w:r>
    </w:p>
    <w:p>
      <w:pPr>
        <w:jc w:val="center"/>
        <w:rPr>
          <w:rStyle w:val="17"/>
          <w:rFonts w:ascii="仿宋" w:hAnsi="仿宋" w:eastAsia="仿宋"/>
          <w:color w:val="000000" w:themeColor="text1"/>
          <w14:textFill>
            <w14:solidFill>
              <w14:schemeClr w14:val="tx1"/>
            </w14:solidFill>
          </w14:textFill>
        </w:rPr>
      </w:pPr>
      <w:r>
        <w:rPr>
          <w:rStyle w:val="17"/>
          <w:rFonts w:hint="eastAsia" w:ascii="仿宋" w:hAnsi="仿宋" w:eastAsia="仿宋"/>
          <w:color w:val="000000" w:themeColor="text1"/>
          <w:sz w:val="32"/>
          <w:szCs w:val="32"/>
          <w14:textFill>
            <w14:solidFill>
              <w14:schemeClr w14:val="tx1"/>
            </w14:solidFill>
          </w14:textFill>
        </w:rPr>
        <w:t>学时比例表</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9"/>
        <w:gridCol w:w="709"/>
        <w:gridCol w:w="849"/>
        <w:gridCol w:w="1560"/>
        <w:gridCol w:w="1843"/>
        <w:gridCol w:w="2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36" w:type="pct"/>
            <w:vMerge w:val="restart"/>
            <w:vAlign w:val="center"/>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课程模块</w:t>
            </w:r>
          </w:p>
        </w:tc>
        <w:tc>
          <w:tcPr>
            <w:tcW w:w="375" w:type="pct"/>
            <w:vMerge w:val="restart"/>
            <w:vAlign w:val="center"/>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学分</w:t>
            </w:r>
          </w:p>
        </w:tc>
        <w:tc>
          <w:tcPr>
            <w:tcW w:w="449" w:type="pct"/>
            <w:vMerge w:val="restart"/>
            <w:vAlign w:val="center"/>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总学时</w:t>
            </w:r>
          </w:p>
        </w:tc>
        <w:tc>
          <w:tcPr>
            <w:tcW w:w="1799" w:type="pct"/>
            <w:gridSpan w:val="2"/>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课程类型</w:t>
            </w:r>
          </w:p>
        </w:tc>
        <w:tc>
          <w:tcPr>
            <w:tcW w:w="1342" w:type="pct"/>
            <w:vMerge w:val="restart"/>
            <w:vAlign w:val="center"/>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各学时比例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36" w:type="pct"/>
            <w:vMerge w:val="continue"/>
          </w:tcPr>
          <w:p>
            <w:pPr>
              <w:rPr>
                <w:color w:val="000000" w:themeColor="text1"/>
                <w14:textFill>
                  <w14:solidFill>
                    <w14:schemeClr w14:val="tx1"/>
                  </w14:solidFill>
                </w14:textFill>
              </w:rPr>
            </w:pPr>
          </w:p>
        </w:tc>
        <w:tc>
          <w:tcPr>
            <w:tcW w:w="375" w:type="pct"/>
            <w:vMerge w:val="continue"/>
          </w:tcPr>
          <w:p>
            <w:pPr>
              <w:jc w:val="center"/>
              <w:rPr>
                <w:b/>
                <w:color w:val="000000" w:themeColor="text1"/>
                <w14:textFill>
                  <w14:solidFill>
                    <w14:schemeClr w14:val="tx1"/>
                  </w14:solidFill>
                </w14:textFill>
              </w:rPr>
            </w:pPr>
          </w:p>
        </w:tc>
        <w:tc>
          <w:tcPr>
            <w:tcW w:w="449" w:type="pct"/>
            <w:vMerge w:val="continue"/>
          </w:tcPr>
          <w:p>
            <w:pPr>
              <w:jc w:val="center"/>
              <w:rPr>
                <w:b/>
                <w:color w:val="000000" w:themeColor="text1"/>
                <w14:textFill>
                  <w14:solidFill>
                    <w14:schemeClr w14:val="tx1"/>
                  </w14:solidFill>
                </w14:textFill>
              </w:rPr>
            </w:pPr>
          </w:p>
        </w:tc>
        <w:tc>
          <w:tcPr>
            <w:tcW w:w="825" w:type="pct"/>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理论学时</w:t>
            </w:r>
          </w:p>
        </w:tc>
        <w:tc>
          <w:tcPr>
            <w:tcW w:w="974" w:type="pct"/>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实践学时</w:t>
            </w:r>
          </w:p>
        </w:tc>
        <w:tc>
          <w:tcPr>
            <w:tcW w:w="1342" w:type="pct"/>
            <w:vMerge w:val="continue"/>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36" w:type="pct"/>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公共基础必修课程</w:t>
            </w:r>
          </w:p>
        </w:tc>
        <w:tc>
          <w:tcPr>
            <w:tcW w:w="375" w:type="pct"/>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7</w:t>
            </w:r>
          </w:p>
        </w:tc>
        <w:tc>
          <w:tcPr>
            <w:tcW w:w="449" w:type="pct"/>
          </w:tcPr>
          <w:p>
            <w:pPr>
              <w:jc w:val="center"/>
              <w:rPr>
                <w:color w:val="000000" w:themeColor="text1"/>
                <w14:textFill>
                  <w14:solidFill>
                    <w14:schemeClr w14:val="tx1"/>
                  </w14:solidFill>
                </w14:textFill>
              </w:rPr>
            </w:pPr>
            <w:r>
              <w:rPr>
                <w:color w:val="000000" w:themeColor="text1"/>
                <w14:textFill>
                  <w14:solidFill>
                    <w14:schemeClr w14:val="tx1"/>
                  </w14:solidFill>
                </w14:textFill>
              </w:rPr>
              <w:t>728</w:t>
            </w:r>
          </w:p>
        </w:tc>
        <w:tc>
          <w:tcPr>
            <w:tcW w:w="825" w:type="pct"/>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408</w:t>
            </w:r>
          </w:p>
        </w:tc>
        <w:tc>
          <w:tcPr>
            <w:tcW w:w="974" w:type="pct"/>
          </w:tcPr>
          <w:p>
            <w:pPr>
              <w:jc w:val="center"/>
              <w:rPr>
                <w:color w:val="000000" w:themeColor="text1"/>
                <w14:textFill>
                  <w14:solidFill>
                    <w14:schemeClr w14:val="tx1"/>
                  </w14:solidFill>
                </w14:textFill>
              </w:rPr>
            </w:pPr>
            <w:r>
              <w:rPr>
                <w:color w:val="000000" w:themeColor="text1"/>
                <w14:textFill>
                  <w14:solidFill>
                    <w14:schemeClr w14:val="tx1"/>
                  </w14:solidFill>
                </w14:textFill>
              </w:rPr>
              <w:t>320</w:t>
            </w:r>
          </w:p>
        </w:tc>
        <w:tc>
          <w:tcPr>
            <w:tcW w:w="1342" w:type="pct"/>
            <w:tcBorders>
              <w:top w:val="single" w:color="auto" w:sz="8" w:space="0"/>
              <w:left w:val="nil"/>
              <w:bottom w:val="single" w:color="auto" w:sz="8" w:space="0"/>
              <w:right w:val="single" w:color="auto" w:sz="8" w:space="0"/>
            </w:tcBorders>
            <w:shd w:val="clear" w:color="auto" w:fill="auto"/>
            <w:vAlign w:val="center"/>
          </w:tcPr>
          <w:p>
            <w:pPr>
              <w:jc w:val="center"/>
              <w:rPr>
                <w:rFonts w:cs="宋体"/>
                <w:bCs/>
                <w:color w:val="000000" w:themeColor="text1"/>
                <w:kern w:val="0"/>
                <w:szCs w:val="21"/>
                <w14:textFill>
                  <w14:solidFill>
                    <w14:schemeClr w14:val="tx1"/>
                  </w14:solidFill>
                </w14:textFill>
              </w:rPr>
            </w:pPr>
            <w:r>
              <w:rPr>
                <w:bCs/>
                <w:color w:val="000000" w:themeColor="text1"/>
                <w:szCs w:val="21"/>
                <w14:textFill>
                  <w14:solidFill>
                    <w14:schemeClr w14:val="tx1"/>
                  </w14:solidFill>
                </w14:textFill>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36" w:type="pct"/>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公共基础选修课程</w:t>
            </w:r>
          </w:p>
        </w:tc>
        <w:tc>
          <w:tcPr>
            <w:tcW w:w="375" w:type="pct"/>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449" w:type="pct"/>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108</w:t>
            </w:r>
          </w:p>
        </w:tc>
        <w:tc>
          <w:tcPr>
            <w:tcW w:w="825" w:type="pct"/>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108</w:t>
            </w:r>
          </w:p>
        </w:tc>
        <w:tc>
          <w:tcPr>
            <w:tcW w:w="974" w:type="pct"/>
          </w:tcPr>
          <w:p>
            <w:pPr>
              <w:jc w:val="center"/>
              <w:rPr>
                <w:color w:val="000000" w:themeColor="text1"/>
                <w14:textFill>
                  <w14:solidFill>
                    <w14:schemeClr w14:val="tx1"/>
                  </w14:solidFill>
                </w14:textFill>
              </w:rPr>
            </w:pPr>
          </w:p>
        </w:tc>
        <w:tc>
          <w:tcPr>
            <w:tcW w:w="1342" w:type="pct"/>
            <w:tcBorders>
              <w:top w:val="nil"/>
              <w:left w:val="nil"/>
              <w:bottom w:val="single" w:color="auto" w:sz="8" w:space="0"/>
              <w:right w:val="single" w:color="auto" w:sz="8" w:space="0"/>
            </w:tcBorders>
            <w:shd w:val="clear" w:color="auto" w:fill="auto"/>
            <w:vAlign w:val="center"/>
          </w:tcPr>
          <w:p>
            <w:pPr>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36" w:type="pct"/>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专业基础课程</w:t>
            </w:r>
          </w:p>
        </w:tc>
        <w:tc>
          <w:tcPr>
            <w:tcW w:w="375"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16</w:t>
            </w:r>
          </w:p>
        </w:tc>
        <w:tc>
          <w:tcPr>
            <w:tcW w:w="449"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274</w:t>
            </w:r>
          </w:p>
        </w:tc>
        <w:tc>
          <w:tcPr>
            <w:tcW w:w="825"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146</w:t>
            </w:r>
          </w:p>
        </w:tc>
        <w:tc>
          <w:tcPr>
            <w:tcW w:w="974"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128</w:t>
            </w:r>
          </w:p>
        </w:tc>
        <w:tc>
          <w:tcPr>
            <w:tcW w:w="1342" w:type="pct"/>
            <w:tcBorders>
              <w:top w:val="nil"/>
              <w:left w:val="nil"/>
              <w:bottom w:val="single" w:color="auto" w:sz="8" w:space="0"/>
              <w:right w:val="single" w:color="auto" w:sz="8" w:space="0"/>
            </w:tcBorders>
            <w:shd w:val="clear" w:color="auto" w:fill="auto"/>
            <w:vAlign w:val="center"/>
          </w:tcPr>
          <w:p>
            <w:pPr>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36" w:type="pct"/>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专业核心课程</w:t>
            </w:r>
          </w:p>
        </w:tc>
        <w:tc>
          <w:tcPr>
            <w:tcW w:w="375"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26</w:t>
            </w:r>
          </w:p>
        </w:tc>
        <w:tc>
          <w:tcPr>
            <w:tcW w:w="449"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468</w:t>
            </w:r>
          </w:p>
        </w:tc>
        <w:tc>
          <w:tcPr>
            <w:tcW w:w="825"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112</w:t>
            </w:r>
          </w:p>
        </w:tc>
        <w:tc>
          <w:tcPr>
            <w:tcW w:w="974"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356</w:t>
            </w:r>
          </w:p>
        </w:tc>
        <w:tc>
          <w:tcPr>
            <w:tcW w:w="1342" w:type="pct"/>
            <w:tcBorders>
              <w:top w:val="nil"/>
              <w:left w:val="nil"/>
              <w:bottom w:val="single" w:color="auto" w:sz="8" w:space="0"/>
              <w:right w:val="single" w:color="auto" w:sz="8" w:space="0"/>
            </w:tcBorders>
            <w:shd w:val="clear" w:color="auto" w:fill="auto"/>
            <w:vAlign w:val="center"/>
          </w:tcPr>
          <w:p>
            <w:pPr>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36" w:type="pct"/>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专业拓展课程</w:t>
            </w:r>
          </w:p>
        </w:tc>
        <w:tc>
          <w:tcPr>
            <w:tcW w:w="375"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10</w:t>
            </w:r>
          </w:p>
        </w:tc>
        <w:tc>
          <w:tcPr>
            <w:tcW w:w="449"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180</w:t>
            </w:r>
          </w:p>
        </w:tc>
        <w:tc>
          <w:tcPr>
            <w:tcW w:w="825"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64</w:t>
            </w:r>
          </w:p>
        </w:tc>
        <w:tc>
          <w:tcPr>
            <w:tcW w:w="974"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116</w:t>
            </w:r>
          </w:p>
        </w:tc>
        <w:tc>
          <w:tcPr>
            <w:tcW w:w="1342" w:type="pct"/>
            <w:tcBorders>
              <w:top w:val="nil"/>
              <w:left w:val="nil"/>
              <w:bottom w:val="single" w:color="auto" w:sz="8" w:space="0"/>
              <w:right w:val="single" w:color="auto" w:sz="8" w:space="0"/>
            </w:tcBorders>
            <w:shd w:val="clear" w:color="auto" w:fill="auto"/>
            <w:vAlign w:val="center"/>
          </w:tcPr>
          <w:p>
            <w:pPr>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36" w:type="pct"/>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专业选修课</w:t>
            </w:r>
          </w:p>
        </w:tc>
        <w:tc>
          <w:tcPr>
            <w:tcW w:w="375"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4</w:t>
            </w:r>
          </w:p>
        </w:tc>
        <w:tc>
          <w:tcPr>
            <w:tcW w:w="449"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80</w:t>
            </w:r>
          </w:p>
        </w:tc>
        <w:tc>
          <w:tcPr>
            <w:tcW w:w="825"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40</w:t>
            </w:r>
          </w:p>
        </w:tc>
        <w:tc>
          <w:tcPr>
            <w:tcW w:w="974"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40</w:t>
            </w:r>
          </w:p>
        </w:tc>
        <w:tc>
          <w:tcPr>
            <w:tcW w:w="1342" w:type="pct"/>
            <w:tcBorders>
              <w:top w:val="nil"/>
              <w:left w:val="nil"/>
              <w:bottom w:val="single" w:color="auto" w:sz="8" w:space="0"/>
              <w:right w:val="single" w:color="auto" w:sz="8" w:space="0"/>
            </w:tcBorders>
            <w:shd w:val="clear" w:color="auto" w:fill="auto"/>
            <w:vAlign w:val="center"/>
          </w:tcPr>
          <w:p>
            <w:pPr>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36" w:type="pct"/>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实习实训课程</w:t>
            </w:r>
          </w:p>
        </w:tc>
        <w:tc>
          <w:tcPr>
            <w:tcW w:w="375"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3</w:t>
            </w:r>
            <w:r>
              <w:rPr>
                <w:bCs/>
                <w:color w:val="000000" w:themeColor="text1"/>
                <w14:textFill>
                  <w14:solidFill>
                    <w14:schemeClr w14:val="tx1"/>
                  </w14:solidFill>
                </w14:textFill>
              </w:rPr>
              <w:t>6</w:t>
            </w:r>
          </w:p>
        </w:tc>
        <w:tc>
          <w:tcPr>
            <w:tcW w:w="449" w:type="pct"/>
          </w:tcPr>
          <w:p>
            <w:pPr>
              <w:jc w:val="center"/>
              <w:rPr>
                <w:bCs/>
                <w:color w:val="000000" w:themeColor="text1"/>
                <w14:textFill>
                  <w14:solidFill>
                    <w14:schemeClr w14:val="tx1"/>
                  </w14:solidFill>
                </w14:textFill>
              </w:rPr>
            </w:pPr>
            <w:r>
              <w:rPr>
                <w:bCs/>
                <w:color w:val="000000" w:themeColor="text1"/>
                <w14:textFill>
                  <w14:solidFill>
                    <w14:schemeClr w14:val="tx1"/>
                  </w14:solidFill>
                </w14:textFill>
              </w:rPr>
              <w:t>916</w:t>
            </w:r>
          </w:p>
        </w:tc>
        <w:tc>
          <w:tcPr>
            <w:tcW w:w="825" w:type="pct"/>
          </w:tcPr>
          <w:p>
            <w:pPr>
              <w:jc w:val="center"/>
              <w:rPr>
                <w:bCs/>
                <w:color w:val="000000" w:themeColor="text1"/>
                <w14:textFill>
                  <w14:solidFill>
                    <w14:schemeClr w14:val="tx1"/>
                  </w14:solidFill>
                </w14:textFill>
              </w:rPr>
            </w:pPr>
          </w:p>
        </w:tc>
        <w:tc>
          <w:tcPr>
            <w:tcW w:w="974" w:type="pct"/>
          </w:tcPr>
          <w:p>
            <w:pPr>
              <w:jc w:val="center"/>
              <w:rPr>
                <w:bCs/>
                <w:color w:val="000000" w:themeColor="text1"/>
                <w14:textFill>
                  <w14:solidFill>
                    <w14:schemeClr w14:val="tx1"/>
                  </w14:solidFill>
                </w14:textFill>
              </w:rPr>
            </w:pPr>
            <w:r>
              <w:rPr>
                <w:bCs/>
                <w:color w:val="000000" w:themeColor="text1"/>
                <w14:textFill>
                  <w14:solidFill>
                    <w14:schemeClr w14:val="tx1"/>
                  </w14:solidFill>
                </w14:textFill>
              </w:rPr>
              <w:t>916</w:t>
            </w:r>
          </w:p>
        </w:tc>
        <w:tc>
          <w:tcPr>
            <w:tcW w:w="1342" w:type="pct"/>
            <w:tcBorders>
              <w:top w:val="nil"/>
              <w:left w:val="nil"/>
              <w:bottom w:val="single" w:color="auto" w:sz="8" w:space="0"/>
              <w:right w:val="single" w:color="auto" w:sz="8" w:space="0"/>
            </w:tcBorders>
            <w:shd w:val="clear" w:color="auto" w:fill="auto"/>
            <w:vAlign w:val="center"/>
          </w:tcPr>
          <w:p>
            <w:pPr>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36" w:type="pct"/>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小计</w:t>
            </w:r>
          </w:p>
        </w:tc>
        <w:tc>
          <w:tcPr>
            <w:tcW w:w="375"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135</w:t>
            </w:r>
          </w:p>
        </w:tc>
        <w:tc>
          <w:tcPr>
            <w:tcW w:w="449"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2754</w:t>
            </w:r>
          </w:p>
        </w:tc>
        <w:tc>
          <w:tcPr>
            <w:tcW w:w="825"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878</w:t>
            </w:r>
          </w:p>
        </w:tc>
        <w:tc>
          <w:tcPr>
            <w:tcW w:w="974" w:type="pct"/>
          </w:tcPr>
          <w:p>
            <w:pPr>
              <w:jc w:val="cente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1876</w:t>
            </w:r>
          </w:p>
        </w:tc>
        <w:tc>
          <w:tcPr>
            <w:tcW w:w="1342" w:type="pct"/>
            <w:tcBorders>
              <w:top w:val="single" w:color="auto" w:sz="8" w:space="0"/>
              <w:left w:val="nil"/>
              <w:bottom w:val="single" w:color="auto" w:sz="8" w:space="0"/>
              <w:right w:val="single" w:color="auto" w:sz="8" w:space="0"/>
            </w:tcBorders>
            <w:shd w:val="clear" w:color="auto" w:fill="auto"/>
            <w:vAlign w:val="center"/>
          </w:tcPr>
          <w:p>
            <w:pPr>
              <w:jc w:val="center"/>
              <w:rPr>
                <w:rFonts w:cs="宋体"/>
                <w:bCs/>
                <w:color w:val="000000" w:themeColor="text1"/>
                <w:kern w:val="0"/>
                <w:szCs w:val="21"/>
                <w14:textFill>
                  <w14:solidFill>
                    <w14:schemeClr w14:val="tx1"/>
                  </w14:solidFill>
                </w14:textFill>
              </w:rPr>
            </w:pPr>
            <w:r>
              <w:rPr>
                <w:bCs/>
                <w:color w:val="000000" w:themeColor="text1"/>
                <w:szCs w:val="21"/>
                <w14:textFill>
                  <w14:solidFill>
                    <w14:schemeClr w14:val="tx1"/>
                  </w14:solidFill>
                </w14:textFill>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36" w:type="pct"/>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总学时</w:t>
            </w:r>
          </w:p>
        </w:tc>
        <w:tc>
          <w:tcPr>
            <w:tcW w:w="3964" w:type="pct"/>
            <w:gridSpan w:val="5"/>
          </w:tcPr>
          <w:p>
            <w:pPr>
              <w:jc w:val="cente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2754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36" w:type="pct"/>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占比</w:t>
            </w:r>
          </w:p>
        </w:tc>
        <w:tc>
          <w:tcPr>
            <w:tcW w:w="375" w:type="pct"/>
          </w:tcPr>
          <w:p>
            <w:pPr>
              <w:jc w:val="center"/>
              <w:rPr>
                <w:b/>
                <w:bCs/>
                <w:color w:val="000000" w:themeColor="text1"/>
                <w14:textFill>
                  <w14:solidFill>
                    <w14:schemeClr w14:val="tx1"/>
                  </w14:solidFill>
                </w14:textFill>
              </w:rPr>
            </w:pPr>
          </w:p>
        </w:tc>
        <w:tc>
          <w:tcPr>
            <w:tcW w:w="449" w:type="pct"/>
          </w:tcPr>
          <w:p>
            <w:pPr>
              <w:jc w:val="cente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100%</w:t>
            </w:r>
          </w:p>
        </w:tc>
        <w:tc>
          <w:tcPr>
            <w:tcW w:w="825" w:type="pct"/>
          </w:tcPr>
          <w:p>
            <w:pPr>
              <w:jc w:val="cente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32%</w:t>
            </w:r>
          </w:p>
        </w:tc>
        <w:tc>
          <w:tcPr>
            <w:tcW w:w="974" w:type="pct"/>
          </w:tcPr>
          <w:p>
            <w:pPr>
              <w:jc w:val="cente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68%</w:t>
            </w:r>
          </w:p>
        </w:tc>
        <w:tc>
          <w:tcPr>
            <w:tcW w:w="1342" w:type="pct"/>
          </w:tcPr>
          <w:p>
            <w:pPr>
              <w:jc w:val="center"/>
              <w:rPr>
                <w:b/>
                <w:bCs/>
                <w:color w:val="000000" w:themeColor="text1"/>
                <w14:textFill>
                  <w14:solidFill>
                    <w14:schemeClr w14:val="tx1"/>
                  </w14:solidFill>
                </w14:textFill>
              </w:rPr>
            </w:pPr>
          </w:p>
        </w:tc>
      </w:tr>
    </w:tbl>
    <w:p>
      <w:pPr>
        <w:rPr>
          <w:rFonts w:ascii="仿宋" w:hAnsi="仿宋" w:eastAsia="仿宋"/>
          <w:color w:val="000000" w:themeColor="text1"/>
          <w:sz w:val="32"/>
          <w:szCs w:val="32"/>
          <w14:textFill>
            <w14:solidFill>
              <w14:schemeClr w14:val="tx1"/>
            </w14:solidFill>
          </w14:textFill>
        </w:rPr>
      </w:pPr>
    </w:p>
    <w:sectPr>
      <w:pgSz w:w="11906" w:h="16838"/>
      <w:pgMar w:top="1440" w:right="1304" w:bottom="1440" w:left="1361"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8044195"/>
    </w:sdtPr>
    <w:sdtEndPr>
      <w:rPr>
        <w:sz w:val="28"/>
        <w:szCs w:val="28"/>
      </w:rPr>
    </w:sdtEndPr>
    <w:sdtContent>
      <w:p>
        <w:pPr>
          <w:pStyle w:val="7"/>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4</w:t>
        </w:r>
        <w:r>
          <w:rPr>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9166E9"/>
    <w:multiLevelType w:val="singleLevel"/>
    <w:tmpl w:val="629166E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9"/>
  <w:displayHorizontalDrawingGridEvery w:val="2"/>
  <w:displayVerticalDrawingGridEvery w:val="2"/>
  <w:noPunctuationKerning w:val="1"/>
  <w:characterSpacingControl w:val="doNotCompres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lZTIzN2RkYWUwYmZjYThlMDY2Y2MyNWZhMGFiZGEifQ=="/>
  </w:docVars>
  <w:rsids>
    <w:rsidRoot w:val="002A6EF2"/>
    <w:rsid w:val="00005E1D"/>
    <w:rsid w:val="00006BBE"/>
    <w:rsid w:val="00010593"/>
    <w:rsid w:val="000105C7"/>
    <w:rsid w:val="00012B67"/>
    <w:rsid w:val="00016383"/>
    <w:rsid w:val="0002205D"/>
    <w:rsid w:val="00034064"/>
    <w:rsid w:val="000346B4"/>
    <w:rsid w:val="000404B9"/>
    <w:rsid w:val="0004171F"/>
    <w:rsid w:val="000522D3"/>
    <w:rsid w:val="00054F07"/>
    <w:rsid w:val="00056713"/>
    <w:rsid w:val="0005681B"/>
    <w:rsid w:val="0006756C"/>
    <w:rsid w:val="00067F45"/>
    <w:rsid w:val="0007170A"/>
    <w:rsid w:val="000745EC"/>
    <w:rsid w:val="000778DA"/>
    <w:rsid w:val="00086E3B"/>
    <w:rsid w:val="00091369"/>
    <w:rsid w:val="000A29A6"/>
    <w:rsid w:val="000A55F8"/>
    <w:rsid w:val="000A5F50"/>
    <w:rsid w:val="000B5EC3"/>
    <w:rsid w:val="000B6F04"/>
    <w:rsid w:val="000C60F5"/>
    <w:rsid w:val="000C6CEB"/>
    <w:rsid w:val="000D1107"/>
    <w:rsid w:val="000E22DF"/>
    <w:rsid w:val="000E4EB7"/>
    <w:rsid w:val="000E58EA"/>
    <w:rsid w:val="000E6A7A"/>
    <w:rsid w:val="000F4CC5"/>
    <w:rsid w:val="000F67B6"/>
    <w:rsid w:val="00102150"/>
    <w:rsid w:val="001057BD"/>
    <w:rsid w:val="00105AE0"/>
    <w:rsid w:val="00115449"/>
    <w:rsid w:val="00115871"/>
    <w:rsid w:val="001173F0"/>
    <w:rsid w:val="00147A60"/>
    <w:rsid w:val="00151F67"/>
    <w:rsid w:val="00154605"/>
    <w:rsid w:val="00163C15"/>
    <w:rsid w:val="00167F54"/>
    <w:rsid w:val="00170669"/>
    <w:rsid w:val="00171F10"/>
    <w:rsid w:val="00180095"/>
    <w:rsid w:val="001848FB"/>
    <w:rsid w:val="00190835"/>
    <w:rsid w:val="00196626"/>
    <w:rsid w:val="001975C8"/>
    <w:rsid w:val="00197CDF"/>
    <w:rsid w:val="001A1463"/>
    <w:rsid w:val="001A2AB0"/>
    <w:rsid w:val="001B0C57"/>
    <w:rsid w:val="001B152F"/>
    <w:rsid w:val="001C0E0D"/>
    <w:rsid w:val="001C42A4"/>
    <w:rsid w:val="001D0D5F"/>
    <w:rsid w:val="001D1A83"/>
    <w:rsid w:val="001D37D2"/>
    <w:rsid w:val="001E5A59"/>
    <w:rsid w:val="001E6FF7"/>
    <w:rsid w:val="001F0AC4"/>
    <w:rsid w:val="00201A20"/>
    <w:rsid w:val="00211A0F"/>
    <w:rsid w:val="002136FA"/>
    <w:rsid w:val="00215739"/>
    <w:rsid w:val="002210D9"/>
    <w:rsid w:val="002302FB"/>
    <w:rsid w:val="002362C3"/>
    <w:rsid w:val="002366C8"/>
    <w:rsid w:val="00242234"/>
    <w:rsid w:val="0024548D"/>
    <w:rsid w:val="00246E60"/>
    <w:rsid w:val="002476D4"/>
    <w:rsid w:val="0025016F"/>
    <w:rsid w:val="00257837"/>
    <w:rsid w:val="00260444"/>
    <w:rsid w:val="00261E1C"/>
    <w:rsid w:val="00265D14"/>
    <w:rsid w:val="00267F14"/>
    <w:rsid w:val="00277FB8"/>
    <w:rsid w:val="00281C93"/>
    <w:rsid w:val="0028607A"/>
    <w:rsid w:val="00291833"/>
    <w:rsid w:val="00295D7E"/>
    <w:rsid w:val="002963B6"/>
    <w:rsid w:val="002A5A7E"/>
    <w:rsid w:val="002A6EF2"/>
    <w:rsid w:val="002B23BC"/>
    <w:rsid w:val="002B4B73"/>
    <w:rsid w:val="002B6DD3"/>
    <w:rsid w:val="002B795C"/>
    <w:rsid w:val="002C1925"/>
    <w:rsid w:val="002C1C40"/>
    <w:rsid w:val="002C471A"/>
    <w:rsid w:val="002C544A"/>
    <w:rsid w:val="002D1FF1"/>
    <w:rsid w:val="002D48D4"/>
    <w:rsid w:val="002D553C"/>
    <w:rsid w:val="002E0368"/>
    <w:rsid w:val="002E0C32"/>
    <w:rsid w:val="003019E1"/>
    <w:rsid w:val="00303B5F"/>
    <w:rsid w:val="003044AB"/>
    <w:rsid w:val="00304E7C"/>
    <w:rsid w:val="00312598"/>
    <w:rsid w:val="003129DA"/>
    <w:rsid w:val="0032154D"/>
    <w:rsid w:val="00322788"/>
    <w:rsid w:val="00323326"/>
    <w:rsid w:val="0032750C"/>
    <w:rsid w:val="0034270A"/>
    <w:rsid w:val="00342CDD"/>
    <w:rsid w:val="00346D74"/>
    <w:rsid w:val="003476BE"/>
    <w:rsid w:val="0035432B"/>
    <w:rsid w:val="00356AAF"/>
    <w:rsid w:val="00356AFB"/>
    <w:rsid w:val="00357061"/>
    <w:rsid w:val="00360010"/>
    <w:rsid w:val="0036319C"/>
    <w:rsid w:val="00371578"/>
    <w:rsid w:val="00371F83"/>
    <w:rsid w:val="00386EA3"/>
    <w:rsid w:val="0039091F"/>
    <w:rsid w:val="003927F0"/>
    <w:rsid w:val="00393FA8"/>
    <w:rsid w:val="00395D2B"/>
    <w:rsid w:val="0039644A"/>
    <w:rsid w:val="003B1654"/>
    <w:rsid w:val="003C1581"/>
    <w:rsid w:val="003C223D"/>
    <w:rsid w:val="003C2872"/>
    <w:rsid w:val="003C72C6"/>
    <w:rsid w:val="003D17D3"/>
    <w:rsid w:val="003D32C7"/>
    <w:rsid w:val="003D3E03"/>
    <w:rsid w:val="003D53DA"/>
    <w:rsid w:val="003D5542"/>
    <w:rsid w:val="003D661E"/>
    <w:rsid w:val="003D6988"/>
    <w:rsid w:val="003F009A"/>
    <w:rsid w:val="003F593E"/>
    <w:rsid w:val="00400A8B"/>
    <w:rsid w:val="00413B0A"/>
    <w:rsid w:val="004145A0"/>
    <w:rsid w:val="00415496"/>
    <w:rsid w:val="00416942"/>
    <w:rsid w:val="0042188D"/>
    <w:rsid w:val="00421AF9"/>
    <w:rsid w:val="004229F2"/>
    <w:rsid w:val="004243DE"/>
    <w:rsid w:val="00425AA6"/>
    <w:rsid w:val="00431BF5"/>
    <w:rsid w:val="00433920"/>
    <w:rsid w:val="00433D10"/>
    <w:rsid w:val="00444008"/>
    <w:rsid w:val="004461B4"/>
    <w:rsid w:val="004462F7"/>
    <w:rsid w:val="004477EA"/>
    <w:rsid w:val="00450EC7"/>
    <w:rsid w:val="004615FC"/>
    <w:rsid w:val="004643AD"/>
    <w:rsid w:val="004706B1"/>
    <w:rsid w:val="004726EF"/>
    <w:rsid w:val="00476726"/>
    <w:rsid w:val="00477E29"/>
    <w:rsid w:val="004877C0"/>
    <w:rsid w:val="00490210"/>
    <w:rsid w:val="004912CE"/>
    <w:rsid w:val="0049370F"/>
    <w:rsid w:val="00495500"/>
    <w:rsid w:val="004A1A99"/>
    <w:rsid w:val="004A790C"/>
    <w:rsid w:val="004B07C3"/>
    <w:rsid w:val="004B6771"/>
    <w:rsid w:val="004C018F"/>
    <w:rsid w:val="00500123"/>
    <w:rsid w:val="0050054E"/>
    <w:rsid w:val="005075CB"/>
    <w:rsid w:val="00515267"/>
    <w:rsid w:val="0052227E"/>
    <w:rsid w:val="005305C7"/>
    <w:rsid w:val="00533820"/>
    <w:rsid w:val="0053747F"/>
    <w:rsid w:val="005405FB"/>
    <w:rsid w:val="005416A1"/>
    <w:rsid w:val="00545AB7"/>
    <w:rsid w:val="0055181B"/>
    <w:rsid w:val="00551C14"/>
    <w:rsid w:val="00563A5A"/>
    <w:rsid w:val="0056447E"/>
    <w:rsid w:val="0056600A"/>
    <w:rsid w:val="005662CE"/>
    <w:rsid w:val="00571DE3"/>
    <w:rsid w:val="0057607C"/>
    <w:rsid w:val="00577AD3"/>
    <w:rsid w:val="005801AA"/>
    <w:rsid w:val="00581B73"/>
    <w:rsid w:val="00583C79"/>
    <w:rsid w:val="005846AA"/>
    <w:rsid w:val="00586942"/>
    <w:rsid w:val="00595F8A"/>
    <w:rsid w:val="005A042C"/>
    <w:rsid w:val="005A1B7A"/>
    <w:rsid w:val="005A2EA5"/>
    <w:rsid w:val="005A4722"/>
    <w:rsid w:val="005A53F1"/>
    <w:rsid w:val="005B4DC3"/>
    <w:rsid w:val="005C5BD5"/>
    <w:rsid w:val="005C7C30"/>
    <w:rsid w:val="005D0A6C"/>
    <w:rsid w:val="005E1A19"/>
    <w:rsid w:val="005E3DC7"/>
    <w:rsid w:val="005E4D5F"/>
    <w:rsid w:val="005E5723"/>
    <w:rsid w:val="005F0484"/>
    <w:rsid w:val="005F31DF"/>
    <w:rsid w:val="005F3DDE"/>
    <w:rsid w:val="006011D3"/>
    <w:rsid w:val="00604913"/>
    <w:rsid w:val="00605E6D"/>
    <w:rsid w:val="00611025"/>
    <w:rsid w:val="00613A2A"/>
    <w:rsid w:val="00621871"/>
    <w:rsid w:val="006222C3"/>
    <w:rsid w:val="00624A23"/>
    <w:rsid w:val="006301EE"/>
    <w:rsid w:val="00633354"/>
    <w:rsid w:val="00637B48"/>
    <w:rsid w:val="00642A95"/>
    <w:rsid w:val="00644791"/>
    <w:rsid w:val="00644BDC"/>
    <w:rsid w:val="00644CCC"/>
    <w:rsid w:val="006476B8"/>
    <w:rsid w:val="00647773"/>
    <w:rsid w:val="00647945"/>
    <w:rsid w:val="00651332"/>
    <w:rsid w:val="0065422D"/>
    <w:rsid w:val="006543B2"/>
    <w:rsid w:val="006651A7"/>
    <w:rsid w:val="006736F6"/>
    <w:rsid w:val="00674500"/>
    <w:rsid w:val="0067634E"/>
    <w:rsid w:val="00683542"/>
    <w:rsid w:val="0068365D"/>
    <w:rsid w:val="00690E1B"/>
    <w:rsid w:val="00692E29"/>
    <w:rsid w:val="00693E58"/>
    <w:rsid w:val="00697A26"/>
    <w:rsid w:val="006A5BD5"/>
    <w:rsid w:val="006A7010"/>
    <w:rsid w:val="006B344A"/>
    <w:rsid w:val="006C3A0D"/>
    <w:rsid w:val="006C52B0"/>
    <w:rsid w:val="006D3B0F"/>
    <w:rsid w:val="006D6D1D"/>
    <w:rsid w:val="006E0A1D"/>
    <w:rsid w:val="006E3025"/>
    <w:rsid w:val="006E44CB"/>
    <w:rsid w:val="006E4CA0"/>
    <w:rsid w:val="006E7096"/>
    <w:rsid w:val="006F56BB"/>
    <w:rsid w:val="006F5B6C"/>
    <w:rsid w:val="006F5C7F"/>
    <w:rsid w:val="0070194E"/>
    <w:rsid w:val="00707639"/>
    <w:rsid w:val="007113B0"/>
    <w:rsid w:val="007115E2"/>
    <w:rsid w:val="007120AD"/>
    <w:rsid w:val="00714264"/>
    <w:rsid w:val="00715103"/>
    <w:rsid w:val="00721D9B"/>
    <w:rsid w:val="00725174"/>
    <w:rsid w:val="007264CE"/>
    <w:rsid w:val="0073493B"/>
    <w:rsid w:val="00736A0A"/>
    <w:rsid w:val="00743C3F"/>
    <w:rsid w:val="00747235"/>
    <w:rsid w:val="007475C0"/>
    <w:rsid w:val="00754CD6"/>
    <w:rsid w:val="00760AE7"/>
    <w:rsid w:val="0077229E"/>
    <w:rsid w:val="00783513"/>
    <w:rsid w:val="00783B6F"/>
    <w:rsid w:val="00793366"/>
    <w:rsid w:val="0079585A"/>
    <w:rsid w:val="00797852"/>
    <w:rsid w:val="007A0DD2"/>
    <w:rsid w:val="007A3702"/>
    <w:rsid w:val="007B3E7C"/>
    <w:rsid w:val="007B4202"/>
    <w:rsid w:val="007B59D9"/>
    <w:rsid w:val="007D1934"/>
    <w:rsid w:val="007D20D3"/>
    <w:rsid w:val="007D2B82"/>
    <w:rsid w:val="007D377C"/>
    <w:rsid w:val="007D6E29"/>
    <w:rsid w:val="007E3387"/>
    <w:rsid w:val="007E6F98"/>
    <w:rsid w:val="007F2555"/>
    <w:rsid w:val="007F3212"/>
    <w:rsid w:val="007F5F71"/>
    <w:rsid w:val="00803DE1"/>
    <w:rsid w:val="00804EEC"/>
    <w:rsid w:val="00805FDA"/>
    <w:rsid w:val="00807885"/>
    <w:rsid w:val="00807C9E"/>
    <w:rsid w:val="00807F74"/>
    <w:rsid w:val="00811B86"/>
    <w:rsid w:val="00811D93"/>
    <w:rsid w:val="008141BB"/>
    <w:rsid w:val="00833E0D"/>
    <w:rsid w:val="00840F91"/>
    <w:rsid w:val="0085786D"/>
    <w:rsid w:val="008603DF"/>
    <w:rsid w:val="008608A7"/>
    <w:rsid w:val="00866DEF"/>
    <w:rsid w:val="00873D0A"/>
    <w:rsid w:val="00873EF1"/>
    <w:rsid w:val="008752DE"/>
    <w:rsid w:val="0088133F"/>
    <w:rsid w:val="00884A81"/>
    <w:rsid w:val="00886102"/>
    <w:rsid w:val="008907FC"/>
    <w:rsid w:val="008929F4"/>
    <w:rsid w:val="00897FEE"/>
    <w:rsid w:val="008A1385"/>
    <w:rsid w:val="008A1421"/>
    <w:rsid w:val="008A7695"/>
    <w:rsid w:val="008B2BB5"/>
    <w:rsid w:val="008B4D8C"/>
    <w:rsid w:val="008F22EE"/>
    <w:rsid w:val="008F276D"/>
    <w:rsid w:val="008F58B0"/>
    <w:rsid w:val="009023F4"/>
    <w:rsid w:val="00904716"/>
    <w:rsid w:val="009112CB"/>
    <w:rsid w:val="00912A18"/>
    <w:rsid w:val="00914E66"/>
    <w:rsid w:val="00915C5A"/>
    <w:rsid w:val="009221BC"/>
    <w:rsid w:val="00936F8C"/>
    <w:rsid w:val="00941850"/>
    <w:rsid w:val="00942278"/>
    <w:rsid w:val="00943B64"/>
    <w:rsid w:val="00971C7C"/>
    <w:rsid w:val="00972243"/>
    <w:rsid w:val="009815C0"/>
    <w:rsid w:val="00985950"/>
    <w:rsid w:val="00987318"/>
    <w:rsid w:val="00991B10"/>
    <w:rsid w:val="009928E2"/>
    <w:rsid w:val="009935EE"/>
    <w:rsid w:val="009938FB"/>
    <w:rsid w:val="009943C4"/>
    <w:rsid w:val="00995B4B"/>
    <w:rsid w:val="009A1D60"/>
    <w:rsid w:val="009A2616"/>
    <w:rsid w:val="009A40FD"/>
    <w:rsid w:val="009A450F"/>
    <w:rsid w:val="009A6E0C"/>
    <w:rsid w:val="009B16E5"/>
    <w:rsid w:val="009B3123"/>
    <w:rsid w:val="009C19C5"/>
    <w:rsid w:val="009C259F"/>
    <w:rsid w:val="009F2261"/>
    <w:rsid w:val="009F3D67"/>
    <w:rsid w:val="00A01A7B"/>
    <w:rsid w:val="00A02F31"/>
    <w:rsid w:val="00A034D5"/>
    <w:rsid w:val="00A034DC"/>
    <w:rsid w:val="00A122D4"/>
    <w:rsid w:val="00A12649"/>
    <w:rsid w:val="00A12741"/>
    <w:rsid w:val="00A12DA7"/>
    <w:rsid w:val="00A26F69"/>
    <w:rsid w:val="00A272B0"/>
    <w:rsid w:val="00A27FD7"/>
    <w:rsid w:val="00A33DBB"/>
    <w:rsid w:val="00A34E76"/>
    <w:rsid w:val="00A3789C"/>
    <w:rsid w:val="00A4471B"/>
    <w:rsid w:val="00A46B8E"/>
    <w:rsid w:val="00A71227"/>
    <w:rsid w:val="00A71E50"/>
    <w:rsid w:val="00A72D59"/>
    <w:rsid w:val="00A80D77"/>
    <w:rsid w:val="00A81417"/>
    <w:rsid w:val="00AA1D5D"/>
    <w:rsid w:val="00AA385B"/>
    <w:rsid w:val="00AA4FA2"/>
    <w:rsid w:val="00AA716B"/>
    <w:rsid w:val="00AC1564"/>
    <w:rsid w:val="00AD6870"/>
    <w:rsid w:val="00AD780F"/>
    <w:rsid w:val="00AE2603"/>
    <w:rsid w:val="00AE6796"/>
    <w:rsid w:val="00AE7723"/>
    <w:rsid w:val="00AE7DB4"/>
    <w:rsid w:val="00AF1812"/>
    <w:rsid w:val="00AF2738"/>
    <w:rsid w:val="00B01D08"/>
    <w:rsid w:val="00B11B1E"/>
    <w:rsid w:val="00B20AE1"/>
    <w:rsid w:val="00B21051"/>
    <w:rsid w:val="00B22A28"/>
    <w:rsid w:val="00B22AF2"/>
    <w:rsid w:val="00B23239"/>
    <w:rsid w:val="00B32642"/>
    <w:rsid w:val="00B374E7"/>
    <w:rsid w:val="00B37668"/>
    <w:rsid w:val="00B37959"/>
    <w:rsid w:val="00B4583D"/>
    <w:rsid w:val="00B45CDD"/>
    <w:rsid w:val="00B500D6"/>
    <w:rsid w:val="00B50526"/>
    <w:rsid w:val="00B540AE"/>
    <w:rsid w:val="00B548A8"/>
    <w:rsid w:val="00B721C6"/>
    <w:rsid w:val="00B81210"/>
    <w:rsid w:val="00B81D38"/>
    <w:rsid w:val="00B90215"/>
    <w:rsid w:val="00BA1CC7"/>
    <w:rsid w:val="00BA268A"/>
    <w:rsid w:val="00BB5C6F"/>
    <w:rsid w:val="00BC3087"/>
    <w:rsid w:val="00BD5490"/>
    <w:rsid w:val="00BD73F6"/>
    <w:rsid w:val="00BD7423"/>
    <w:rsid w:val="00BD7E5C"/>
    <w:rsid w:val="00BE45AD"/>
    <w:rsid w:val="00BE6AC8"/>
    <w:rsid w:val="00BF655E"/>
    <w:rsid w:val="00BF73EB"/>
    <w:rsid w:val="00BF73FB"/>
    <w:rsid w:val="00C02908"/>
    <w:rsid w:val="00C029CB"/>
    <w:rsid w:val="00C0558E"/>
    <w:rsid w:val="00C05F4C"/>
    <w:rsid w:val="00C0725F"/>
    <w:rsid w:val="00C10F70"/>
    <w:rsid w:val="00C128ED"/>
    <w:rsid w:val="00C22B07"/>
    <w:rsid w:val="00C30E69"/>
    <w:rsid w:val="00C374D1"/>
    <w:rsid w:val="00C37538"/>
    <w:rsid w:val="00C42DEE"/>
    <w:rsid w:val="00C56001"/>
    <w:rsid w:val="00C60FF2"/>
    <w:rsid w:val="00C7361D"/>
    <w:rsid w:val="00C75CCD"/>
    <w:rsid w:val="00C779C1"/>
    <w:rsid w:val="00C83D8F"/>
    <w:rsid w:val="00C84DC3"/>
    <w:rsid w:val="00C91C61"/>
    <w:rsid w:val="00C96199"/>
    <w:rsid w:val="00C976C7"/>
    <w:rsid w:val="00CA3D95"/>
    <w:rsid w:val="00CC7CAB"/>
    <w:rsid w:val="00CD1184"/>
    <w:rsid w:val="00CE1C3E"/>
    <w:rsid w:val="00CF21A9"/>
    <w:rsid w:val="00CF296B"/>
    <w:rsid w:val="00D068C0"/>
    <w:rsid w:val="00D06C8E"/>
    <w:rsid w:val="00D10974"/>
    <w:rsid w:val="00D12D8C"/>
    <w:rsid w:val="00D13454"/>
    <w:rsid w:val="00D15734"/>
    <w:rsid w:val="00D17EB0"/>
    <w:rsid w:val="00D202D2"/>
    <w:rsid w:val="00D220AB"/>
    <w:rsid w:val="00D22413"/>
    <w:rsid w:val="00D237D6"/>
    <w:rsid w:val="00D24AB6"/>
    <w:rsid w:val="00D261EB"/>
    <w:rsid w:val="00D27406"/>
    <w:rsid w:val="00D307FB"/>
    <w:rsid w:val="00D32FE0"/>
    <w:rsid w:val="00D3440F"/>
    <w:rsid w:val="00D444E0"/>
    <w:rsid w:val="00D47ED9"/>
    <w:rsid w:val="00D516E4"/>
    <w:rsid w:val="00D57241"/>
    <w:rsid w:val="00D60BEE"/>
    <w:rsid w:val="00D62840"/>
    <w:rsid w:val="00D6578D"/>
    <w:rsid w:val="00D72413"/>
    <w:rsid w:val="00D7778F"/>
    <w:rsid w:val="00D77AC8"/>
    <w:rsid w:val="00D830A2"/>
    <w:rsid w:val="00D86C7A"/>
    <w:rsid w:val="00D91333"/>
    <w:rsid w:val="00D948D8"/>
    <w:rsid w:val="00D958BB"/>
    <w:rsid w:val="00DA31F6"/>
    <w:rsid w:val="00DA472C"/>
    <w:rsid w:val="00DB5E91"/>
    <w:rsid w:val="00DC052D"/>
    <w:rsid w:val="00DC0D3C"/>
    <w:rsid w:val="00DD46D2"/>
    <w:rsid w:val="00DD5145"/>
    <w:rsid w:val="00DE0D9C"/>
    <w:rsid w:val="00DE431A"/>
    <w:rsid w:val="00DF12B8"/>
    <w:rsid w:val="00DF4BCE"/>
    <w:rsid w:val="00DF6378"/>
    <w:rsid w:val="00DF69E1"/>
    <w:rsid w:val="00E056B5"/>
    <w:rsid w:val="00E13E2A"/>
    <w:rsid w:val="00E1555D"/>
    <w:rsid w:val="00E24D94"/>
    <w:rsid w:val="00E31127"/>
    <w:rsid w:val="00E3421D"/>
    <w:rsid w:val="00E372E2"/>
    <w:rsid w:val="00E43B03"/>
    <w:rsid w:val="00E50650"/>
    <w:rsid w:val="00E6075F"/>
    <w:rsid w:val="00E60AE2"/>
    <w:rsid w:val="00E613D9"/>
    <w:rsid w:val="00E63394"/>
    <w:rsid w:val="00E63999"/>
    <w:rsid w:val="00E77D3D"/>
    <w:rsid w:val="00E808D0"/>
    <w:rsid w:val="00E8145F"/>
    <w:rsid w:val="00E90AC7"/>
    <w:rsid w:val="00E9354C"/>
    <w:rsid w:val="00E94476"/>
    <w:rsid w:val="00EA30F7"/>
    <w:rsid w:val="00EA62B3"/>
    <w:rsid w:val="00EA6ECE"/>
    <w:rsid w:val="00EB52E1"/>
    <w:rsid w:val="00EB7415"/>
    <w:rsid w:val="00EC0A10"/>
    <w:rsid w:val="00EC5C57"/>
    <w:rsid w:val="00EC64F7"/>
    <w:rsid w:val="00EC6C03"/>
    <w:rsid w:val="00EC7A61"/>
    <w:rsid w:val="00ED2252"/>
    <w:rsid w:val="00EE24EE"/>
    <w:rsid w:val="00EE5240"/>
    <w:rsid w:val="00EF3306"/>
    <w:rsid w:val="00F06FEE"/>
    <w:rsid w:val="00F1086A"/>
    <w:rsid w:val="00F16044"/>
    <w:rsid w:val="00F24D1E"/>
    <w:rsid w:val="00F30677"/>
    <w:rsid w:val="00F30B48"/>
    <w:rsid w:val="00F34AD3"/>
    <w:rsid w:val="00F36F3C"/>
    <w:rsid w:val="00F40CDB"/>
    <w:rsid w:val="00F41B25"/>
    <w:rsid w:val="00F422D1"/>
    <w:rsid w:val="00F44D83"/>
    <w:rsid w:val="00F51036"/>
    <w:rsid w:val="00F5766C"/>
    <w:rsid w:val="00F679D2"/>
    <w:rsid w:val="00F84CF2"/>
    <w:rsid w:val="00F8570E"/>
    <w:rsid w:val="00FA05DF"/>
    <w:rsid w:val="00FA56FC"/>
    <w:rsid w:val="00FB46A8"/>
    <w:rsid w:val="00FB4BB6"/>
    <w:rsid w:val="00FB5221"/>
    <w:rsid w:val="00FB5F28"/>
    <w:rsid w:val="00FB6418"/>
    <w:rsid w:val="00FC521C"/>
    <w:rsid w:val="00FC563B"/>
    <w:rsid w:val="00FD0ADF"/>
    <w:rsid w:val="00FD4F21"/>
    <w:rsid w:val="00FD6367"/>
    <w:rsid w:val="00FE46E1"/>
    <w:rsid w:val="00FE74F8"/>
    <w:rsid w:val="00FE77D2"/>
    <w:rsid w:val="00FF4828"/>
    <w:rsid w:val="00FF56B5"/>
    <w:rsid w:val="00FF6706"/>
    <w:rsid w:val="00FF6CA8"/>
    <w:rsid w:val="01463C70"/>
    <w:rsid w:val="01835353"/>
    <w:rsid w:val="01E005CD"/>
    <w:rsid w:val="0211291E"/>
    <w:rsid w:val="02783976"/>
    <w:rsid w:val="028D7421"/>
    <w:rsid w:val="02CB619B"/>
    <w:rsid w:val="03194B72"/>
    <w:rsid w:val="031F3DF1"/>
    <w:rsid w:val="03451AAA"/>
    <w:rsid w:val="03547F3F"/>
    <w:rsid w:val="03912F41"/>
    <w:rsid w:val="03D35490"/>
    <w:rsid w:val="03E77005"/>
    <w:rsid w:val="04027224"/>
    <w:rsid w:val="042518C8"/>
    <w:rsid w:val="042518DB"/>
    <w:rsid w:val="044B7594"/>
    <w:rsid w:val="045907C6"/>
    <w:rsid w:val="045E7E98"/>
    <w:rsid w:val="048D643D"/>
    <w:rsid w:val="04AD7ABA"/>
    <w:rsid w:val="04F512AE"/>
    <w:rsid w:val="053973EC"/>
    <w:rsid w:val="0543026B"/>
    <w:rsid w:val="05527C69"/>
    <w:rsid w:val="05682619"/>
    <w:rsid w:val="056D353A"/>
    <w:rsid w:val="057B7A05"/>
    <w:rsid w:val="05976809"/>
    <w:rsid w:val="05BB24F7"/>
    <w:rsid w:val="068A3C77"/>
    <w:rsid w:val="06986394"/>
    <w:rsid w:val="069D39AB"/>
    <w:rsid w:val="06B16891"/>
    <w:rsid w:val="070C28DE"/>
    <w:rsid w:val="07577FFE"/>
    <w:rsid w:val="07846919"/>
    <w:rsid w:val="07A56FBB"/>
    <w:rsid w:val="07B727B3"/>
    <w:rsid w:val="07B74F40"/>
    <w:rsid w:val="083D3697"/>
    <w:rsid w:val="08940DDD"/>
    <w:rsid w:val="09027603"/>
    <w:rsid w:val="095E1B17"/>
    <w:rsid w:val="0966277A"/>
    <w:rsid w:val="09F5064B"/>
    <w:rsid w:val="09FC4E8C"/>
    <w:rsid w:val="0A11678E"/>
    <w:rsid w:val="0A2166A1"/>
    <w:rsid w:val="0A232419"/>
    <w:rsid w:val="0A9E7CF1"/>
    <w:rsid w:val="0AD96F7B"/>
    <w:rsid w:val="0ADF27E4"/>
    <w:rsid w:val="0AE918CC"/>
    <w:rsid w:val="0AF50259"/>
    <w:rsid w:val="0B3643CE"/>
    <w:rsid w:val="0B5878DE"/>
    <w:rsid w:val="0B5D7BAD"/>
    <w:rsid w:val="0B6131F9"/>
    <w:rsid w:val="0B666F70"/>
    <w:rsid w:val="0B7971BB"/>
    <w:rsid w:val="0BAA3BC3"/>
    <w:rsid w:val="0BB43C70"/>
    <w:rsid w:val="0BBF6171"/>
    <w:rsid w:val="0C0A7D34"/>
    <w:rsid w:val="0C3B1F61"/>
    <w:rsid w:val="0C6C00A7"/>
    <w:rsid w:val="0C7C4062"/>
    <w:rsid w:val="0CF602B9"/>
    <w:rsid w:val="0D257820"/>
    <w:rsid w:val="0D3F57BC"/>
    <w:rsid w:val="0D893BC4"/>
    <w:rsid w:val="0D915FD5"/>
    <w:rsid w:val="0DAE2941"/>
    <w:rsid w:val="0DED16BC"/>
    <w:rsid w:val="0DF86616"/>
    <w:rsid w:val="0DFA503F"/>
    <w:rsid w:val="0E372937"/>
    <w:rsid w:val="0E4B13B1"/>
    <w:rsid w:val="0E647EF4"/>
    <w:rsid w:val="0EA855E3"/>
    <w:rsid w:val="0EDC703A"/>
    <w:rsid w:val="0F84395A"/>
    <w:rsid w:val="0FC736E7"/>
    <w:rsid w:val="0FE32D76"/>
    <w:rsid w:val="0FEB5787"/>
    <w:rsid w:val="104650B3"/>
    <w:rsid w:val="109E5611"/>
    <w:rsid w:val="10D352A9"/>
    <w:rsid w:val="110C3C07"/>
    <w:rsid w:val="110F36F7"/>
    <w:rsid w:val="11301FEB"/>
    <w:rsid w:val="11361237"/>
    <w:rsid w:val="11624E28"/>
    <w:rsid w:val="11767487"/>
    <w:rsid w:val="118E286E"/>
    <w:rsid w:val="11D230A2"/>
    <w:rsid w:val="11DB2CE1"/>
    <w:rsid w:val="12205247"/>
    <w:rsid w:val="12331667"/>
    <w:rsid w:val="124B4C03"/>
    <w:rsid w:val="126D2DCB"/>
    <w:rsid w:val="12A460C1"/>
    <w:rsid w:val="12A701F4"/>
    <w:rsid w:val="12AF6F40"/>
    <w:rsid w:val="12C22078"/>
    <w:rsid w:val="12CF75E2"/>
    <w:rsid w:val="12ED1816"/>
    <w:rsid w:val="1325766F"/>
    <w:rsid w:val="13286CF2"/>
    <w:rsid w:val="13441D7E"/>
    <w:rsid w:val="13B80076"/>
    <w:rsid w:val="13BB36C2"/>
    <w:rsid w:val="140343F0"/>
    <w:rsid w:val="140B54CD"/>
    <w:rsid w:val="141F3896"/>
    <w:rsid w:val="142C1BE7"/>
    <w:rsid w:val="144813FA"/>
    <w:rsid w:val="1488058A"/>
    <w:rsid w:val="149C34F4"/>
    <w:rsid w:val="14A14FAE"/>
    <w:rsid w:val="14E1184E"/>
    <w:rsid w:val="14E74E51"/>
    <w:rsid w:val="14F21366"/>
    <w:rsid w:val="15035321"/>
    <w:rsid w:val="150C0679"/>
    <w:rsid w:val="151B44ED"/>
    <w:rsid w:val="153B4ABB"/>
    <w:rsid w:val="1543262E"/>
    <w:rsid w:val="155F4320"/>
    <w:rsid w:val="1585667E"/>
    <w:rsid w:val="159863B1"/>
    <w:rsid w:val="15B80CB3"/>
    <w:rsid w:val="15B8610B"/>
    <w:rsid w:val="15F224D4"/>
    <w:rsid w:val="15F31839"/>
    <w:rsid w:val="161F6F3A"/>
    <w:rsid w:val="164200CB"/>
    <w:rsid w:val="164976AB"/>
    <w:rsid w:val="16533B2C"/>
    <w:rsid w:val="1685798A"/>
    <w:rsid w:val="16A8314F"/>
    <w:rsid w:val="16C64858"/>
    <w:rsid w:val="16D52CED"/>
    <w:rsid w:val="172E0505"/>
    <w:rsid w:val="1735378C"/>
    <w:rsid w:val="175956CC"/>
    <w:rsid w:val="17614581"/>
    <w:rsid w:val="17B46DA6"/>
    <w:rsid w:val="17DD00AB"/>
    <w:rsid w:val="17E21B65"/>
    <w:rsid w:val="1804388A"/>
    <w:rsid w:val="18437C28"/>
    <w:rsid w:val="184C6FDF"/>
    <w:rsid w:val="186758E2"/>
    <w:rsid w:val="186B3909"/>
    <w:rsid w:val="192A37C4"/>
    <w:rsid w:val="198D3D53"/>
    <w:rsid w:val="198D78AF"/>
    <w:rsid w:val="19940C3D"/>
    <w:rsid w:val="19B0222B"/>
    <w:rsid w:val="19F45B80"/>
    <w:rsid w:val="1A8B2040"/>
    <w:rsid w:val="1A911621"/>
    <w:rsid w:val="1AB5530F"/>
    <w:rsid w:val="1AD559B1"/>
    <w:rsid w:val="1B244243"/>
    <w:rsid w:val="1B6A60FA"/>
    <w:rsid w:val="1BA21EF0"/>
    <w:rsid w:val="1BAB0ADF"/>
    <w:rsid w:val="1BC3580A"/>
    <w:rsid w:val="1BFD6F6E"/>
    <w:rsid w:val="1C0F0A4F"/>
    <w:rsid w:val="1C1678EA"/>
    <w:rsid w:val="1C2A7637"/>
    <w:rsid w:val="1C330F2E"/>
    <w:rsid w:val="1C4D49E1"/>
    <w:rsid w:val="1C590F97"/>
    <w:rsid w:val="1CB22EFF"/>
    <w:rsid w:val="1CD13F56"/>
    <w:rsid w:val="1D0E623C"/>
    <w:rsid w:val="1D295B40"/>
    <w:rsid w:val="1D2B18B9"/>
    <w:rsid w:val="1D5B5506"/>
    <w:rsid w:val="1D631C6D"/>
    <w:rsid w:val="1D7404AB"/>
    <w:rsid w:val="1D9E066F"/>
    <w:rsid w:val="1DCB2234"/>
    <w:rsid w:val="1E110AAE"/>
    <w:rsid w:val="1E244D35"/>
    <w:rsid w:val="1E3824DF"/>
    <w:rsid w:val="1E4E1D03"/>
    <w:rsid w:val="1E6D7CAF"/>
    <w:rsid w:val="1E785E11"/>
    <w:rsid w:val="1E917E41"/>
    <w:rsid w:val="1EC70B52"/>
    <w:rsid w:val="1ED61CF8"/>
    <w:rsid w:val="1EEE2B9E"/>
    <w:rsid w:val="1F022AED"/>
    <w:rsid w:val="1F3A4035"/>
    <w:rsid w:val="1F784B5D"/>
    <w:rsid w:val="1F952EBB"/>
    <w:rsid w:val="1FB42039"/>
    <w:rsid w:val="1FB630C3"/>
    <w:rsid w:val="1FC57DA2"/>
    <w:rsid w:val="1FD9384E"/>
    <w:rsid w:val="1FF42436"/>
    <w:rsid w:val="20482782"/>
    <w:rsid w:val="205E3D53"/>
    <w:rsid w:val="20713A86"/>
    <w:rsid w:val="2078600D"/>
    <w:rsid w:val="20817A88"/>
    <w:rsid w:val="2087598D"/>
    <w:rsid w:val="20CF1592"/>
    <w:rsid w:val="213F1DD6"/>
    <w:rsid w:val="21441300"/>
    <w:rsid w:val="215D400B"/>
    <w:rsid w:val="21701F90"/>
    <w:rsid w:val="2197751D"/>
    <w:rsid w:val="2206286C"/>
    <w:rsid w:val="22145011"/>
    <w:rsid w:val="223E5742"/>
    <w:rsid w:val="226C09A9"/>
    <w:rsid w:val="229121BE"/>
    <w:rsid w:val="22C80038"/>
    <w:rsid w:val="22D402FC"/>
    <w:rsid w:val="22EF3388"/>
    <w:rsid w:val="231828DF"/>
    <w:rsid w:val="234E6301"/>
    <w:rsid w:val="23F01166"/>
    <w:rsid w:val="23F92711"/>
    <w:rsid w:val="240A10E9"/>
    <w:rsid w:val="24262DDA"/>
    <w:rsid w:val="2446347C"/>
    <w:rsid w:val="245C67FB"/>
    <w:rsid w:val="24A123DE"/>
    <w:rsid w:val="24C820E3"/>
    <w:rsid w:val="24E92342"/>
    <w:rsid w:val="255537D8"/>
    <w:rsid w:val="256A4F48"/>
    <w:rsid w:val="259A582D"/>
    <w:rsid w:val="25BC34B0"/>
    <w:rsid w:val="25F3318F"/>
    <w:rsid w:val="26205497"/>
    <w:rsid w:val="262E41C8"/>
    <w:rsid w:val="265E2F71"/>
    <w:rsid w:val="26AE34F8"/>
    <w:rsid w:val="26B26BA7"/>
    <w:rsid w:val="26C64400"/>
    <w:rsid w:val="26CB1A16"/>
    <w:rsid w:val="270F224B"/>
    <w:rsid w:val="273121C1"/>
    <w:rsid w:val="273852FE"/>
    <w:rsid w:val="27421CD9"/>
    <w:rsid w:val="27541A0C"/>
    <w:rsid w:val="277327DA"/>
    <w:rsid w:val="27897907"/>
    <w:rsid w:val="2790513A"/>
    <w:rsid w:val="27A75FE0"/>
    <w:rsid w:val="27C44DE4"/>
    <w:rsid w:val="2802590C"/>
    <w:rsid w:val="281A4A03"/>
    <w:rsid w:val="28467821"/>
    <w:rsid w:val="287C56BE"/>
    <w:rsid w:val="28B704A4"/>
    <w:rsid w:val="28C66939"/>
    <w:rsid w:val="28C72DDD"/>
    <w:rsid w:val="28D01566"/>
    <w:rsid w:val="28FE60D3"/>
    <w:rsid w:val="29115E06"/>
    <w:rsid w:val="29312005"/>
    <w:rsid w:val="2976210D"/>
    <w:rsid w:val="2A0C65CE"/>
    <w:rsid w:val="2A426494"/>
    <w:rsid w:val="2A4915D0"/>
    <w:rsid w:val="2A6D34D9"/>
    <w:rsid w:val="2AE61515"/>
    <w:rsid w:val="2AFE098F"/>
    <w:rsid w:val="2B193698"/>
    <w:rsid w:val="2B2362C5"/>
    <w:rsid w:val="2B34402E"/>
    <w:rsid w:val="2B411285"/>
    <w:rsid w:val="2B411449"/>
    <w:rsid w:val="2B44339C"/>
    <w:rsid w:val="2B6761B2"/>
    <w:rsid w:val="2B964CE9"/>
    <w:rsid w:val="2B9B31ED"/>
    <w:rsid w:val="2B9D6359"/>
    <w:rsid w:val="2BA92769"/>
    <w:rsid w:val="2C640943"/>
    <w:rsid w:val="2C6E17C2"/>
    <w:rsid w:val="2C7072E8"/>
    <w:rsid w:val="2C7122F5"/>
    <w:rsid w:val="2C853793"/>
    <w:rsid w:val="2CD535EF"/>
    <w:rsid w:val="2D0068BE"/>
    <w:rsid w:val="2D482013"/>
    <w:rsid w:val="2D5C161A"/>
    <w:rsid w:val="2D8F0DC8"/>
    <w:rsid w:val="2D9E4CEF"/>
    <w:rsid w:val="2DA90D03"/>
    <w:rsid w:val="2DCC054E"/>
    <w:rsid w:val="2E0F37E4"/>
    <w:rsid w:val="2E402CEA"/>
    <w:rsid w:val="2E422F06"/>
    <w:rsid w:val="2E5C3FC8"/>
    <w:rsid w:val="2E694025"/>
    <w:rsid w:val="2ECB2EFB"/>
    <w:rsid w:val="2EF04D29"/>
    <w:rsid w:val="2EF835C5"/>
    <w:rsid w:val="2F104DB2"/>
    <w:rsid w:val="2F176141"/>
    <w:rsid w:val="2F300FB0"/>
    <w:rsid w:val="2F416D1A"/>
    <w:rsid w:val="2FAF45CB"/>
    <w:rsid w:val="2FD46D46"/>
    <w:rsid w:val="300965D7"/>
    <w:rsid w:val="301B57BD"/>
    <w:rsid w:val="308A63B7"/>
    <w:rsid w:val="30F85AFE"/>
    <w:rsid w:val="31561067"/>
    <w:rsid w:val="315A2315"/>
    <w:rsid w:val="31A43590"/>
    <w:rsid w:val="31E71DFA"/>
    <w:rsid w:val="31F44517"/>
    <w:rsid w:val="321B1AA4"/>
    <w:rsid w:val="32A87706"/>
    <w:rsid w:val="32A95302"/>
    <w:rsid w:val="32EF54F6"/>
    <w:rsid w:val="32FE389F"/>
    <w:rsid w:val="330B38C7"/>
    <w:rsid w:val="336F02F9"/>
    <w:rsid w:val="33721B98"/>
    <w:rsid w:val="33D26ADA"/>
    <w:rsid w:val="34086670"/>
    <w:rsid w:val="3489363D"/>
    <w:rsid w:val="348A1163"/>
    <w:rsid w:val="34AF3D71"/>
    <w:rsid w:val="34BC61DB"/>
    <w:rsid w:val="34D16D92"/>
    <w:rsid w:val="34E56399"/>
    <w:rsid w:val="35031B63"/>
    <w:rsid w:val="35124730"/>
    <w:rsid w:val="351B181E"/>
    <w:rsid w:val="355157DD"/>
    <w:rsid w:val="35610116"/>
    <w:rsid w:val="35613C72"/>
    <w:rsid w:val="356B2D42"/>
    <w:rsid w:val="3572028A"/>
    <w:rsid w:val="35DA1C76"/>
    <w:rsid w:val="364D069A"/>
    <w:rsid w:val="366F23BE"/>
    <w:rsid w:val="3683401A"/>
    <w:rsid w:val="36963DEF"/>
    <w:rsid w:val="36C5227C"/>
    <w:rsid w:val="36D44917"/>
    <w:rsid w:val="37021484"/>
    <w:rsid w:val="3704375D"/>
    <w:rsid w:val="370B658B"/>
    <w:rsid w:val="373F4487"/>
    <w:rsid w:val="378B147A"/>
    <w:rsid w:val="37CE47A0"/>
    <w:rsid w:val="37F92887"/>
    <w:rsid w:val="380B25BB"/>
    <w:rsid w:val="3814321D"/>
    <w:rsid w:val="38194CD8"/>
    <w:rsid w:val="384D2BD3"/>
    <w:rsid w:val="38ED3A6E"/>
    <w:rsid w:val="38F44DFD"/>
    <w:rsid w:val="3905700A"/>
    <w:rsid w:val="39355B41"/>
    <w:rsid w:val="394F772A"/>
    <w:rsid w:val="39AE31FE"/>
    <w:rsid w:val="39BA1BA2"/>
    <w:rsid w:val="39BD78E5"/>
    <w:rsid w:val="39C3492C"/>
    <w:rsid w:val="39D43F8F"/>
    <w:rsid w:val="3A2A31CC"/>
    <w:rsid w:val="3A6F5083"/>
    <w:rsid w:val="3A791A5E"/>
    <w:rsid w:val="3A797A03"/>
    <w:rsid w:val="3B20012B"/>
    <w:rsid w:val="3B286FE0"/>
    <w:rsid w:val="3B307144"/>
    <w:rsid w:val="3B712735"/>
    <w:rsid w:val="3BA24FE4"/>
    <w:rsid w:val="3BAC5E63"/>
    <w:rsid w:val="3BC855F1"/>
    <w:rsid w:val="3BE13D5E"/>
    <w:rsid w:val="3C017F5D"/>
    <w:rsid w:val="3C731890"/>
    <w:rsid w:val="3C991F43"/>
    <w:rsid w:val="3CB424E3"/>
    <w:rsid w:val="3CC03974"/>
    <w:rsid w:val="3CCF005B"/>
    <w:rsid w:val="3CD32791"/>
    <w:rsid w:val="3CD64F45"/>
    <w:rsid w:val="3D463317"/>
    <w:rsid w:val="3E021D6A"/>
    <w:rsid w:val="3E06185A"/>
    <w:rsid w:val="3E0C3B6F"/>
    <w:rsid w:val="3E7E7642"/>
    <w:rsid w:val="3EAD1CD6"/>
    <w:rsid w:val="3ECF0B0D"/>
    <w:rsid w:val="3ED100BA"/>
    <w:rsid w:val="3EE93EED"/>
    <w:rsid w:val="3EF9316D"/>
    <w:rsid w:val="3FA30597"/>
    <w:rsid w:val="3FBE6FFA"/>
    <w:rsid w:val="4020215E"/>
    <w:rsid w:val="402B0D8B"/>
    <w:rsid w:val="403D46F7"/>
    <w:rsid w:val="4070746C"/>
    <w:rsid w:val="40864ED4"/>
    <w:rsid w:val="408A49C4"/>
    <w:rsid w:val="40A23390"/>
    <w:rsid w:val="40CD48B1"/>
    <w:rsid w:val="40D72FB1"/>
    <w:rsid w:val="40E51BFB"/>
    <w:rsid w:val="41087697"/>
    <w:rsid w:val="412944B5"/>
    <w:rsid w:val="415B243E"/>
    <w:rsid w:val="41807B75"/>
    <w:rsid w:val="4182569C"/>
    <w:rsid w:val="418C02C8"/>
    <w:rsid w:val="41C23CEA"/>
    <w:rsid w:val="41DE284D"/>
    <w:rsid w:val="425828A0"/>
    <w:rsid w:val="42601FA2"/>
    <w:rsid w:val="42A96C58"/>
    <w:rsid w:val="42D068DB"/>
    <w:rsid w:val="42D812EB"/>
    <w:rsid w:val="433938D5"/>
    <w:rsid w:val="44134CD1"/>
    <w:rsid w:val="443B6D55"/>
    <w:rsid w:val="444A6219"/>
    <w:rsid w:val="44783E9F"/>
    <w:rsid w:val="44E977E0"/>
    <w:rsid w:val="45010FCD"/>
    <w:rsid w:val="451C5020"/>
    <w:rsid w:val="4574354D"/>
    <w:rsid w:val="45AD4CB1"/>
    <w:rsid w:val="45CA5863"/>
    <w:rsid w:val="45CA7A30"/>
    <w:rsid w:val="46326F64"/>
    <w:rsid w:val="46853538"/>
    <w:rsid w:val="46CC73B9"/>
    <w:rsid w:val="46D616BA"/>
    <w:rsid w:val="46E14A18"/>
    <w:rsid w:val="46E91D19"/>
    <w:rsid w:val="47215E9C"/>
    <w:rsid w:val="47216726"/>
    <w:rsid w:val="474D674C"/>
    <w:rsid w:val="47590C4D"/>
    <w:rsid w:val="47BB1907"/>
    <w:rsid w:val="47BC5C53"/>
    <w:rsid w:val="47EB386F"/>
    <w:rsid w:val="48111527"/>
    <w:rsid w:val="48194880"/>
    <w:rsid w:val="481B05F8"/>
    <w:rsid w:val="48390A7E"/>
    <w:rsid w:val="485E04E5"/>
    <w:rsid w:val="48743864"/>
    <w:rsid w:val="49261002"/>
    <w:rsid w:val="4963478E"/>
    <w:rsid w:val="49902920"/>
    <w:rsid w:val="49D40A5E"/>
    <w:rsid w:val="49EA6246"/>
    <w:rsid w:val="4A6E382A"/>
    <w:rsid w:val="4AF55130"/>
    <w:rsid w:val="4AFB026D"/>
    <w:rsid w:val="4B2772B4"/>
    <w:rsid w:val="4B6B53F2"/>
    <w:rsid w:val="4B933874"/>
    <w:rsid w:val="4BBC79FC"/>
    <w:rsid w:val="4BF867FD"/>
    <w:rsid w:val="4C1C049B"/>
    <w:rsid w:val="4C26756B"/>
    <w:rsid w:val="4CC2732C"/>
    <w:rsid w:val="4CD86AB8"/>
    <w:rsid w:val="4CE2681E"/>
    <w:rsid w:val="4D657D8E"/>
    <w:rsid w:val="4D986247"/>
    <w:rsid w:val="4D987FF5"/>
    <w:rsid w:val="4DE42965"/>
    <w:rsid w:val="4DED0341"/>
    <w:rsid w:val="4E0B07C7"/>
    <w:rsid w:val="4E504B32"/>
    <w:rsid w:val="4E5B174E"/>
    <w:rsid w:val="4E6F0D56"/>
    <w:rsid w:val="4E8C5DAC"/>
    <w:rsid w:val="4EA12ED9"/>
    <w:rsid w:val="4ED84B4D"/>
    <w:rsid w:val="4EE554BC"/>
    <w:rsid w:val="4EFD45B3"/>
    <w:rsid w:val="4F367AC5"/>
    <w:rsid w:val="4F6446C5"/>
    <w:rsid w:val="4F7800DE"/>
    <w:rsid w:val="4F8E3547"/>
    <w:rsid w:val="4FCB2904"/>
    <w:rsid w:val="4FE71AF7"/>
    <w:rsid w:val="4FF60775"/>
    <w:rsid w:val="4FFF435B"/>
    <w:rsid w:val="5023004A"/>
    <w:rsid w:val="5099030C"/>
    <w:rsid w:val="509E5922"/>
    <w:rsid w:val="50A25A12"/>
    <w:rsid w:val="50B45146"/>
    <w:rsid w:val="50BB4EA3"/>
    <w:rsid w:val="50BE7D72"/>
    <w:rsid w:val="50E81293"/>
    <w:rsid w:val="50EC5D00"/>
    <w:rsid w:val="50F36006"/>
    <w:rsid w:val="510D4E14"/>
    <w:rsid w:val="511F5E45"/>
    <w:rsid w:val="51402C6B"/>
    <w:rsid w:val="51630D2F"/>
    <w:rsid w:val="51C45A61"/>
    <w:rsid w:val="51FC4FF6"/>
    <w:rsid w:val="520D7203"/>
    <w:rsid w:val="524B1ADA"/>
    <w:rsid w:val="52D7336D"/>
    <w:rsid w:val="52E11882"/>
    <w:rsid w:val="530C3017"/>
    <w:rsid w:val="531A11E6"/>
    <w:rsid w:val="53A7205C"/>
    <w:rsid w:val="53BF66F3"/>
    <w:rsid w:val="53FA7313"/>
    <w:rsid w:val="54244390"/>
    <w:rsid w:val="54505185"/>
    <w:rsid w:val="54684BC5"/>
    <w:rsid w:val="54A26F6A"/>
    <w:rsid w:val="54CD2C7A"/>
    <w:rsid w:val="55006BAB"/>
    <w:rsid w:val="55214D74"/>
    <w:rsid w:val="55224C5F"/>
    <w:rsid w:val="55990DAE"/>
    <w:rsid w:val="55AC288F"/>
    <w:rsid w:val="56073F6A"/>
    <w:rsid w:val="56336B0D"/>
    <w:rsid w:val="5660156D"/>
    <w:rsid w:val="567A473C"/>
    <w:rsid w:val="569A3030"/>
    <w:rsid w:val="56AA2565"/>
    <w:rsid w:val="57032983"/>
    <w:rsid w:val="57183488"/>
    <w:rsid w:val="57230A6D"/>
    <w:rsid w:val="572B3C88"/>
    <w:rsid w:val="57407733"/>
    <w:rsid w:val="579655A5"/>
    <w:rsid w:val="57CC7B8E"/>
    <w:rsid w:val="5829377B"/>
    <w:rsid w:val="58644BBE"/>
    <w:rsid w:val="58871392"/>
    <w:rsid w:val="58951D01"/>
    <w:rsid w:val="58DB276C"/>
    <w:rsid w:val="58DD217F"/>
    <w:rsid w:val="58EE31BF"/>
    <w:rsid w:val="596F60AE"/>
    <w:rsid w:val="59722042"/>
    <w:rsid w:val="59860DCF"/>
    <w:rsid w:val="5994429F"/>
    <w:rsid w:val="59D46859"/>
    <w:rsid w:val="59D81EA5"/>
    <w:rsid w:val="59E44CEE"/>
    <w:rsid w:val="5AC10B8B"/>
    <w:rsid w:val="5ACF7CF2"/>
    <w:rsid w:val="5AE52FF0"/>
    <w:rsid w:val="5B6836FC"/>
    <w:rsid w:val="5B995664"/>
    <w:rsid w:val="5C0D7E00"/>
    <w:rsid w:val="5C277114"/>
    <w:rsid w:val="5C397A0E"/>
    <w:rsid w:val="5C473312"/>
    <w:rsid w:val="5C4D5022"/>
    <w:rsid w:val="5C757E7F"/>
    <w:rsid w:val="5C7E0A25"/>
    <w:rsid w:val="5CB66B2D"/>
    <w:rsid w:val="5CDC6150"/>
    <w:rsid w:val="5CDD77D2"/>
    <w:rsid w:val="5D041203"/>
    <w:rsid w:val="5D636DB2"/>
    <w:rsid w:val="5D6D6DA8"/>
    <w:rsid w:val="5D746848"/>
    <w:rsid w:val="5D944335"/>
    <w:rsid w:val="5DAE3D5E"/>
    <w:rsid w:val="5DFD637E"/>
    <w:rsid w:val="5E2751A9"/>
    <w:rsid w:val="5E766130"/>
    <w:rsid w:val="5EA7453C"/>
    <w:rsid w:val="5F1762C7"/>
    <w:rsid w:val="5F441D8B"/>
    <w:rsid w:val="5F577D10"/>
    <w:rsid w:val="5F7A1C50"/>
    <w:rsid w:val="5FAF5E3A"/>
    <w:rsid w:val="5FB46F10"/>
    <w:rsid w:val="5FCB6008"/>
    <w:rsid w:val="606F1014"/>
    <w:rsid w:val="60A96349"/>
    <w:rsid w:val="60D37068"/>
    <w:rsid w:val="60D55C73"/>
    <w:rsid w:val="60D86C2E"/>
    <w:rsid w:val="60DD5FF3"/>
    <w:rsid w:val="60E02B13"/>
    <w:rsid w:val="61135EB8"/>
    <w:rsid w:val="612B4E7F"/>
    <w:rsid w:val="615C33BC"/>
    <w:rsid w:val="61AD00BB"/>
    <w:rsid w:val="61E84B06"/>
    <w:rsid w:val="61EA6C19"/>
    <w:rsid w:val="62061579"/>
    <w:rsid w:val="622C5484"/>
    <w:rsid w:val="625E7607"/>
    <w:rsid w:val="62662018"/>
    <w:rsid w:val="626A7D5A"/>
    <w:rsid w:val="62976675"/>
    <w:rsid w:val="62976AEB"/>
    <w:rsid w:val="62B2525D"/>
    <w:rsid w:val="62C236F2"/>
    <w:rsid w:val="62C31218"/>
    <w:rsid w:val="62E23D94"/>
    <w:rsid w:val="630C7063"/>
    <w:rsid w:val="636E387A"/>
    <w:rsid w:val="6370095A"/>
    <w:rsid w:val="63BF7C32"/>
    <w:rsid w:val="63C27722"/>
    <w:rsid w:val="640E2967"/>
    <w:rsid w:val="64A8478F"/>
    <w:rsid w:val="64FA4DF8"/>
    <w:rsid w:val="65082AE7"/>
    <w:rsid w:val="65167D25"/>
    <w:rsid w:val="651B358E"/>
    <w:rsid w:val="654E74BF"/>
    <w:rsid w:val="65530F79"/>
    <w:rsid w:val="657C227E"/>
    <w:rsid w:val="65EB11B2"/>
    <w:rsid w:val="6659611C"/>
    <w:rsid w:val="665A551B"/>
    <w:rsid w:val="665E7BD6"/>
    <w:rsid w:val="667C4500"/>
    <w:rsid w:val="668D6CDE"/>
    <w:rsid w:val="66C96E18"/>
    <w:rsid w:val="66CD08B8"/>
    <w:rsid w:val="67650AF0"/>
    <w:rsid w:val="67B81568"/>
    <w:rsid w:val="68E85E7D"/>
    <w:rsid w:val="69112CDD"/>
    <w:rsid w:val="692844CB"/>
    <w:rsid w:val="69782D5D"/>
    <w:rsid w:val="69945B39"/>
    <w:rsid w:val="69AC6DCF"/>
    <w:rsid w:val="69FE3596"/>
    <w:rsid w:val="6A0E546F"/>
    <w:rsid w:val="6A3749C6"/>
    <w:rsid w:val="6A38073E"/>
    <w:rsid w:val="6A3A44B6"/>
    <w:rsid w:val="6A5C267E"/>
    <w:rsid w:val="6AE54422"/>
    <w:rsid w:val="6B792DBC"/>
    <w:rsid w:val="6B930322"/>
    <w:rsid w:val="6BB004FB"/>
    <w:rsid w:val="6C0C3C30"/>
    <w:rsid w:val="6C0E769F"/>
    <w:rsid w:val="6C20659F"/>
    <w:rsid w:val="6C613F7C"/>
    <w:rsid w:val="6C6B0957"/>
    <w:rsid w:val="6C6E48EB"/>
    <w:rsid w:val="6C8639E2"/>
    <w:rsid w:val="6C942417"/>
    <w:rsid w:val="6CAB14ED"/>
    <w:rsid w:val="6CBA1DEC"/>
    <w:rsid w:val="6CD504C6"/>
    <w:rsid w:val="6D0668D1"/>
    <w:rsid w:val="6D6535F8"/>
    <w:rsid w:val="6D7B222A"/>
    <w:rsid w:val="6DA10951"/>
    <w:rsid w:val="6DFE57FA"/>
    <w:rsid w:val="6E494CC8"/>
    <w:rsid w:val="6EB5235D"/>
    <w:rsid w:val="6EDC1FE0"/>
    <w:rsid w:val="6EE64C0C"/>
    <w:rsid w:val="6F826500"/>
    <w:rsid w:val="6F881820"/>
    <w:rsid w:val="6FAF16C1"/>
    <w:rsid w:val="6FB351EA"/>
    <w:rsid w:val="6FC32E89"/>
    <w:rsid w:val="6FC43511"/>
    <w:rsid w:val="70291255"/>
    <w:rsid w:val="70623849"/>
    <w:rsid w:val="70E364A3"/>
    <w:rsid w:val="7148570A"/>
    <w:rsid w:val="715B0F0B"/>
    <w:rsid w:val="71756AF0"/>
    <w:rsid w:val="718A7AD1"/>
    <w:rsid w:val="718F158B"/>
    <w:rsid w:val="71A02CE4"/>
    <w:rsid w:val="720C6738"/>
    <w:rsid w:val="72481A58"/>
    <w:rsid w:val="72691DDC"/>
    <w:rsid w:val="72B67FE1"/>
    <w:rsid w:val="72C214EC"/>
    <w:rsid w:val="731A1328"/>
    <w:rsid w:val="73397A01"/>
    <w:rsid w:val="73530396"/>
    <w:rsid w:val="73723F22"/>
    <w:rsid w:val="741C399D"/>
    <w:rsid w:val="741E09A4"/>
    <w:rsid w:val="7440091B"/>
    <w:rsid w:val="744643E5"/>
    <w:rsid w:val="74561EEC"/>
    <w:rsid w:val="74A23383"/>
    <w:rsid w:val="74B11819"/>
    <w:rsid w:val="74BB4445"/>
    <w:rsid w:val="74BF5CE3"/>
    <w:rsid w:val="74E474F8"/>
    <w:rsid w:val="74F6547D"/>
    <w:rsid w:val="7548139F"/>
    <w:rsid w:val="756845CD"/>
    <w:rsid w:val="758A5382"/>
    <w:rsid w:val="75970A0E"/>
    <w:rsid w:val="76452218"/>
    <w:rsid w:val="766905FD"/>
    <w:rsid w:val="766A1C7F"/>
    <w:rsid w:val="76A74C81"/>
    <w:rsid w:val="76C17AC3"/>
    <w:rsid w:val="776C2C31"/>
    <w:rsid w:val="7796688B"/>
    <w:rsid w:val="77C37461"/>
    <w:rsid w:val="77D9530E"/>
    <w:rsid w:val="77E63610"/>
    <w:rsid w:val="78300CA6"/>
    <w:rsid w:val="78520C1D"/>
    <w:rsid w:val="788F3C1E"/>
    <w:rsid w:val="78AD0549"/>
    <w:rsid w:val="78B11DE7"/>
    <w:rsid w:val="78BE2756"/>
    <w:rsid w:val="78C740DC"/>
    <w:rsid w:val="796C581D"/>
    <w:rsid w:val="797A667D"/>
    <w:rsid w:val="79872B48"/>
    <w:rsid w:val="798B088A"/>
    <w:rsid w:val="79C124FE"/>
    <w:rsid w:val="79C8563A"/>
    <w:rsid w:val="79FA156C"/>
    <w:rsid w:val="7A4D5B40"/>
    <w:rsid w:val="7A5D440E"/>
    <w:rsid w:val="7AB45BBF"/>
    <w:rsid w:val="7ACA775B"/>
    <w:rsid w:val="7ACC115A"/>
    <w:rsid w:val="7ACD6C80"/>
    <w:rsid w:val="7AE161D1"/>
    <w:rsid w:val="7AF62CB5"/>
    <w:rsid w:val="7B445194"/>
    <w:rsid w:val="7B474C85"/>
    <w:rsid w:val="7B5829EE"/>
    <w:rsid w:val="7B5D6256"/>
    <w:rsid w:val="7B670E83"/>
    <w:rsid w:val="7BBE0ECD"/>
    <w:rsid w:val="7BFF2E69"/>
    <w:rsid w:val="7C013085"/>
    <w:rsid w:val="7C176405"/>
    <w:rsid w:val="7C2970B5"/>
    <w:rsid w:val="7C30396B"/>
    <w:rsid w:val="7C4562DE"/>
    <w:rsid w:val="7C5238E1"/>
    <w:rsid w:val="7CB00608"/>
    <w:rsid w:val="7CBC51FE"/>
    <w:rsid w:val="7CFD1A9F"/>
    <w:rsid w:val="7D172435"/>
    <w:rsid w:val="7D423956"/>
    <w:rsid w:val="7D474AC8"/>
    <w:rsid w:val="7D5568D5"/>
    <w:rsid w:val="7D5E0064"/>
    <w:rsid w:val="7DA737B9"/>
    <w:rsid w:val="7DAC7021"/>
    <w:rsid w:val="7E3808B5"/>
    <w:rsid w:val="7E484F9C"/>
    <w:rsid w:val="7E796BF2"/>
    <w:rsid w:val="7E97382D"/>
    <w:rsid w:val="7F1C3D32"/>
    <w:rsid w:val="7F5A0A5F"/>
    <w:rsid w:val="7F631961"/>
    <w:rsid w:val="7F6F0306"/>
    <w:rsid w:val="7F931036"/>
    <w:rsid w:val="7FA135F0"/>
    <w:rsid w:val="7FAB3A34"/>
    <w:rsid w:val="7FB328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Calibri" w:hAnsi="Calibri" w:eastAsia="宋体" w:cstheme="minorBidi"/>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link w:val="29"/>
    <w:qFormat/>
    <w:uiPriority w:val="0"/>
    <w:pPr>
      <w:widowControl w:val="0"/>
    </w:pPr>
    <w:rPr>
      <w:rFonts w:ascii="Times New Roman" w:hAnsi="Times New Roman" w:cs="Times New Roman"/>
      <w:sz w:val="24"/>
    </w:rPr>
  </w:style>
  <w:style w:type="paragraph" w:styleId="4">
    <w:name w:val="Document Map"/>
    <w:basedOn w:val="1"/>
    <w:link w:val="33"/>
    <w:qFormat/>
    <w:uiPriority w:val="0"/>
    <w:pPr>
      <w:widowControl w:val="0"/>
      <w:shd w:val="clear" w:color="auto" w:fill="000080"/>
    </w:pPr>
    <w:rPr>
      <w:rFonts w:cs="Times New Roman"/>
      <w:szCs w:val="22"/>
    </w:rPr>
  </w:style>
  <w:style w:type="paragraph" w:styleId="5">
    <w:name w:val="annotation text"/>
    <w:basedOn w:val="1"/>
    <w:link w:val="35"/>
    <w:qFormat/>
    <w:uiPriority w:val="99"/>
    <w:pPr>
      <w:widowControl w:val="0"/>
      <w:jc w:val="left"/>
    </w:pPr>
    <w:rPr>
      <w:rFonts w:eastAsia="等线" w:cs="Times New Roman"/>
      <w:sz w:val="24"/>
      <w:szCs w:val="20"/>
    </w:rPr>
  </w:style>
  <w:style w:type="paragraph" w:styleId="6">
    <w:name w:val="Balloon Text"/>
    <w:basedOn w:val="1"/>
    <w:link w:val="37"/>
    <w:qFormat/>
    <w:uiPriority w:val="0"/>
    <w:rPr>
      <w:sz w:val="18"/>
      <w:szCs w:val="18"/>
    </w:rPr>
  </w:style>
  <w:style w:type="paragraph" w:styleId="7">
    <w:name w:val="footer"/>
    <w:basedOn w:val="1"/>
    <w:link w:val="19"/>
    <w:qFormat/>
    <w:uiPriority w:val="99"/>
    <w:pPr>
      <w:tabs>
        <w:tab w:val="right" w:pos="4153"/>
        <w:tab w:val="left" w:leader="underscore" w:pos="8306"/>
      </w:tabs>
      <w:snapToGrid w:val="0"/>
      <w:jc w:val="left"/>
    </w:pPr>
    <w:rPr>
      <w:sz w:val="18"/>
      <w:szCs w:val="18"/>
    </w:rPr>
  </w:style>
  <w:style w:type="paragraph" w:styleId="8">
    <w:name w:val="header"/>
    <w:basedOn w:val="1"/>
    <w:link w:val="20"/>
    <w:qFormat/>
    <w:uiPriority w:val="0"/>
    <w:pPr>
      <w:pBdr>
        <w:bottom w:val="single" w:color="000000" w:sz="6" w:space="1"/>
      </w:pBdr>
      <w:tabs>
        <w:tab w:val="right" w:pos="4153"/>
        <w:tab w:val="left" w:leader="underscore" w:pos="8306"/>
      </w:tabs>
      <w:snapToGrid w:val="0"/>
      <w:jc w:val="center"/>
    </w:pPr>
    <w:rPr>
      <w:kern w:val="0"/>
      <w:sz w:val="18"/>
      <w:szCs w:val="18"/>
    </w:rPr>
  </w:style>
  <w:style w:type="paragraph" w:styleId="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0">
    <w:name w:val="Normal (Web)"/>
    <w:basedOn w:val="1"/>
    <w:unhideWhenUsed/>
    <w:qFormat/>
    <w:uiPriority w:val="99"/>
    <w:pPr>
      <w:spacing w:before="100" w:beforeAutospacing="1" w:after="100" w:afterAutospacing="1"/>
      <w:jc w:val="left"/>
    </w:pPr>
    <w:rPr>
      <w:kern w:val="0"/>
      <w:sz w:val="24"/>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FollowedHyperlink"/>
    <w:qFormat/>
    <w:uiPriority w:val="0"/>
    <w:rPr>
      <w:rFonts w:ascii="Calibri" w:hAnsi="Calibri" w:eastAsia="宋体" w:cs="Times New Roman"/>
      <w:color w:val="800080"/>
      <w:u w:val="single"/>
    </w:rPr>
  </w:style>
  <w:style w:type="character" w:styleId="16">
    <w:name w:val="Hyperlink"/>
    <w:qFormat/>
    <w:uiPriority w:val="0"/>
    <w:rPr>
      <w:rFonts w:ascii="Calibri" w:hAnsi="Calibri" w:eastAsia="宋体" w:cs="Times New Roman"/>
      <w:color w:val="0000FF"/>
      <w:u w:val="single"/>
    </w:rPr>
  </w:style>
  <w:style w:type="character" w:customStyle="1" w:styleId="17">
    <w:name w:val="NormalCharacter"/>
    <w:semiHidden/>
    <w:qFormat/>
    <w:uiPriority w:val="0"/>
  </w:style>
  <w:style w:type="table" w:customStyle="1" w:styleId="18">
    <w:name w:val="TableNormal"/>
    <w:semiHidden/>
    <w:qFormat/>
    <w:uiPriority w:val="0"/>
    <w:tblPr>
      <w:tblCellMar>
        <w:top w:w="0" w:type="dxa"/>
        <w:left w:w="0" w:type="dxa"/>
        <w:bottom w:w="0" w:type="dxa"/>
        <w:right w:w="0" w:type="dxa"/>
      </w:tblCellMar>
    </w:tblPr>
  </w:style>
  <w:style w:type="character" w:customStyle="1" w:styleId="19">
    <w:name w:val="页脚 Char"/>
    <w:link w:val="7"/>
    <w:qFormat/>
    <w:uiPriority w:val="99"/>
    <w:rPr>
      <w:kern w:val="2"/>
      <w:sz w:val="18"/>
      <w:szCs w:val="18"/>
    </w:rPr>
  </w:style>
  <w:style w:type="character" w:customStyle="1" w:styleId="20">
    <w:name w:val="页眉 Char"/>
    <w:link w:val="8"/>
    <w:qFormat/>
    <w:locked/>
    <w:uiPriority w:val="0"/>
    <w:rPr>
      <w:rFonts w:eastAsia="宋体"/>
      <w:sz w:val="18"/>
      <w:szCs w:val="18"/>
      <w:lang w:val="en-US" w:eastAsia="zh-CN" w:bidi="ar-SA"/>
    </w:rPr>
  </w:style>
  <w:style w:type="paragraph" w:customStyle="1" w:styleId="21">
    <w:name w:val="BodyTextIndent"/>
    <w:basedOn w:val="1"/>
    <w:qFormat/>
    <w:uiPriority w:val="0"/>
    <w:pPr>
      <w:spacing w:line="700" w:lineRule="exact"/>
      <w:ind w:firstLine="640" w:firstLineChars="200"/>
    </w:pPr>
    <w:rPr>
      <w:rFonts w:eastAsia="仿宋"/>
      <w:sz w:val="32"/>
      <w:szCs w:val="22"/>
    </w:rPr>
  </w:style>
  <w:style w:type="paragraph" w:customStyle="1" w:styleId="22">
    <w:name w:val="BodyText"/>
    <w:basedOn w:val="1"/>
    <w:qFormat/>
    <w:uiPriority w:val="0"/>
    <w:pPr>
      <w:ind w:left="120" w:firstLine="528"/>
    </w:pPr>
    <w:rPr>
      <w:rFonts w:ascii="仿宋" w:hAnsi="仿宋" w:eastAsia="仿宋"/>
      <w:sz w:val="28"/>
      <w:szCs w:val="28"/>
      <w:lang w:val="zh-CN" w:bidi="zh-CN"/>
    </w:rPr>
  </w:style>
  <w:style w:type="paragraph" w:customStyle="1" w:styleId="23">
    <w:name w:val="179"/>
    <w:basedOn w:val="1"/>
    <w:qFormat/>
    <w:uiPriority w:val="0"/>
    <w:pPr>
      <w:ind w:left="120" w:hanging="284"/>
    </w:pPr>
    <w:rPr>
      <w:rFonts w:ascii="仿宋" w:hAnsi="仿宋" w:eastAsia="仿宋"/>
      <w:lang w:val="zh-CN" w:bidi="zh-CN"/>
    </w:rPr>
  </w:style>
  <w:style w:type="paragraph" w:customStyle="1" w:styleId="24">
    <w:name w:val="UserStyle_2"/>
    <w:basedOn w:val="1"/>
    <w:next w:val="1"/>
    <w:qFormat/>
    <w:uiPriority w:val="0"/>
    <w:pPr>
      <w:spacing w:line="560" w:lineRule="exact"/>
      <w:ind w:firstLine="560" w:firstLineChars="200"/>
    </w:pPr>
    <w:rPr>
      <w:rFonts w:ascii="宋体" w:hAnsi="宋体"/>
      <w:sz w:val="28"/>
      <w:szCs w:val="28"/>
    </w:rPr>
  </w:style>
  <w:style w:type="paragraph" w:customStyle="1" w:styleId="25">
    <w:name w:val="UserStyle_3"/>
    <w:basedOn w:val="1"/>
    <w:qFormat/>
    <w:uiPriority w:val="0"/>
    <w:rPr>
      <w:rFonts w:ascii="宋体" w:hAnsi="宋体"/>
      <w:lang w:val="zh-CN" w:bidi="zh-CN"/>
    </w:rPr>
  </w:style>
  <w:style w:type="paragraph" w:customStyle="1" w:styleId="26">
    <w:name w:val="UserStyle_4"/>
    <w:basedOn w:val="1"/>
    <w:qFormat/>
    <w:uiPriority w:val="0"/>
    <w:rPr>
      <w:szCs w:val="21"/>
    </w:rPr>
  </w:style>
  <w:style w:type="paragraph" w:customStyle="1" w:styleId="27">
    <w:name w:val="UserStyle_5"/>
    <w:basedOn w:val="1"/>
    <w:qFormat/>
    <w:uiPriority w:val="0"/>
    <w:pPr>
      <w:snapToGrid w:val="0"/>
      <w:spacing w:before="100" w:beforeAutospacing="1" w:after="100" w:afterAutospacing="1" w:line="360" w:lineRule="auto"/>
      <w:ind w:firstLine="200" w:firstLineChars="200"/>
    </w:pPr>
    <w:rPr>
      <w:rFonts w:ascii="Times New Roman" w:hAnsi="Times New Roman" w:eastAsia="黑体"/>
      <w:sz w:val="24"/>
      <w:szCs w:val="28"/>
    </w:rPr>
  </w:style>
  <w:style w:type="table" w:customStyle="1" w:styleId="28">
    <w:name w:val="TableGrid"/>
    <w:basedOn w:val="18"/>
    <w:qFormat/>
    <w:uiPriority w:val="0"/>
  </w:style>
  <w:style w:type="character" w:customStyle="1" w:styleId="29">
    <w:name w:val="正文文本 Char"/>
    <w:link w:val="3"/>
    <w:qFormat/>
    <w:uiPriority w:val="0"/>
    <w:rPr>
      <w:rFonts w:ascii="Times New Roman" w:hAnsi="Times New Roman" w:eastAsia="宋体"/>
      <w:kern w:val="2"/>
      <w:sz w:val="24"/>
      <w:szCs w:val="24"/>
    </w:rPr>
  </w:style>
  <w:style w:type="character" w:customStyle="1" w:styleId="30">
    <w:name w:val="font01"/>
    <w:qFormat/>
    <w:uiPriority w:val="0"/>
    <w:rPr>
      <w:rFonts w:hint="eastAsia" w:ascii="宋体" w:hAnsi="宋体" w:eastAsia="宋体" w:cs="宋体"/>
      <w:color w:val="000000"/>
      <w:sz w:val="18"/>
      <w:szCs w:val="18"/>
      <w:u w:val="none"/>
    </w:rPr>
  </w:style>
  <w:style w:type="character" w:customStyle="1" w:styleId="31">
    <w:name w:val="font11"/>
    <w:qFormat/>
    <w:uiPriority w:val="0"/>
    <w:rPr>
      <w:rFonts w:hint="default" w:ascii="Times New Roman" w:hAnsi="Times New Roman" w:cs="Times New Roman"/>
      <w:color w:val="000000"/>
      <w:sz w:val="18"/>
      <w:szCs w:val="18"/>
      <w:u w:val="none"/>
    </w:rPr>
  </w:style>
  <w:style w:type="character" w:customStyle="1" w:styleId="32">
    <w:name w:val="font31"/>
    <w:qFormat/>
    <w:uiPriority w:val="0"/>
    <w:rPr>
      <w:rFonts w:hint="default" w:ascii="Times New Roman" w:hAnsi="Times New Roman" w:eastAsia="宋体" w:cs="Times New Roman"/>
      <w:color w:val="000000"/>
      <w:sz w:val="18"/>
      <w:szCs w:val="18"/>
      <w:u w:val="none"/>
    </w:rPr>
  </w:style>
  <w:style w:type="character" w:customStyle="1" w:styleId="33">
    <w:name w:val="文档结构图 Char"/>
    <w:basedOn w:val="13"/>
    <w:link w:val="4"/>
    <w:qFormat/>
    <w:uiPriority w:val="0"/>
    <w:rPr>
      <w:rFonts w:eastAsia="宋体"/>
      <w:kern w:val="2"/>
      <w:sz w:val="21"/>
      <w:szCs w:val="22"/>
      <w:shd w:val="clear" w:color="auto" w:fill="000080"/>
    </w:rPr>
  </w:style>
  <w:style w:type="character" w:customStyle="1" w:styleId="34">
    <w:name w:val="正文文本 Char1"/>
    <w:basedOn w:val="13"/>
    <w:qFormat/>
    <w:uiPriority w:val="0"/>
    <w:rPr>
      <w:rFonts w:eastAsia="宋体" w:cstheme="minorBidi"/>
      <w:kern w:val="2"/>
      <w:sz w:val="21"/>
      <w:szCs w:val="24"/>
    </w:rPr>
  </w:style>
  <w:style w:type="character" w:customStyle="1" w:styleId="35">
    <w:name w:val="批注文字 Char"/>
    <w:basedOn w:val="13"/>
    <w:link w:val="5"/>
    <w:qFormat/>
    <w:uiPriority w:val="99"/>
    <w:rPr>
      <w:kern w:val="2"/>
      <w:sz w:val="24"/>
    </w:rPr>
  </w:style>
  <w:style w:type="character" w:customStyle="1" w:styleId="36">
    <w:name w:val="批注文字 Char1"/>
    <w:basedOn w:val="13"/>
    <w:qFormat/>
    <w:uiPriority w:val="0"/>
    <w:rPr>
      <w:rFonts w:eastAsia="宋体" w:cstheme="minorBidi"/>
      <w:kern w:val="2"/>
      <w:sz w:val="21"/>
      <w:szCs w:val="24"/>
    </w:rPr>
  </w:style>
  <w:style w:type="character" w:customStyle="1" w:styleId="37">
    <w:name w:val="批注框文本 Char"/>
    <w:basedOn w:val="13"/>
    <w:link w:val="6"/>
    <w:qFormat/>
    <w:uiPriority w:val="0"/>
    <w:rPr>
      <w:rFonts w:eastAsia="宋体" w:cstheme="minorBidi"/>
      <w:kern w:val="2"/>
      <w:sz w:val="18"/>
      <w:szCs w:val="18"/>
    </w:rPr>
  </w:style>
  <w:style w:type="paragraph" w:styleId="38">
    <w:name w:val="List Paragraph"/>
    <w:basedOn w:val="1"/>
    <w:unhideWhenUsed/>
    <w:qFormat/>
    <w:uiPriority w:val="99"/>
    <w:pPr>
      <w:ind w:firstLine="420" w:firstLineChars="200"/>
    </w:pPr>
  </w:style>
  <w:style w:type="character" w:customStyle="1" w:styleId="39">
    <w:name w:val="font21"/>
    <w:basedOn w:val="13"/>
    <w:qFormat/>
    <w:uiPriority w:val="0"/>
    <w:rPr>
      <w:rFonts w:ascii="Calibri" w:hAnsi="Calibri" w:cs="Calibri"/>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7775C-37E9-4933-B02A-9C598A0D3DC3}">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23</Pages>
  <Words>14574</Words>
  <Characters>15545</Characters>
  <Lines>123</Lines>
  <Paragraphs>34</Paragraphs>
  <TotalTime>2</TotalTime>
  <ScaleCrop>false</ScaleCrop>
  <LinksUpToDate>false</LinksUpToDate>
  <CharactersWithSpaces>15771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2022-03-02T08:43:00Z</dcterms:created>
  <dc:creator>admin</dc:creator>
  <cp:lastModifiedBy>守望林夕</cp:lastModifiedBy>
  <cp:lastPrinted>2022-04-25T01:30:00Z</cp:lastPrinted>
  <dcterms:modified xsi:type="dcterms:W3CDTF">2023-08-30T03:59:38Z</dcterms:modified>
  <cp:revision>249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82CC370D7D534A6C93C2F724D394BD42_12</vt:lpwstr>
  </property>
</Properties>
</file>