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36B" w:rsidRDefault="00B16070">
      <w:pPr>
        <w:jc w:val="center"/>
        <w:rPr>
          <w:rStyle w:val="NormalCharacter"/>
          <w:rFonts w:asciiTheme="majorEastAsia" w:eastAsiaTheme="majorEastAsia" w:hAnsiTheme="majorEastAsia"/>
          <w:b/>
          <w:kern w:val="2"/>
          <w:sz w:val="44"/>
          <w:szCs w:val="44"/>
        </w:rPr>
      </w:pPr>
      <w:r>
        <w:rPr>
          <w:rStyle w:val="NormalCharacter"/>
          <w:rFonts w:asciiTheme="majorEastAsia" w:eastAsiaTheme="majorEastAsia" w:hAnsiTheme="majorEastAsia" w:hint="eastAsia"/>
          <w:b/>
          <w:kern w:val="2"/>
          <w:sz w:val="44"/>
          <w:szCs w:val="44"/>
        </w:rPr>
        <w:t>石窟寺保护技术专业人才培养方案</w:t>
      </w:r>
    </w:p>
    <w:p w:rsidR="003E536B" w:rsidRDefault="003E536B">
      <w:pPr>
        <w:pStyle w:val="a0"/>
      </w:pPr>
    </w:p>
    <w:p w:rsidR="003E536B" w:rsidRDefault="00B16070" w:rsidP="00AE361C">
      <w:pPr>
        <w:ind w:firstLineChars="200" w:firstLine="684"/>
        <w:rPr>
          <w:rStyle w:val="NormalCharacter"/>
          <w:rFonts w:ascii="仿宋" w:eastAsia="仿宋" w:hAnsi="仿宋"/>
          <w:spacing w:val="6"/>
          <w:sz w:val="32"/>
          <w:szCs w:val="32"/>
        </w:rPr>
      </w:pPr>
      <w:r>
        <w:rPr>
          <w:rStyle w:val="NormalCharacter"/>
          <w:rFonts w:ascii="仿宋" w:eastAsia="仿宋" w:hAnsi="仿宋" w:hint="eastAsia"/>
          <w:spacing w:val="6"/>
          <w:sz w:val="32"/>
          <w:szCs w:val="32"/>
        </w:rPr>
        <w:t>本专业人才培养方案适用于三年全日制</w:t>
      </w:r>
      <w:r>
        <w:rPr>
          <w:rStyle w:val="NormalCharacter"/>
          <w:rFonts w:ascii="仿宋" w:eastAsia="仿宋" w:hAnsi="仿宋" w:hint="eastAsia"/>
          <w:spacing w:val="6"/>
          <w:sz w:val="32"/>
          <w:szCs w:val="32"/>
        </w:rPr>
        <w:t>高职</w:t>
      </w:r>
      <w:r>
        <w:rPr>
          <w:rStyle w:val="NormalCharacter"/>
          <w:rFonts w:ascii="仿宋" w:eastAsia="仿宋" w:hAnsi="仿宋" w:hint="eastAsia"/>
          <w:spacing w:val="6"/>
          <w:sz w:val="32"/>
          <w:szCs w:val="32"/>
        </w:rPr>
        <w:t>石窟寺保护技术专业，由洛阳职业技术学院石窟寺保护技术专业建设指导委员会组织专业骨干教师，</w:t>
      </w:r>
      <w:r>
        <w:rPr>
          <w:rStyle w:val="NormalCharacter"/>
          <w:rFonts w:ascii="仿宋" w:eastAsia="仿宋" w:hAnsi="仿宋" w:hint="eastAsia"/>
          <w:spacing w:val="6"/>
          <w:sz w:val="32"/>
          <w:szCs w:val="32"/>
          <w:lang w:val="zh-TW" w:eastAsia="zh-TW"/>
        </w:rPr>
        <w:t>与洛阳</w:t>
      </w:r>
      <w:r>
        <w:rPr>
          <w:rStyle w:val="NormalCharacter"/>
          <w:rFonts w:ascii="仿宋" w:eastAsia="仿宋" w:hAnsi="仿宋" w:hint="eastAsia"/>
          <w:spacing w:val="6"/>
          <w:sz w:val="32"/>
          <w:szCs w:val="32"/>
        </w:rPr>
        <w:t>龙门石窟研究院、</w:t>
      </w:r>
      <w:r>
        <w:rPr>
          <w:rStyle w:val="NormalCharacter"/>
          <w:rFonts w:ascii="仿宋" w:eastAsia="仿宋" w:hAnsi="仿宋" w:hint="eastAsia"/>
          <w:spacing w:val="6"/>
          <w:sz w:val="32"/>
          <w:szCs w:val="32"/>
        </w:rPr>
        <w:t>洛阳古墓博物馆</w:t>
      </w:r>
      <w:r>
        <w:rPr>
          <w:rStyle w:val="NormalCharacter"/>
          <w:rFonts w:ascii="仿宋" w:eastAsia="仿宋" w:hAnsi="仿宋" w:hint="eastAsia"/>
          <w:spacing w:val="6"/>
          <w:sz w:val="32"/>
          <w:szCs w:val="32"/>
          <w:lang w:val="zh-TW" w:eastAsia="zh-TW"/>
        </w:rPr>
        <w:t>等</w:t>
      </w:r>
      <w:r>
        <w:rPr>
          <w:rStyle w:val="NormalCharacter"/>
          <w:rFonts w:ascii="仿宋" w:eastAsia="仿宋" w:hAnsi="仿宋" w:hint="eastAsia"/>
          <w:spacing w:val="6"/>
          <w:sz w:val="32"/>
          <w:szCs w:val="32"/>
          <w:lang w:val="zh-TW"/>
        </w:rPr>
        <w:t>校企、</w:t>
      </w:r>
      <w:r>
        <w:rPr>
          <w:rStyle w:val="NormalCharacter"/>
          <w:rFonts w:ascii="仿宋" w:eastAsia="仿宋" w:hAnsi="仿宋" w:hint="eastAsia"/>
          <w:spacing w:val="6"/>
          <w:sz w:val="32"/>
          <w:szCs w:val="32"/>
        </w:rPr>
        <w:t>校行</w:t>
      </w:r>
      <w:r>
        <w:rPr>
          <w:rStyle w:val="NormalCharacter"/>
          <w:rFonts w:ascii="仿宋" w:eastAsia="仿宋" w:hAnsi="仿宋" w:hint="eastAsia"/>
          <w:spacing w:val="6"/>
          <w:sz w:val="32"/>
          <w:szCs w:val="32"/>
          <w:lang w:val="zh-TW" w:eastAsia="zh-TW"/>
        </w:rPr>
        <w:t>合作</w:t>
      </w:r>
      <w:r>
        <w:rPr>
          <w:rStyle w:val="NormalCharacter"/>
          <w:rFonts w:ascii="仿宋" w:eastAsia="仿宋" w:hAnsi="仿宋" w:hint="eastAsia"/>
          <w:spacing w:val="6"/>
          <w:sz w:val="32"/>
          <w:szCs w:val="32"/>
          <w:lang w:val="zh-TW"/>
        </w:rPr>
        <w:t>单位</w:t>
      </w:r>
      <w:r>
        <w:rPr>
          <w:rStyle w:val="NormalCharacter"/>
          <w:rFonts w:ascii="仿宋" w:eastAsia="仿宋" w:hAnsi="仿宋" w:hint="eastAsia"/>
          <w:spacing w:val="6"/>
          <w:sz w:val="32"/>
          <w:szCs w:val="32"/>
          <w:lang w:val="zh-TW" w:eastAsia="zh-TW"/>
        </w:rPr>
        <w:t>的专家共同制订</w:t>
      </w:r>
      <w:r>
        <w:rPr>
          <w:rStyle w:val="NormalCharacter"/>
          <w:rFonts w:ascii="仿宋" w:eastAsia="仿宋" w:hAnsi="仿宋" w:hint="eastAsia"/>
          <w:spacing w:val="6"/>
          <w:sz w:val="32"/>
          <w:szCs w:val="32"/>
        </w:rPr>
        <w:t>。</w:t>
      </w:r>
      <w:r>
        <w:rPr>
          <w:rStyle w:val="NormalCharacter"/>
          <w:rFonts w:ascii="仿宋" w:eastAsia="仿宋" w:hAnsi="仿宋"/>
          <w:spacing w:val="6"/>
          <w:sz w:val="32"/>
          <w:szCs w:val="32"/>
        </w:rPr>
        <w:t>从</w:t>
      </w:r>
      <w:r>
        <w:rPr>
          <w:rStyle w:val="NormalCharacter"/>
          <w:rFonts w:ascii="仿宋" w:eastAsia="仿宋" w:hAnsi="仿宋"/>
          <w:spacing w:val="6"/>
          <w:sz w:val="32"/>
          <w:szCs w:val="32"/>
        </w:rPr>
        <w:t>202</w:t>
      </w:r>
      <w:r>
        <w:rPr>
          <w:rStyle w:val="NormalCharacter"/>
          <w:rFonts w:ascii="仿宋" w:eastAsia="仿宋" w:hAnsi="仿宋" w:hint="eastAsia"/>
          <w:spacing w:val="6"/>
          <w:sz w:val="32"/>
          <w:szCs w:val="32"/>
        </w:rPr>
        <w:t>3</w:t>
      </w:r>
      <w:r>
        <w:rPr>
          <w:rStyle w:val="NormalCharacter"/>
          <w:rFonts w:ascii="仿宋" w:eastAsia="仿宋" w:hAnsi="仿宋"/>
          <w:spacing w:val="6"/>
          <w:sz w:val="32"/>
          <w:szCs w:val="32"/>
        </w:rPr>
        <w:t>级</w:t>
      </w:r>
      <w:r>
        <w:rPr>
          <w:rStyle w:val="NormalCharacter"/>
          <w:rFonts w:ascii="仿宋" w:eastAsia="仿宋" w:hAnsi="仿宋" w:hint="eastAsia"/>
          <w:spacing w:val="6"/>
          <w:sz w:val="32"/>
          <w:szCs w:val="32"/>
        </w:rPr>
        <w:t>石窟寺保护技术</w:t>
      </w:r>
      <w:r>
        <w:rPr>
          <w:rStyle w:val="NormalCharacter"/>
          <w:rFonts w:ascii="仿宋" w:eastAsia="仿宋" w:hAnsi="仿宋"/>
          <w:spacing w:val="6"/>
          <w:sz w:val="32"/>
          <w:szCs w:val="32"/>
        </w:rPr>
        <w:t>专业学生开始实施。</w:t>
      </w:r>
    </w:p>
    <w:p w:rsidR="003E536B" w:rsidRDefault="00B16070" w:rsidP="00AE361C">
      <w:pPr>
        <w:pStyle w:val="UserStyle5"/>
        <w:spacing w:before="0" w:beforeAutospacing="0" w:after="0" w:afterAutospacing="0" w:line="240" w:lineRule="auto"/>
        <w:ind w:firstLine="662"/>
        <w:jc w:val="center"/>
      </w:pPr>
      <w:r>
        <w:rPr>
          <w:rStyle w:val="NormalCharacter"/>
          <w:rFonts w:ascii="仿宋" w:eastAsia="仿宋" w:hAnsi="仿宋"/>
          <w:b/>
          <w:kern w:val="2"/>
          <w:sz w:val="32"/>
          <w:szCs w:val="32"/>
        </w:rPr>
        <w:t>主要编制人员一览表</w:t>
      </w:r>
    </w:p>
    <w:tbl>
      <w:tblPr>
        <w:tblW w:w="8868" w:type="dxa"/>
        <w:tblInd w:w="15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744"/>
        <w:gridCol w:w="1245"/>
        <w:gridCol w:w="2824"/>
        <w:gridCol w:w="2903"/>
        <w:gridCol w:w="1152"/>
      </w:tblGrid>
      <w:tr w:rsidR="003E536B">
        <w:trPr>
          <w:trHeight w:val="489"/>
        </w:trPr>
        <w:tc>
          <w:tcPr>
            <w:tcW w:w="744" w:type="dxa"/>
            <w:shd w:val="clear" w:color="auto" w:fill="auto"/>
            <w:vAlign w:val="center"/>
          </w:tcPr>
          <w:p w:rsidR="003E536B" w:rsidRDefault="00B16070">
            <w:pPr>
              <w:jc w:val="center"/>
              <w:rPr>
                <w:rStyle w:val="NormalCharacter"/>
                <w:rFonts w:ascii="仿宋" w:eastAsia="仿宋" w:hAnsi="仿宋"/>
                <w:b/>
                <w:kern w:val="2"/>
                <w:sz w:val="21"/>
                <w:szCs w:val="21"/>
              </w:rPr>
            </w:pPr>
            <w:r>
              <w:rPr>
                <w:rStyle w:val="NormalCharacter"/>
                <w:rFonts w:ascii="仿宋" w:eastAsia="仿宋" w:hAnsi="仿宋"/>
                <w:b/>
                <w:kern w:val="2"/>
                <w:sz w:val="21"/>
                <w:szCs w:val="21"/>
              </w:rPr>
              <w:t>序号</w:t>
            </w:r>
          </w:p>
        </w:tc>
        <w:tc>
          <w:tcPr>
            <w:tcW w:w="1245" w:type="dxa"/>
            <w:shd w:val="clear" w:color="auto" w:fill="auto"/>
            <w:vAlign w:val="center"/>
          </w:tcPr>
          <w:p w:rsidR="003E536B" w:rsidRDefault="00B16070">
            <w:pPr>
              <w:jc w:val="center"/>
              <w:rPr>
                <w:rStyle w:val="NormalCharacter"/>
                <w:rFonts w:ascii="仿宋" w:eastAsia="仿宋" w:hAnsi="仿宋"/>
                <w:b/>
                <w:kern w:val="2"/>
                <w:sz w:val="21"/>
                <w:szCs w:val="21"/>
              </w:rPr>
            </w:pPr>
            <w:r>
              <w:rPr>
                <w:rStyle w:val="NormalCharacter"/>
                <w:rFonts w:ascii="仿宋" w:eastAsia="仿宋" w:hAnsi="仿宋"/>
                <w:b/>
                <w:kern w:val="2"/>
                <w:sz w:val="21"/>
                <w:szCs w:val="21"/>
              </w:rPr>
              <w:t>姓</w:t>
            </w:r>
            <w:r>
              <w:rPr>
                <w:rStyle w:val="NormalCharacter"/>
                <w:rFonts w:ascii="仿宋" w:eastAsia="仿宋" w:hAnsi="仿宋"/>
                <w:b/>
                <w:kern w:val="2"/>
                <w:sz w:val="21"/>
                <w:szCs w:val="21"/>
              </w:rPr>
              <w:t xml:space="preserve">   </w:t>
            </w:r>
            <w:r>
              <w:rPr>
                <w:rStyle w:val="NormalCharacter"/>
                <w:rFonts w:ascii="仿宋" w:eastAsia="仿宋" w:hAnsi="仿宋"/>
                <w:b/>
                <w:kern w:val="2"/>
                <w:sz w:val="21"/>
                <w:szCs w:val="21"/>
              </w:rPr>
              <w:t>名</w:t>
            </w:r>
          </w:p>
        </w:tc>
        <w:tc>
          <w:tcPr>
            <w:tcW w:w="2824" w:type="dxa"/>
            <w:shd w:val="clear" w:color="auto" w:fill="auto"/>
            <w:vAlign w:val="center"/>
          </w:tcPr>
          <w:p w:rsidR="003E536B" w:rsidRDefault="00B16070">
            <w:pPr>
              <w:jc w:val="center"/>
              <w:rPr>
                <w:rStyle w:val="NormalCharacter"/>
                <w:rFonts w:ascii="仿宋" w:eastAsia="仿宋" w:hAnsi="仿宋"/>
                <w:b/>
                <w:kern w:val="2"/>
                <w:sz w:val="21"/>
                <w:szCs w:val="21"/>
              </w:rPr>
            </w:pPr>
            <w:r>
              <w:rPr>
                <w:rStyle w:val="NormalCharacter"/>
                <w:rFonts w:ascii="仿宋" w:eastAsia="仿宋" w:hAnsi="仿宋"/>
                <w:b/>
                <w:kern w:val="2"/>
                <w:sz w:val="21"/>
                <w:szCs w:val="21"/>
              </w:rPr>
              <w:t>所</w:t>
            </w:r>
            <w:r>
              <w:rPr>
                <w:rStyle w:val="NormalCharacter"/>
                <w:rFonts w:ascii="仿宋" w:eastAsia="仿宋" w:hAnsi="仿宋"/>
                <w:b/>
                <w:kern w:val="2"/>
                <w:sz w:val="21"/>
                <w:szCs w:val="21"/>
              </w:rPr>
              <w:t xml:space="preserve"> </w:t>
            </w:r>
            <w:r>
              <w:rPr>
                <w:rStyle w:val="NormalCharacter"/>
                <w:rFonts w:ascii="仿宋" w:eastAsia="仿宋" w:hAnsi="仿宋"/>
                <w:b/>
                <w:kern w:val="2"/>
                <w:sz w:val="21"/>
                <w:szCs w:val="21"/>
              </w:rPr>
              <w:t>在</w:t>
            </w:r>
            <w:r>
              <w:rPr>
                <w:rStyle w:val="NormalCharacter"/>
                <w:rFonts w:ascii="仿宋" w:eastAsia="仿宋" w:hAnsi="仿宋"/>
                <w:b/>
                <w:kern w:val="2"/>
                <w:sz w:val="21"/>
                <w:szCs w:val="21"/>
              </w:rPr>
              <w:t xml:space="preserve"> </w:t>
            </w:r>
            <w:r>
              <w:rPr>
                <w:rStyle w:val="NormalCharacter"/>
                <w:rFonts w:ascii="仿宋" w:eastAsia="仿宋" w:hAnsi="仿宋"/>
                <w:b/>
                <w:kern w:val="2"/>
                <w:sz w:val="21"/>
                <w:szCs w:val="21"/>
              </w:rPr>
              <w:t>单</w:t>
            </w:r>
            <w:r>
              <w:rPr>
                <w:rStyle w:val="NormalCharacter"/>
                <w:rFonts w:ascii="仿宋" w:eastAsia="仿宋" w:hAnsi="仿宋"/>
                <w:b/>
                <w:kern w:val="2"/>
                <w:sz w:val="21"/>
                <w:szCs w:val="21"/>
              </w:rPr>
              <w:t xml:space="preserve"> </w:t>
            </w:r>
            <w:r>
              <w:rPr>
                <w:rStyle w:val="NormalCharacter"/>
                <w:rFonts w:ascii="仿宋" w:eastAsia="仿宋" w:hAnsi="仿宋"/>
                <w:b/>
                <w:kern w:val="2"/>
                <w:sz w:val="21"/>
                <w:szCs w:val="21"/>
              </w:rPr>
              <w:t>位</w:t>
            </w:r>
          </w:p>
        </w:tc>
        <w:tc>
          <w:tcPr>
            <w:tcW w:w="2903" w:type="dxa"/>
            <w:shd w:val="clear" w:color="auto" w:fill="auto"/>
            <w:vAlign w:val="center"/>
          </w:tcPr>
          <w:p w:rsidR="003E536B" w:rsidRDefault="00B16070">
            <w:pPr>
              <w:jc w:val="center"/>
              <w:rPr>
                <w:rStyle w:val="NormalCharacter"/>
                <w:rFonts w:ascii="仿宋" w:eastAsia="仿宋" w:hAnsi="仿宋"/>
                <w:b/>
                <w:kern w:val="2"/>
                <w:sz w:val="21"/>
                <w:szCs w:val="21"/>
              </w:rPr>
            </w:pPr>
            <w:r>
              <w:rPr>
                <w:rStyle w:val="NormalCharacter"/>
                <w:rFonts w:ascii="仿宋" w:eastAsia="仿宋" w:hAnsi="仿宋"/>
                <w:b/>
                <w:kern w:val="2"/>
                <w:sz w:val="21"/>
                <w:szCs w:val="21"/>
              </w:rPr>
              <w:t>职称</w:t>
            </w:r>
            <w:r>
              <w:rPr>
                <w:rStyle w:val="NormalCharacter"/>
                <w:rFonts w:ascii="仿宋" w:eastAsia="仿宋" w:hAnsi="仿宋"/>
                <w:b/>
                <w:kern w:val="2"/>
                <w:sz w:val="21"/>
                <w:szCs w:val="21"/>
              </w:rPr>
              <w:t>/</w:t>
            </w:r>
            <w:r>
              <w:rPr>
                <w:rStyle w:val="NormalCharacter"/>
                <w:rFonts w:ascii="仿宋" w:eastAsia="仿宋" w:hAnsi="仿宋"/>
                <w:b/>
                <w:kern w:val="2"/>
                <w:sz w:val="21"/>
                <w:szCs w:val="21"/>
              </w:rPr>
              <w:t>职务</w:t>
            </w:r>
          </w:p>
        </w:tc>
        <w:tc>
          <w:tcPr>
            <w:tcW w:w="1152" w:type="dxa"/>
            <w:shd w:val="clear" w:color="auto" w:fill="auto"/>
            <w:vAlign w:val="center"/>
          </w:tcPr>
          <w:p w:rsidR="003E536B" w:rsidRDefault="00B16070">
            <w:pPr>
              <w:jc w:val="center"/>
              <w:rPr>
                <w:rStyle w:val="NormalCharacter"/>
                <w:rFonts w:ascii="仿宋" w:eastAsia="仿宋" w:hAnsi="仿宋"/>
                <w:b/>
                <w:kern w:val="2"/>
                <w:sz w:val="21"/>
                <w:szCs w:val="21"/>
              </w:rPr>
            </w:pPr>
            <w:r>
              <w:rPr>
                <w:rStyle w:val="NormalCharacter"/>
                <w:rFonts w:ascii="仿宋" w:eastAsia="仿宋" w:hAnsi="仿宋"/>
                <w:b/>
                <w:kern w:val="2"/>
                <w:sz w:val="21"/>
                <w:szCs w:val="21"/>
              </w:rPr>
              <w:t>签</w:t>
            </w:r>
            <w:r>
              <w:rPr>
                <w:rStyle w:val="NormalCharacter"/>
                <w:rFonts w:ascii="仿宋" w:eastAsia="仿宋" w:hAnsi="仿宋"/>
                <w:b/>
                <w:kern w:val="2"/>
                <w:sz w:val="21"/>
                <w:szCs w:val="21"/>
              </w:rPr>
              <w:t xml:space="preserve">   </w:t>
            </w:r>
            <w:r>
              <w:rPr>
                <w:rStyle w:val="NormalCharacter"/>
                <w:rFonts w:ascii="仿宋" w:eastAsia="仿宋" w:hAnsi="仿宋"/>
                <w:b/>
                <w:kern w:val="2"/>
                <w:sz w:val="21"/>
                <w:szCs w:val="21"/>
              </w:rPr>
              <w:t>名</w:t>
            </w:r>
          </w:p>
        </w:tc>
      </w:tr>
      <w:tr w:rsidR="003E536B">
        <w:trPr>
          <w:trHeight w:val="90"/>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bCs/>
                <w:kern w:val="2"/>
                <w:sz w:val="21"/>
                <w:szCs w:val="21"/>
              </w:rPr>
              <w:t>1</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杨刚亮</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副研究员</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rPr>
              <w:t>院长</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bCs/>
                <w:kern w:val="2"/>
                <w:sz w:val="21"/>
                <w:szCs w:val="21"/>
              </w:rPr>
              <w:t>2</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侯贤俊</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讲师</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rPr>
              <w:t>教学副院长</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3</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张尔宁</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讲师</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rPr>
              <w:t>教学科研办公室主任</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4</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lang w:eastAsia="zh-Hans"/>
              </w:rPr>
              <w:t>王蔓</w:t>
            </w:r>
            <w:r>
              <w:rPr>
                <w:rStyle w:val="NormalCharacter"/>
                <w:rFonts w:ascii="仿宋" w:eastAsia="仿宋" w:hAnsi="仿宋" w:hint="eastAsia"/>
                <w:bCs/>
                <w:kern w:val="2"/>
                <w:sz w:val="21"/>
                <w:szCs w:val="21"/>
              </w:rPr>
              <w:t>蕾</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lang w:eastAsia="zh-Hans"/>
              </w:rPr>
            </w:pPr>
            <w:r>
              <w:rPr>
                <w:rStyle w:val="NormalCharacter"/>
                <w:rFonts w:ascii="仿宋" w:eastAsia="仿宋" w:hAnsi="仿宋" w:hint="eastAsia"/>
                <w:bCs/>
                <w:kern w:val="2"/>
                <w:sz w:val="21"/>
                <w:szCs w:val="21"/>
                <w:lang w:eastAsia="zh-Hans"/>
              </w:rPr>
              <w:t>助教</w:t>
            </w:r>
            <w:r>
              <w:rPr>
                <w:rStyle w:val="NormalCharacter"/>
                <w:rFonts w:ascii="仿宋" w:eastAsia="仿宋" w:hAnsi="仿宋"/>
                <w:bCs/>
                <w:kern w:val="2"/>
                <w:sz w:val="21"/>
                <w:szCs w:val="21"/>
                <w:lang w:eastAsia="zh-Hans"/>
              </w:rPr>
              <w:t>／</w:t>
            </w:r>
            <w:r>
              <w:rPr>
                <w:rStyle w:val="NormalCharacter"/>
                <w:rFonts w:ascii="仿宋" w:eastAsia="仿宋" w:hAnsi="仿宋" w:hint="eastAsia"/>
                <w:bCs/>
                <w:kern w:val="2"/>
                <w:sz w:val="21"/>
                <w:szCs w:val="21"/>
                <w:lang w:eastAsia="zh-Hans"/>
              </w:rPr>
              <w:t>教学秘书</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5</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潘付生</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副研究员</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rPr>
              <w:t>教研室主任</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6</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赵振涛</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讲师</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lang w:eastAsia="zh-Hans"/>
              </w:rPr>
              <w:t>教研室主任</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bCs/>
                <w:kern w:val="2"/>
                <w:sz w:val="21"/>
                <w:szCs w:val="21"/>
              </w:rPr>
              <w:t>7</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lang w:eastAsia="zh-Hans"/>
              </w:rPr>
            </w:pPr>
            <w:r>
              <w:rPr>
                <w:rStyle w:val="NormalCharacter"/>
                <w:rFonts w:ascii="仿宋" w:eastAsia="仿宋" w:hAnsi="仿宋" w:hint="eastAsia"/>
                <w:bCs/>
                <w:kern w:val="2"/>
                <w:sz w:val="21"/>
                <w:szCs w:val="21"/>
                <w:lang w:eastAsia="zh-Hans"/>
              </w:rPr>
              <w:t>王元聪</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助教</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lang w:eastAsia="zh-Hans"/>
              </w:rPr>
              <w:t>教师</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bCs/>
                <w:kern w:val="2"/>
                <w:sz w:val="21"/>
                <w:szCs w:val="21"/>
              </w:rPr>
              <w:t>8</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lang w:eastAsia="zh-Hans"/>
              </w:rPr>
            </w:pPr>
            <w:r>
              <w:rPr>
                <w:rStyle w:val="NormalCharacter"/>
                <w:rFonts w:ascii="仿宋" w:eastAsia="仿宋" w:hAnsi="仿宋" w:hint="eastAsia"/>
                <w:bCs/>
                <w:kern w:val="2"/>
                <w:sz w:val="21"/>
                <w:szCs w:val="21"/>
                <w:lang w:eastAsia="zh-Hans"/>
              </w:rPr>
              <w:t>胡亚萍</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lang w:eastAsia="zh-Hans"/>
              </w:rPr>
              <w:t>讲师</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lang w:eastAsia="zh-Hans"/>
              </w:rPr>
              <w:t>教师</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bCs/>
                <w:kern w:val="2"/>
                <w:sz w:val="21"/>
                <w:szCs w:val="21"/>
              </w:rPr>
              <w:t>9</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lang w:eastAsia="zh-Hans"/>
              </w:rPr>
            </w:pPr>
            <w:r>
              <w:rPr>
                <w:rStyle w:val="NormalCharacter"/>
                <w:rFonts w:ascii="仿宋" w:eastAsia="仿宋" w:hAnsi="仿宋" w:hint="eastAsia"/>
                <w:bCs/>
                <w:kern w:val="2"/>
                <w:sz w:val="21"/>
                <w:szCs w:val="21"/>
                <w:lang w:eastAsia="zh-Hans"/>
              </w:rPr>
              <w:t>张意佳</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lang w:eastAsia="zh-Hans"/>
              </w:rPr>
              <w:t>讲师</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lang w:eastAsia="zh-Hans"/>
              </w:rPr>
              <w:t>教师</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bCs/>
                <w:kern w:val="2"/>
                <w:sz w:val="21"/>
                <w:szCs w:val="21"/>
              </w:rPr>
              <w:t>10</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lang w:eastAsia="zh-Hans"/>
              </w:rPr>
            </w:pPr>
            <w:r>
              <w:rPr>
                <w:rStyle w:val="NormalCharacter"/>
                <w:rFonts w:ascii="仿宋" w:eastAsia="仿宋" w:hAnsi="仿宋" w:hint="eastAsia"/>
                <w:bCs/>
                <w:kern w:val="2"/>
                <w:sz w:val="21"/>
                <w:szCs w:val="21"/>
                <w:lang w:eastAsia="zh-Hans"/>
              </w:rPr>
              <w:t>贾亦真</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lang w:eastAsia="zh-Hans"/>
              </w:rPr>
            </w:pPr>
            <w:r>
              <w:rPr>
                <w:rStyle w:val="NormalCharacter"/>
                <w:rFonts w:ascii="仿宋" w:eastAsia="仿宋" w:hAnsi="仿宋" w:hint="eastAsia"/>
                <w:bCs/>
                <w:kern w:val="2"/>
                <w:sz w:val="21"/>
                <w:szCs w:val="21"/>
                <w:lang w:eastAsia="zh-Hans"/>
              </w:rPr>
              <w:t>课程中心</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lang w:eastAsia="zh-Hans"/>
              </w:rPr>
              <w:t>助教</w:t>
            </w:r>
            <w:r>
              <w:rPr>
                <w:rStyle w:val="NormalCharacter"/>
                <w:rFonts w:ascii="仿宋" w:eastAsia="仿宋" w:hAnsi="仿宋"/>
                <w:bCs/>
                <w:kern w:val="2"/>
                <w:sz w:val="21"/>
                <w:szCs w:val="21"/>
                <w:lang w:eastAsia="zh-Hans"/>
              </w:rPr>
              <w:t>／</w:t>
            </w:r>
            <w:r>
              <w:rPr>
                <w:rStyle w:val="NormalCharacter"/>
                <w:rFonts w:ascii="仿宋" w:eastAsia="仿宋" w:hAnsi="仿宋" w:hint="eastAsia"/>
                <w:bCs/>
                <w:kern w:val="2"/>
                <w:sz w:val="21"/>
                <w:szCs w:val="21"/>
              </w:rPr>
              <w:t>科长</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11</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许倩</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文物保护考古学院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助教</w:t>
            </w:r>
            <w:r>
              <w:rPr>
                <w:rStyle w:val="NormalCharacter"/>
                <w:rFonts w:ascii="仿宋" w:eastAsia="仿宋" w:hAnsi="仿宋" w:hint="eastAsia"/>
                <w:bCs/>
                <w:kern w:val="2"/>
                <w:sz w:val="21"/>
                <w:szCs w:val="21"/>
              </w:rPr>
              <w:t>/</w:t>
            </w:r>
            <w:r>
              <w:rPr>
                <w:rStyle w:val="NormalCharacter"/>
                <w:rFonts w:ascii="仿宋" w:eastAsia="仿宋" w:hAnsi="仿宋" w:hint="eastAsia"/>
                <w:bCs/>
                <w:kern w:val="2"/>
                <w:sz w:val="21"/>
                <w:szCs w:val="21"/>
                <w:lang w:eastAsia="zh-Hans"/>
              </w:rPr>
              <w:t>教师</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82"/>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12</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杨超杰</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龙门石窟研究院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研究馆员</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13</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李心坚</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龙门石窟研究院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副研究员</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1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lastRenderedPageBreak/>
              <w:t>14</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李建厚</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龙门石窟研究院</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副研究员</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r w:rsidR="003E536B">
        <w:trPr>
          <w:trHeight w:val="429"/>
        </w:trPr>
        <w:tc>
          <w:tcPr>
            <w:tcW w:w="74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15</w:t>
            </w:r>
          </w:p>
        </w:tc>
        <w:tc>
          <w:tcPr>
            <w:tcW w:w="1245"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杨蔚青</w:t>
            </w:r>
          </w:p>
        </w:tc>
        <w:tc>
          <w:tcPr>
            <w:tcW w:w="2824"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洛阳</w:t>
            </w:r>
            <w:r>
              <w:rPr>
                <w:rStyle w:val="NormalCharacter"/>
                <w:rFonts w:ascii="仿宋" w:eastAsia="仿宋" w:hAnsi="仿宋" w:hint="eastAsia"/>
                <w:bCs/>
                <w:kern w:val="2"/>
                <w:sz w:val="21"/>
                <w:szCs w:val="21"/>
              </w:rPr>
              <w:t>古墓博物馆</w:t>
            </w:r>
          </w:p>
        </w:tc>
        <w:tc>
          <w:tcPr>
            <w:tcW w:w="2903" w:type="dxa"/>
            <w:shd w:val="clear" w:color="auto" w:fill="auto"/>
            <w:vAlign w:val="center"/>
          </w:tcPr>
          <w:p w:rsidR="003E536B" w:rsidRDefault="00B16070">
            <w:pPr>
              <w:jc w:val="center"/>
              <w:rPr>
                <w:rStyle w:val="NormalCharacter"/>
                <w:rFonts w:ascii="仿宋" w:eastAsia="仿宋" w:hAnsi="仿宋"/>
                <w:bCs/>
                <w:kern w:val="2"/>
                <w:sz w:val="21"/>
                <w:szCs w:val="21"/>
              </w:rPr>
            </w:pPr>
            <w:r>
              <w:rPr>
                <w:rStyle w:val="NormalCharacter"/>
                <w:rFonts w:ascii="仿宋" w:eastAsia="仿宋" w:hAnsi="仿宋" w:hint="eastAsia"/>
                <w:bCs/>
                <w:kern w:val="2"/>
                <w:sz w:val="21"/>
                <w:szCs w:val="21"/>
              </w:rPr>
              <w:t>副研究员</w:t>
            </w:r>
          </w:p>
        </w:tc>
        <w:tc>
          <w:tcPr>
            <w:tcW w:w="1152" w:type="dxa"/>
            <w:shd w:val="clear" w:color="auto" w:fill="auto"/>
            <w:vAlign w:val="center"/>
          </w:tcPr>
          <w:p w:rsidR="003E536B" w:rsidRDefault="003E536B">
            <w:pPr>
              <w:jc w:val="center"/>
              <w:rPr>
                <w:rStyle w:val="NormalCharacter"/>
                <w:rFonts w:ascii="仿宋" w:eastAsia="仿宋" w:hAnsi="仿宋"/>
                <w:bCs/>
                <w:kern w:val="2"/>
                <w:sz w:val="21"/>
                <w:szCs w:val="21"/>
              </w:rPr>
            </w:pPr>
          </w:p>
        </w:tc>
      </w:tr>
    </w:tbl>
    <w:p w:rsidR="003E536B" w:rsidRDefault="003E536B" w:rsidP="00AE361C">
      <w:pPr>
        <w:pStyle w:val="UserStyle5"/>
        <w:spacing w:before="0" w:beforeAutospacing="0" w:after="0" w:afterAutospacing="0" w:line="240" w:lineRule="auto"/>
        <w:ind w:firstLine="660"/>
        <w:rPr>
          <w:rStyle w:val="NormalCharacter"/>
          <w:rFonts w:ascii="仿宋" w:eastAsia="仿宋" w:hAnsi="仿宋"/>
          <w:sz w:val="32"/>
          <w:szCs w:val="32"/>
        </w:rPr>
      </w:pPr>
    </w:p>
    <w:p w:rsidR="003E536B" w:rsidRDefault="00B16070" w:rsidP="00AE361C">
      <w:pPr>
        <w:pStyle w:val="UserStyle5"/>
        <w:spacing w:before="0" w:beforeAutospacing="0" w:after="0" w:afterAutospacing="0" w:line="240" w:lineRule="auto"/>
        <w:ind w:firstLine="660"/>
        <w:rPr>
          <w:rStyle w:val="NormalCharacter"/>
          <w:rFonts w:ascii="仿宋" w:eastAsia="仿宋" w:hAnsi="仿宋"/>
          <w:sz w:val="32"/>
          <w:szCs w:val="32"/>
        </w:rPr>
      </w:pPr>
      <w:r>
        <w:rPr>
          <w:rStyle w:val="NormalCharacter"/>
          <w:rFonts w:ascii="仿宋" w:eastAsia="仿宋" w:hAnsi="仿宋"/>
          <w:sz w:val="32"/>
          <w:szCs w:val="32"/>
        </w:rPr>
        <w:t>复核人：</w:t>
      </w:r>
    </w:p>
    <w:p w:rsidR="003E536B" w:rsidRDefault="003E536B" w:rsidP="00AE361C">
      <w:pPr>
        <w:pStyle w:val="UserStyle5"/>
        <w:spacing w:before="0" w:beforeAutospacing="0" w:after="0" w:afterAutospacing="0" w:line="240" w:lineRule="auto"/>
        <w:ind w:firstLine="660"/>
        <w:rPr>
          <w:rStyle w:val="NormalCharacter"/>
          <w:rFonts w:ascii="仿宋" w:eastAsia="仿宋" w:hAnsi="仿宋"/>
          <w:sz w:val="32"/>
          <w:szCs w:val="32"/>
        </w:rPr>
      </w:pPr>
    </w:p>
    <w:p w:rsidR="003E536B" w:rsidRDefault="003E536B" w:rsidP="00AE361C">
      <w:pPr>
        <w:pStyle w:val="UserStyle5"/>
        <w:spacing w:before="0" w:beforeAutospacing="0" w:after="0" w:afterAutospacing="0" w:line="240" w:lineRule="auto"/>
        <w:ind w:firstLine="660"/>
        <w:rPr>
          <w:rStyle w:val="NormalCharacter"/>
          <w:rFonts w:ascii="仿宋" w:eastAsia="仿宋" w:hAnsi="仿宋"/>
          <w:sz w:val="32"/>
          <w:szCs w:val="32"/>
        </w:rPr>
      </w:pPr>
    </w:p>
    <w:p w:rsidR="003E536B" w:rsidRDefault="003E536B" w:rsidP="00AE361C">
      <w:pPr>
        <w:pStyle w:val="UserStyle5"/>
        <w:spacing w:before="0" w:beforeAutospacing="0" w:after="0" w:afterAutospacing="0" w:line="240" w:lineRule="auto"/>
        <w:ind w:firstLine="660"/>
        <w:rPr>
          <w:rStyle w:val="NormalCharacter"/>
          <w:rFonts w:ascii="仿宋" w:eastAsia="仿宋" w:hAnsi="仿宋"/>
          <w:sz w:val="32"/>
          <w:szCs w:val="32"/>
        </w:rPr>
      </w:pPr>
    </w:p>
    <w:p w:rsidR="003E536B" w:rsidRDefault="003E536B" w:rsidP="00AE361C">
      <w:pPr>
        <w:pStyle w:val="UserStyle5"/>
        <w:spacing w:before="0" w:beforeAutospacing="0" w:after="0" w:afterAutospacing="0" w:line="240" w:lineRule="auto"/>
        <w:ind w:firstLine="660"/>
        <w:rPr>
          <w:rStyle w:val="NormalCharacter"/>
          <w:rFonts w:ascii="仿宋" w:eastAsia="仿宋" w:hAnsi="仿宋"/>
          <w:sz w:val="32"/>
          <w:szCs w:val="32"/>
        </w:rPr>
      </w:pPr>
    </w:p>
    <w:p w:rsidR="003E536B" w:rsidRDefault="00B16070">
      <w:pPr>
        <w:spacing w:line="440" w:lineRule="exact"/>
        <w:jc w:val="center"/>
        <w:rPr>
          <w:rStyle w:val="NormalCharacter"/>
          <w:rFonts w:ascii="仿宋" w:eastAsia="仿宋" w:hAnsi="仿宋"/>
          <w:sz w:val="32"/>
          <w:szCs w:val="32"/>
        </w:rPr>
        <w:sectPr w:rsidR="003E536B">
          <w:footerReference w:type="default" r:id="rId8"/>
          <w:pgSz w:w="11906" w:h="16838"/>
          <w:pgMar w:top="1928" w:right="1588" w:bottom="1588" w:left="1644" w:header="0" w:footer="1588" w:gutter="0"/>
          <w:pgNumType w:fmt="numberInDash" w:start="1"/>
          <w:cols w:space="720"/>
          <w:docGrid w:type="linesAndChars" w:linePitch="587" w:charSpace="2004"/>
        </w:sectPr>
      </w:pPr>
      <w:r>
        <w:rPr>
          <w:rStyle w:val="NormalCharacter"/>
          <w:rFonts w:ascii="仿宋" w:eastAsia="仿宋" w:hAnsi="仿宋" w:hint="eastAsia"/>
          <w:sz w:val="32"/>
          <w:szCs w:val="32"/>
        </w:rPr>
        <w:t xml:space="preserve">                         </w:t>
      </w:r>
      <w:r>
        <w:rPr>
          <w:rStyle w:val="NormalCharacter"/>
          <w:rFonts w:ascii="仿宋" w:eastAsia="仿宋" w:hAnsi="仿宋" w:hint="eastAsia"/>
          <w:sz w:val="32"/>
          <w:szCs w:val="32"/>
        </w:rPr>
        <w:t>专业负责人（签字）：</w:t>
      </w:r>
      <w:bookmarkStart w:id="0" w:name="_Toc312243478"/>
    </w:p>
    <w:p w:rsidR="003E536B" w:rsidRDefault="00B16070">
      <w:pPr>
        <w:spacing w:line="440" w:lineRule="exact"/>
        <w:jc w:val="center"/>
        <w:rPr>
          <w:rFonts w:ascii="华文仿宋" w:eastAsia="华文仿宋" w:hAnsi="华文仿宋"/>
          <w:b/>
          <w:sz w:val="32"/>
          <w:szCs w:val="32"/>
        </w:rPr>
      </w:pPr>
      <w:r>
        <w:rPr>
          <w:rFonts w:ascii="华文仿宋" w:eastAsia="华文仿宋" w:hAnsi="华文仿宋" w:hint="eastAsia"/>
          <w:b/>
          <w:sz w:val="32"/>
          <w:szCs w:val="32"/>
        </w:rPr>
        <w:lastRenderedPageBreak/>
        <w:t>2023</w:t>
      </w:r>
      <w:r>
        <w:rPr>
          <w:rFonts w:ascii="华文仿宋" w:eastAsia="华文仿宋" w:hAnsi="华文仿宋" w:hint="eastAsia"/>
          <w:b/>
          <w:sz w:val="32"/>
          <w:szCs w:val="32"/>
        </w:rPr>
        <w:t>级</w:t>
      </w:r>
      <w:r>
        <w:rPr>
          <w:rFonts w:ascii="华文仿宋" w:eastAsia="华文仿宋" w:hAnsi="华文仿宋" w:hint="eastAsia"/>
          <w:b/>
          <w:sz w:val="32"/>
          <w:szCs w:val="32"/>
          <w:lang w:eastAsia="zh-Hans"/>
        </w:rPr>
        <w:t>石窟寺保护技术</w:t>
      </w:r>
      <w:r>
        <w:rPr>
          <w:rFonts w:ascii="华文仿宋" w:eastAsia="华文仿宋" w:hAnsi="华文仿宋" w:hint="eastAsia"/>
          <w:b/>
          <w:sz w:val="32"/>
          <w:szCs w:val="32"/>
        </w:rPr>
        <w:t>专业人才培养方案</w:t>
      </w:r>
      <w:bookmarkEnd w:id="0"/>
    </w:p>
    <w:p w:rsidR="003E536B" w:rsidRDefault="003E536B">
      <w:pPr>
        <w:spacing w:line="440" w:lineRule="exact"/>
        <w:rPr>
          <w:rFonts w:ascii="宋体" w:hAnsi="宋体"/>
        </w:rPr>
      </w:pPr>
    </w:p>
    <w:p w:rsidR="003E536B" w:rsidRDefault="00B16070" w:rsidP="00AE361C">
      <w:pPr>
        <w:spacing w:beforeLines="50" w:before="293" w:line="440" w:lineRule="exact"/>
        <w:jc w:val="both"/>
        <w:rPr>
          <w:rFonts w:ascii="宋体" w:hAnsi="宋体" w:cstheme="minorBidi"/>
          <w:b/>
          <w:kern w:val="2"/>
        </w:rPr>
      </w:pPr>
      <w:r>
        <w:rPr>
          <w:rFonts w:ascii="宋体" w:hAnsi="宋体" w:cstheme="minorBidi" w:hint="eastAsia"/>
          <w:b/>
          <w:kern w:val="2"/>
        </w:rPr>
        <w:t>一、专业名称</w:t>
      </w:r>
      <w:r w:rsidR="00AE361C">
        <w:rPr>
          <w:rFonts w:ascii="宋体" w:hAnsi="宋体" w:cstheme="minorBidi" w:hint="eastAsia"/>
          <w:b/>
          <w:kern w:val="2"/>
        </w:rPr>
        <w:t>及</w:t>
      </w:r>
      <w:bookmarkStart w:id="1" w:name="_GoBack"/>
      <w:bookmarkEnd w:id="1"/>
      <w:r>
        <w:rPr>
          <w:rFonts w:ascii="宋体" w:hAnsi="宋体" w:cstheme="minorBidi" w:hint="eastAsia"/>
          <w:b/>
          <w:kern w:val="2"/>
        </w:rPr>
        <w:t>代码</w:t>
      </w:r>
    </w:p>
    <w:p w:rsidR="003E536B" w:rsidRDefault="00B16070">
      <w:pPr>
        <w:spacing w:line="480" w:lineRule="exact"/>
      </w:pPr>
      <w:r>
        <w:rPr>
          <w:rFonts w:hint="eastAsia"/>
        </w:rPr>
        <w:t>专业名称：石窟寺保护技术</w:t>
      </w:r>
    </w:p>
    <w:p w:rsidR="003E536B" w:rsidRDefault="00B16070">
      <w:pPr>
        <w:spacing w:line="480" w:lineRule="exact"/>
      </w:pPr>
      <w:r>
        <w:rPr>
          <w:rFonts w:hint="eastAsia"/>
        </w:rPr>
        <w:t>专业代码：</w:t>
      </w:r>
      <w:r>
        <w:rPr>
          <w:rFonts w:hint="eastAsia"/>
        </w:rPr>
        <w:t>550408</w:t>
      </w:r>
    </w:p>
    <w:p w:rsidR="003E536B" w:rsidRDefault="00B16070" w:rsidP="00AE361C">
      <w:pPr>
        <w:spacing w:beforeLines="50" w:before="293" w:line="440" w:lineRule="exact"/>
        <w:jc w:val="both"/>
        <w:rPr>
          <w:rFonts w:ascii="宋体" w:hAnsi="宋体" w:cstheme="minorBidi"/>
          <w:b/>
          <w:kern w:val="2"/>
        </w:rPr>
      </w:pPr>
      <w:r>
        <w:rPr>
          <w:rFonts w:ascii="宋体" w:hAnsi="宋体" w:cstheme="minorBidi" w:hint="eastAsia"/>
          <w:b/>
          <w:kern w:val="2"/>
        </w:rPr>
        <w:t>二、入学要求</w:t>
      </w:r>
    </w:p>
    <w:p w:rsidR="003E536B" w:rsidRDefault="00B16070">
      <w:pPr>
        <w:spacing w:line="480" w:lineRule="exact"/>
      </w:pPr>
      <w:r>
        <w:rPr>
          <w:rFonts w:hint="eastAsia"/>
        </w:rPr>
        <w:t>普通高级中学毕业，中等专业学校毕业或具备同等学力</w:t>
      </w:r>
    </w:p>
    <w:p w:rsidR="003E536B" w:rsidRDefault="00B16070" w:rsidP="00AE361C">
      <w:pPr>
        <w:spacing w:beforeLines="50" w:before="293" w:line="440" w:lineRule="exact"/>
        <w:jc w:val="both"/>
        <w:rPr>
          <w:rFonts w:ascii="宋体" w:hAnsi="宋体" w:cstheme="minorBidi"/>
          <w:b/>
          <w:kern w:val="2"/>
        </w:rPr>
      </w:pPr>
      <w:r>
        <w:rPr>
          <w:rFonts w:ascii="宋体" w:hAnsi="宋体" w:cstheme="minorBidi" w:hint="eastAsia"/>
          <w:b/>
          <w:kern w:val="2"/>
        </w:rPr>
        <w:t>三、修业年限</w:t>
      </w:r>
    </w:p>
    <w:p w:rsidR="003E536B" w:rsidRDefault="00B16070">
      <w:pPr>
        <w:spacing w:line="480" w:lineRule="exact"/>
      </w:pPr>
      <w:r>
        <w:rPr>
          <w:rFonts w:hint="eastAsia"/>
        </w:rPr>
        <w:t>学制：三年</w:t>
      </w:r>
    </w:p>
    <w:p w:rsidR="003E536B" w:rsidRDefault="00B16070">
      <w:pPr>
        <w:spacing w:line="480" w:lineRule="exact"/>
      </w:pPr>
      <w:r>
        <w:rPr>
          <w:rFonts w:hint="eastAsia"/>
        </w:rPr>
        <w:t>学历：大专</w:t>
      </w:r>
    </w:p>
    <w:p w:rsidR="003E536B" w:rsidRDefault="00B16070" w:rsidP="00AE361C">
      <w:pPr>
        <w:spacing w:beforeLines="50" w:before="293" w:line="440" w:lineRule="exact"/>
        <w:jc w:val="both"/>
        <w:rPr>
          <w:rFonts w:ascii="宋体" w:hAnsi="宋体" w:cstheme="minorBidi"/>
          <w:b/>
          <w:kern w:val="2"/>
        </w:rPr>
      </w:pPr>
      <w:r>
        <w:rPr>
          <w:rFonts w:ascii="宋体" w:hAnsi="宋体" w:cstheme="minorBidi" w:hint="eastAsia"/>
          <w:b/>
          <w:kern w:val="2"/>
        </w:rPr>
        <w:t>四、职业面向与就业岗位</w:t>
      </w:r>
    </w:p>
    <w:p w:rsidR="003E536B" w:rsidRDefault="00B16070" w:rsidP="00AE361C">
      <w:pPr>
        <w:spacing w:line="480" w:lineRule="exact"/>
        <w:ind w:firstLineChars="200" w:firstLine="500"/>
      </w:pPr>
      <w:r>
        <w:rPr>
          <w:rFonts w:hint="eastAsia"/>
        </w:rPr>
        <w:t>本专业主要面向文物及非物质文化遗产保护行业，培养石窟寺保护实用型技术技能人才。根据《国民经济行业分类（</w:t>
      </w:r>
      <w:r>
        <w:rPr>
          <w:rFonts w:hint="eastAsia"/>
        </w:rPr>
        <w:t>20</w:t>
      </w:r>
      <w:r>
        <w:t>22</w:t>
      </w:r>
      <w:r>
        <w:rPr>
          <w:rFonts w:hint="eastAsia"/>
        </w:rPr>
        <w:t>版）》、《中华人民共和国职业分类大典（</w:t>
      </w:r>
      <w:r>
        <w:rPr>
          <w:rFonts w:hint="eastAsia"/>
        </w:rPr>
        <w:t>2022</w:t>
      </w:r>
      <w:r>
        <w:rPr>
          <w:rFonts w:hint="eastAsia"/>
        </w:rPr>
        <w:t>版）》、《职业教育专业目录（</w:t>
      </w:r>
      <w:r>
        <w:rPr>
          <w:rFonts w:hint="eastAsia"/>
        </w:rPr>
        <w:t>2021</w:t>
      </w:r>
      <w:r>
        <w:rPr>
          <w:rFonts w:hint="eastAsia"/>
        </w:rPr>
        <w:t>年）》，其所属的专业类别、职业面向和就业岗位如下（表</w:t>
      </w:r>
      <w:r>
        <w:rPr>
          <w:rFonts w:hint="eastAsia"/>
        </w:rPr>
        <w:t>1</w:t>
      </w:r>
      <w:r>
        <w:rPr>
          <w:rFonts w:hint="eastAsia"/>
        </w:rPr>
        <w:t>）：</w:t>
      </w:r>
    </w:p>
    <w:p w:rsidR="003E536B" w:rsidRDefault="00B16070">
      <w:pPr>
        <w:spacing w:line="400" w:lineRule="exact"/>
        <w:jc w:val="center"/>
        <w:rPr>
          <w:rFonts w:ascii="仿宋" w:eastAsia="仿宋" w:hAnsi="仿宋"/>
        </w:rPr>
      </w:pPr>
      <w:r>
        <w:rPr>
          <w:rFonts w:ascii="仿宋" w:eastAsia="仿宋" w:hAnsi="仿宋" w:hint="eastAsia"/>
          <w:b/>
        </w:rPr>
        <w:t>表</w:t>
      </w:r>
      <w:r>
        <w:rPr>
          <w:rFonts w:ascii="仿宋" w:eastAsia="仿宋" w:hAnsi="仿宋"/>
          <w:b/>
        </w:rPr>
        <w:t>1</w:t>
      </w:r>
      <w:r>
        <w:rPr>
          <w:rFonts w:ascii="仿宋" w:eastAsia="仿宋" w:hAnsi="仿宋" w:hint="eastAsia"/>
          <w:b/>
        </w:rPr>
        <w:t>：石窟寺保护技术专业的职业面向和领域</w:t>
      </w:r>
    </w:p>
    <w:tbl>
      <w:tblPr>
        <w:tblW w:w="48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3"/>
        <w:gridCol w:w="1185"/>
        <w:gridCol w:w="1050"/>
        <w:gridCol w:w="1485"/>
        <w:gridCol w:w="1455"/>
        <w:gridCol w:w="1924"/>
      </w:tblGrid>
      <w:tr w:rsidR="003E536B">
        <w:trPr>
          <w:trHeight w:val="975"/>
          <w:jc w:val="center"/>
        </w:trPr>
        <w:tc>
          <w:tcPr>
            <w:tcW w:w="1524" w:type="dxa"/>
            <w:vAlign w:val="center"/>
          </w:tcPr>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所属专业大类（代码）</w:t>
            </w:r>
          </w:p>
        </w:tc>
        <w:tc>
          <w:tcPr>
            <w:tcW w:w="1185" w:type="dxa"/>
            <w:vAlign w:val="center"/>
          </w:tcPr>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所属专业类</w:t>
            </w:r>
          </w:p>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（代码）</w:t>
            </w:r>
          </w:p>
        </w:tc>
        <w:tc>
          <w:tcPr>
            <w:tcW w:w="1050" w:type="dxa"/>
            <w:vAlign w:val="center"/>
          </w:tcPr>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对应行业</w:t>
            </w:r>
          </w:p>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（代码）</w:t>
            </w:r>
          </w:p>
        </w:tc>
        <w:tc>
          <w:tcPr>
            <w:tcW w:w="1485" w:type="dxa"/>
            <w:vAlign w:val="center"/>
          </w:tcPr>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主要职业类别</w:t>
            </w:r>
          </w:p>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（代码）</w:t>
            </w:r>
          </w:p>
        </w:tc>
        <w:tc>
          <w:tcPr>
            <w:tcW w:w="1455" w:type="dxa"/>
            <w:vAlign w:val="center"/>
          </w:tcPr>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主要岗位类别（或技术领域）</w:t>
            </w:r>
          </w:p>
        </w:tc>
        <w:tc>
          <w:tcPr>
            <w:tcW w:w="1924" w:type="dxa"/>
            <w:vAlign w:val="center"/>
          </w:tcPr>
          <w:p w:rsidR="003E536B" w:rsidRDefault="00B16070">
            <w:pPr>
              <w:spacing w:line="440" w:lineRule="exact"/>
              <w:jc w:val="center"/>
              <w:rPr>
                <w:rFonts w:ascii="宋体" w:hAnsi="宋体" w:cs="Tahoma"/>
                <w:bCs/>
                <w:sz w:val="18"/>
                <w:szCs w:val="18"/>
              </w:rPr>
            </w:pPr>
            <w:r>
              <w:rPr>
                <w:rFonts w:ascii="宋体" w:hAnsi="宋体" w:cs="Tahoma" w:hint="eastAsia"/>
                <w:bCs/>
                <w:sz w:val="18"/>
                <w:szCs w:val="18"/>
              </w:rPr>
              <w:t>职业资格证书或技能等级证书举例</w:t>
            </w:r>
          </w:p>
        </w:tc>
      </w:tr>
      <w:tr w:rsidR="003E536B">
        <w:trPr>
          <w:trHeight w:val="2065"/>
          <w:jc w:val="center"/>
        </w:trPr>
        <w:tc>
          <w:tcPr>
            <w:tcW w:w="1524" w:type="dxa"/>
            <w:vAlign w:val="center"/>
          </w:tcPr>
          <w:p w:rsidR="003E536B" w:rsidRDefault="00B16070">
            <w:pPr>
              <w:spacing w:line="240" w:lineRule="exact"/>
              <w:jc w:val="center"/>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55</w:t>
            </w:r>
            <w:r>
              <w:rPr>
                <w:rFonts w:ascii="宋体" w:hAnsi="宋体" w:cs="宋体" w:hint="eastAsia"/>
                <w:sz w:val="21"/>
                <w:szCs w:val="21"/>
              </w:rPr>
              <w:t>）</w:t>
            </w:r>
          </w:p>
          <w:p w:rsidR="003E536B" w:rsidRDefault="00B16070">
            <w:pPr>
              <w:spacing w:line="240" w:lineRule="exact"/>
              <w:jc w:val="center"/>
              <w:rPr>
                <w:rFonts w:ascii="宋体" w:hAnsi="宋体" w:cs="宋体"/>
                <w:sz w:val="21"/>
                <w:szCs w:val="21"/>
              </w:rPr>
            </w:pPr>
            <w:r>
              <w:rPr>
                <w:rFonts w:ascii="宋体" w:hAnsi="宋体" w:cs="宋体" w:hint="eastAsia"/>
                <w:sz w:val="21"/>
                <w:szCs w:val="21"/>
              </w:rPr>
              <w:t>文化艺术大类</w:t>
            </w:r>
          </w:p>
        </w:tc>
        <w:tc>
          <w:tcPr>
            <w:tcW w:w="1185" w:type="dxa"/>
            <w:vAlign w:val="center"/>
          </w:tcPr>
          <w:p w:rsidR="003E536B" w:rsidRDefault="00B16070">
            <w:pPr>
              <w:spacing w:line="240" w:lineRule="exact"/>
              <w:jc w:val="center"/>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5504</w:t>
            </w:r>
            <w:r>
              <w:rPr>
                <w:rFonts w:ascii="宋体" w:hAnsi="宋体" w:cs="宋体" w:hint="eastAsia"/>
                <w:sz w:val="21"/>
                <w:szCs w:val="21"/>
              </w:rPr>
              <w:t>）</w:t>
            </w:r>
          </w:p>
          <w:p w:rsidR="003E536B" w:rsidRDefault="00B16070">
            <w:pPr>
              <w:spacing w:line="240" w:lineRule="exact"/>
              <w:jc w:val="center"/>
              <w:rPr>
                <w:rFonts w:ascii="宋体" w:hAnsi="宋体" w:cs="宋体"/>
                <w:sz w:val="21"/>
                <w:szCs w:val="21"/>
              </w:rPr>
            </w:pPr>
            <w:r>
              <w:rPr>
                <w:rFonts w:ascii="宋体" w:hAnsi="宋体" w:cs="宋体" w:hint="eastAsia"/>
                <w:sz w:val="21"/>
                <w:szCs w:val="21"/>
              </w:rPr>
              <w:t>文化服务类</w:t>
            </w:r>
          </w:p>
        </w:tc>
        <w:tc>
          <w:tcPr>
            <w:tcW w:w="1050" w:type="dxa"/>
            <w:vAlign w:val="center"/>
          </w:tcPr>
          <w:p w:rsidR="003E536B" w:rsidRDefault="00B16070">
            <w:pPr>
              <w:spacing w:line="240" w:lineRule="exact"/>
              <w:jc w:val="center"/>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884</w:t>
            </w:r>
            <w:r>
              <w:rPr>
                <w:rFonts w:ascii="宋体" w:hAnsi="宋体" w:cs="宋体" w:hint="eastAsia"/>
                <w:sz w:val="21"/>
                <w:szCs w:val="21"/>
              </w:rPr>
              <w:t>）</w:t>
            </w:r>
          </w:p>
          <w:p w:rsidR="003E536B" w:rsidRDefault="00B16070">
            <w:pPr>
              <w:spacing w:line="240" w:lineRule="exact"/>
              <w:jc w:val="center"/>
              <w:rPr>
                <w:rFonts w:ascii="宋体" w:hAnsi="宋体" w:cs="宋体"/>
                <w:sz w:val="21"/>
                <w:szCs w:val="21"/>
              </w:rPr>
            </w:pPr>
            <w:r>
              <w:rPr>
                <w:rFonts w:ascii="宋体" w:hAnsi="宋体" w:cs="宋体" w:hint="eastAsia"/>
                <w:sz w:val="21"/>
                <w:szCs w:val="21"/>
              </w:rPr>
              <w:t>文物及非物质文化遗产保护</w:t>
            </w:r>
          </w:p>
        </w:tc>
        <w:tc>
          <w:tcPr>
            <w:tcW w:w="1485" w:type="dxa"/>
            <w:vAlign w:val="center"/>
          </w:tcPr>
          <w:p w:rsidR="003E536B" w:rsidRDefault="00B16070">
            <w:pPr>
              <w:spacing w:line="240" w:lineRule="exact"/>
              <w:jc w:val="center"/>
            </w:pPr>
            <w:r>
              <w:rPr>
                <w:rFonts w:ascii="宋体" w:hAnsi="宋体" w:cs="宋体" w:hint="eastAsia"/>
                <w:sz w:val="21"/>
                <w:szCs w:val="21"/>
                <w:lang w:eastAsia="zh-Hans" w:bidi="ar"/>
              </w:rPr>
              <w:t>（</w:t>
            </w:r>
            <w:r>
              <w:rPr>
                <w:rFonts w:ascii="宋体" w:hAnsi="宋体" w:cs="宋体" w:hint="eastAsia"/>
                <w:sz w:val="21"/>
                <w:szCs w:val="21"/>
                <w:lang w:eastAsia="zh-Hans" w:bidi="ar"/>
              </w:rPr>
              <w:t xml:space="preserve">4-13-03-01 </w:t>
            </w:r>
            <w:r>
              <w:rPr>
                <w:rFonts w:ascii="宋体" w:hAnsi="宋体" w:cs="宋体" w:hint="eastAsia"/>
                <w:sz w:val="21"/>
                <w:szCs w:val="21"/>
                <w:lang w:eastAsia="zh-Hans" w:bidi="ar"/>
              </w:rPr>
              <w:t>）考古探掘工</w:t>
            </w:r>
          </w:p>
          <w:p w:rsidR="003E536B" w:rsidRDefault="003E536B">
            <w:pPr>
              <w:spacing w:line="240" w:lineRule="exact"/>
              <w:jc w:val="center"/>
              <w:rPr>
                <w:rFonts w:ascii="宋体" w:hAnsi="宋体" w:cs="宋体"/>
                <w:sz w:val="21"/>
                <w:szCs w:val="21"/>
                <w:lang w:eastAsia="zh-Hans"/>
              </w:rPr>
            </w:pPr>
          </w:p>
          <w:p w:rsidR="003E536B" w:rsidRDefault="00B16070">
            <w:pPr>
              <w:spacing w:line="240" w:lineRule="exact"/>
              <w:jc w:val="center"/>
              <w:rPr>
                <w:rFonts w:ascii="宋体" w:hAnsi="宋体" w:cs="宋体"/>
                <w:sz w:val="21"/>
                <w:szCs w:val="21"/>
              </w:rPr>
            </w:pPr>
            <w:r>
              <w:rPr>
                <w:rFonts w:ascii="宋体" w:hAnsi="宋体" w:cs="宋体" w:hint="eastAsia"/>
                <w:sz w:val="21"/>
                <w:szCs w:val="21"/>
                <w:lang w:eastAsia="zh-Hans" w:bidi="ar"/>
              </w:rPr>
              <w:t>（</w:t>
            </w:r>
            <w:r>
              <w:rPr>
                <w:rFonts w:ascii="宋体" w:hAnsi="宋体" w:cs="宋体" w:hint="eastAsia"/>
                <w:sz w:val="21"/>
                <w:szCs w:val="21"/>
                <w:lang w:eastAsia="zh-Hans" w:bidi="ar"/>
              </w:rPr>
              <w:t xml:space="preserve">4-13-03-02 </w:t>
            </w:r>
            <w:r>
              <w:rPr>
                <w:rFonts w:ascii="宋体" w:hAnsi="宋体" w:cs="宋体" w:hint="eastAsia"/>
                <w:sz w:val="21"/>
                <w:szCs w:val="21"/>
                <w:lang w:eastAsia="zh-Hans" w:bidi="ar"/>
              </w:rPr>
              <w:t>）文物修复师</w:t>
            </w:r>
          </w:p>
        </w:tc>
        <w:tc>
          <w:tcPr>
            <w:tcW w:w="1455" w:type="dxa"/>
            <w:vAlign w:val="center"/>
          </w:tcPr>
          <w:p w:rsidR="003E536B" w:rsidRDefault="00B16070">
            <w:pPr>
              <w:jc w:val="center"/>
              <w:rPr>
                <w:rFonts w:ascii="宋体" w:hAnsi="宋体" w:cs="宋体"/>
                <w:sz w:val="21"/>
                <w:szCs w:val="21"/>
              </w:rPr>
            </w:pPr>
            <w:r>
              <w:rPr>
                <w:rFonts w:ascii="宋体" w:hAnsi="宋体" w:cs="宋体" w:hint="eastAsia"/>
                <w:sz w:val="21"/>
                <w:szCs w:val="21"/>
                <w:lang w:eastAsia="zh-Hans"/>
              </w:rPr>
              <w:t>考古及文物保护人员</w:t>
            </w:r>
          </w:p>
          <w:p w:rsidR="003E536B" w:rsidRDefault="003E536B">
            <w:pPr>
              <w:spacing w:line="240" w:lineRule="exact"/>
              <w:jc w:val="center"/>
              <w:rPr>
                <w:rFonts w:ascii="宋体" w:hAnsi="宋体" w:cs="宋体"/>
                <w:sz w:val="21"/>
                <w:szCs w:val="21"/>
              </w:rPr>
            </w:pPr>
          </w:p>
        </w:tc>
        <w:tc>
          <w:tcPr>
            <w:tcW w:w="1924" w:type="dxa"/>
            <w:vAlign w:val="center"/>
          </w:tcPr>
          <w:p w:rsidR="003E536B" w:rsidRDefault="00B16070">
            <w:pPr>
              <w:spacing w:line="320" w:lineRule="exact"/>
              <w:jc w:val="center"/>
              <w:rPr>
                <w:rFonts w:ascii="宋体" w:hAnsi="宋体" w:cs="宋体"/>
                <w:sz w:val="21"/>
                <w:szCs w:val="21"/>
              </w:rPr>
            </w:pPr>
            <w:r>
              <w:rPr>
                <w:rFonts w:ascii="宋体" w:hAnsi="宋体" w:cs="宋体" w:hint="eastAsia"/>
                <w:sz w:val="21"/>
                <w:szCs w:val="21"/>
              </w:rPr>
              <w:t>文物保管员文物修复师</w:t>
            </w:r>
          </w:p>
          <w:p w:rsidR="003E536B" w:rsidRDefault="00B16070">
            <w:pPr>
              <w:spacing w:line="320" w:lineRule="exact"/>
              <w:jc w:val="center"/>
              <w:rPr>
                <w:rFonts w:ascii="宋体" w:hAnsi="宋体" w:cs="宋体"/>
                <w:sz w:val="21"/>
                <w:szCs w:val="21"/>
                <w:lang w:eastAsia="zh-Hans"/>
              </w:rPr>
            </w:pPr>
            <w:r>
              <w:rPr>
                <w:rFonts w:ascii="宋体" w:hAnsi="宋体" w:cs="宋体" w:hint="eastAsia"/>
                <w:sz w:val="21"/>
                <w:szCs w:val="21"/>
              </w:rPr>
              <w:t>考古探掘工</w:t>
            </w:r>
          </w:p>
        </w:tc>
      </w:tr>
    </w:tbl>
    <w:p w:rsidR="003E536B" w:rsidRDefault="00B16070">
      <w:pPr>
        <w:spacing w:line="400" w:lineRule="exact"/>
        <w:rPr>
          <w:rFonts w:ascii="宋体" w:hAnsi="宋体" w:cs="宋体"/>
          <w:b/>
        </w:rPr>
      </w:pPr>
      <w:r>
        <w:rPr>
          <w:rFonts w:ascii="宋体" w:hAnsi="宋体" w:cs="宋体" w:hint="eastAsia"/>
          <w:b/>
        </w:rPr>
        <w:t>五、培养目标与培养规格</w:t>
      </w:r>
    </w:p>
    <w:p w:rsidR="003E536B" w:rsidRDefault="00B16070" w:rsidP="00AE361C">
      <w:pPr>
        <w:spacing w:line="480" w:lineRule="exact"/>
        <w:ind w:firstLineChars="200" w:firstLine="500"/>
      </w:pPr>
      <w:r>
        <w:rPr>
          <w:rFonts w:hint="eastAsia"/>
        </w:rPr>
        <w:t>（一）培养目标</w:t>
      </w:r>
    </w:p>
    <w:p w:rsidR="003E536B" w:rsidRDefault="00B16070" w:rsidP="00AE361C">
      <w:pPr>
        <w:spacing w:line="480" w:lineRule="exact"/>
        <w:ind w:firstLineChars="200" w:firstLine="500"/>
      </w:pPr>
      <w:bookmarkStart w:id="2" w:name="OLE_LINK2"/>
      <w:bookmarkStart w:id="3" w:name="OLE_LINK1"/>
      <w:r>
        <w:rPr>
          <w:rFonts w:hint="eastAsia"/>
        </w:rPr>
        <w:lastRenderedPageBreak/>
        <w:t>本专业培养德智体美劳全面发展，掌握扎实的科学文化基础和石窟寺文物保护修复专业知识，具备开展</w:t>
      </w:r>
      <w:r>
        <w:rPr>
          <w:rFonts w:hint="eastAsia"/>
        </w:rPr>
        <w:t>石窟寺</w:t>
      </w:r>
      <w:r>
        <w:rPr>
          <w:rFonts w:hint="eastAsia"/>
        </w:rPr>
        <w:t>文物调查、信息采集、保护修复等专业能力，具有工匠精神和</w:t>
      </w:r>
      <w:r>
        <w:rPr>
          <w:rFonts w:hint="eastAsia"/>
        </w:rPr>
        <w:t>人文</w:t>
      </w:r>
      <w:r>
        <w:rPr>
          <w:rFonts w:hint="eastAsia"/>
        </w:rPr>
        <w:t>素养，能够从事石窟寺及摩崖石刻、壁画彩塑等文物的勘察、监测、保护、修复、数字化</w:t>
      </w:r>
      <w:r>
        <w:rPr>
          <w:rFonts w:hint="eastAsia"/>
        </w:rPr>
        <w:t>信息</w:t>
      </w:r>
      <w:r>
        <w:rPr>
          <w:rFonts w:hint="eastAsia"/>
        </w:rPr>
        <w:t>采集及日常保养等工作的</w:t>
      </w:r>
      <w:r>
        <w:rPr>
          <w:rFonts w:hint="eastAsia"/>
        </w:rPr>
        <w:t>复合型</w:t>
      </w:r>
      <w:r>
        <w:rPr>
          <w:rFonts w:hint="eastAsia"/>
        </w:rPr>
        <w:t>技术技能人才。</w:t>
      </w:r>
    </w:p>
    <w:p w:rsidR="003E536B" w:rsidRDefault="00B16070" w:rsidP="00AE361C">
      <w:pPr>
        <w:spacing w:line="480" w:lineRule="exact"/>
        <w:ind w:firstLineChars="200" w:firstLine="500"/>
      </w:pPr>
      <w:r>
        <w:rPr>
          <w:rFonts w:hint="eastAsia"/>
        </w:rPr>
        <w:t>（二）培养规格</w:t>
      </w:r>
    </w:p>
    <w:p w:rsidR="003E536B" w:rsidRDefault="00B16070" w:rsidP="00AE361C">
      <w:pPr>
        <w:spacing w:line="480" w:lineRule="exact"/>
        <w:ind w:firstLineChars="200" w:firstLine="500"/>
      </w:pPr>
      <w:r>
        <w:rPr>
          <w:rFonts w:hint="eastAsia"/>
        </w:rPr>
        <w:t>1</w:t>
      </w:r>
      <w:r>
        <w:rPr>
          <w:rFonts w:hint="eastAsia"/>
        </w:rPr>
        <w:t>．素质</w:t>
      </w:r>
    </w:p>
    <w:p w:rsidR="003E536B" w:rsidRDefault="00B16070" w:rsidP="00AE361C">
      <w:pPr>
        <w:spacing w:line="480" w:lineRule="exact"/>
        <w:ind w:firstLineChars="200" w:firstLine="500"/>
      </w:pPr>
      <w:r>
        <w:rPr>
          <w:rFonts w:hint="eastAsia"/>
        </w:rPr>
        <w:t>（</w:t>
      </w:r>
      <w:r>
        <w:rPr>
          <w:rFonts w:hint="eastAsia"/>
        </w:rPr>
        <w:t>1</w:t>
      </w:r>
      <w:r>
        <w:rPr>
          <w:rFonts w:hint="eastAsia"/>
        </w:rPr>
        <w:t>）政治思想素质：热爱党，热爱</w:t>
      </w:r>
      <w:r>
        <w:rPr>
          <w:rFonts w:hint="eastAsia"/>
        </w:rPr>
        <w:t>祖</w:t>
      </w:r>
      <w:r>
        <w:rPr>
          <w:rFonts w:hint="eastAsia"/>
        </w:rPr>
        <w:t>家</w:t>
      </w:r>
      <w:r>
        <w:rPr>
          <w:rFonts w:hint="eastAsia"/>
        </w:rPr>
        <w:t>，</w:t>
      </w:r>
      <w:r>
        <w:rPr>
          <w:rFonts w:hint="eastAsia"/>
        </w:rPr>
        <w:t>热爱社会主义。拥护党的领导，关心国家大事。具有崇高的理想和远大的目标，具有正确的世界观、人生观和价值观以及较强的是非善恶分辨能力。积极学习，力求上进。遵纪守法，遵规守矩。具有良好的思想道德品质，强烈的集体荣誉感。</w:t>
      </w:r>
    </w:p>
    <w:p w:rsidR="003E536B" w:rsidRDefault="00B16070" w:rsidP="00AE361C">
      <w:pPr>
        <w:spacing w:line="480" w:lineRule="exact"/>
        <w:ind w:firstLineChars="200" w:firstLine="500"/>
      </w:pPr>
      <w:r>
        <w:rPr>
          <w:rFonts w:hint="eastAsia"/>
        </w:rPr>
        <w:t>（</w:t>
      </w:r>
      <w:r>
        <w:rPr>
          <w:rFonts w:hint="eastAsia"/>
        </w:rPr>
        <w:t>2</w:t>
      </w:r>
      <w:r>
        <w:rPr>
          <w:rFonts w:hint="eastAsia"/>
        </w:rPr>
        <w:t>）文化素质：拥有政治、经济、社会、哲学、历史、艺术、化学等多学科和多领域基本知识；具有流畅的语言表达能力和一</w:t>
      </w:r>
      <w:r>
        <w:rPr>
          <w:rFonts w:hint="eastAsia"/>
        </w:rPr>
        <w:t>定的</w:t>
      </w:r>
      <w:r>
        <w:rPr>
          <w:rFonts w:hint="eastAsia"/>
        </w:rPr>
        <w:t>文字处理能力，及计算机使用能力。</w:t>
      </w:r>
    </w:p>
    <w:p w:rsidR="003E536B" w:rsidRDefault="00B16070" w:rsidP="00AE361C">
      <w:pPr>
        <w:spacing w:line="480" w:lineRule="exact"/>
        <w:ind w:firstLineChars="200" w:firstLine="500"/>
      </w:pPr>
      <w:r>
        <w:rPr>
          <w:rFonts w:hint="eastAsia"/>
        </w:rPr>
        <w:t>（</w:t>
      </w:r>
      <w:r>
        <w:rPr>
          <w:rFonts w:hint="eastAsia"/>
        </w:rPr>
        <w:t>3</w:t>
      </w:r>
      <w:r>
        <w:rPr>
          <w:rFonts w:hint="eastAsia"/>
        </w:rPr>
        <w:t>）身体和心理素质：具有健康的体魄、健全的人格、健全的心理和良好的生活习惯。具有面对挫折、逆境的心理承受能力。能够适应石窟寺调查、记录、测绘、修复</w:t>
      </w:r>
      <w:r>
        <w:rPr>
          <w:rFonts w:hint="eastAsia"/>
        </w:rPr>
        <w:t>以及后期整理资料、编写报告等相对枯燥的工作。</w:t>
      </w:r>
    </w:p>
    <w:p w:rsidR="003E536B" w:rsidRDefault="00B16070" w:rsidP="00AE361C">
      <w:pPr>
        <w:spacing w:line="480" w:lineRule="exact"/>
        <w:ind w:firstLineChars="200" w:firstLine="500"/>
      </w:pPr>
      <w:r>
        <w:rPr>
          <w:rFonts w:hint="eastAsia"/>
        </w:rPr>
        <w:t>（</w:t>
      </w:r>
      <w:r>
        <w:rPr>
          <w:rFonts w:hint="eastAsia"/>
        </w:rPr>
        <w:t>4</w:t>
      </w:r>
      <w:r>
        <w:rPr>
          <w:rFonts w:hint="eastAsia"/>
        </w:rPr>
        <w:t>）专业素质：具有专业的职业操守及职业理念，在修复过程中严格遵守修复与保护流程，热爱文物，有强烈的责任感和意识。注重个人道德修养，诚实守信，作风正派。</w:t>
      </w:r>
    </w:p>
    <w:p w:rsidR="003E536B" w:rsidRDefault="00B16070" w:rsidP="00AE361C">
      <w:pPr>
        <w:spacing w:line="480" w:lineRule="exact"/>
        <w:ind w:firstLineChars="200" w:firstLine="500"/>
      </w:pPr>
      <w:r>
        <w:rPr>
          <w:rFonts w:hint="eastAsia"/>
        </w:rPr>
        <w:t>2</w:t>
      </w:r>
      <w:r>
        <w:rPr>
          <w:rFonts w:hint="eastAsia"/>
        </w:rPr>
        <w:t>．知识</w:t>
      </w:r>
    </w:p>
    <w:p w:rsidR="003E536B" w:rsidRDefault="00B16070" w:rsidP="00AE361C">
      <w:pPr>
        <w:spacing w:line="480" w:lineRule="exact"/>
        <w:ind w:firstLineChars="200" w:firstLine="500"/>
      </w:pPr>
      <w:r>
        <w:rPr>
          <w:rFonts w:hint="eastAsia"/>
        </w:rPr>
        <w:t>（</w:t>
      </w:r>
      <w:r>
        <w:rPr>
          <w:rFonts w:hint="eastAsia"/>
        </w:rPr>
        <w:t>1</w:t>
      </w:r>
      <w:r>
        <w:rPr>
          <w:rFonts w:hint="eastAsia"/>
        </w:rPr>
        <w:t>）掌握必备的思想政治理论、科学文化基础知识</w:t>
      </w:r>
      <w:r>
        <w:rPr>
          <w:rFonts w:hint="eastAsia"/>
        </w:rPr>
        <w:t>。</w:t>
      </w:r>
    </w:p>
    <w:p w:rsidR="003E536B" w:rsidRDefault="00B16070" w:rsidP="00AE361C">
      <w:pPr>
        <w:spacing w:line="480" w:lineRule="exact"/>
        <w:ind w:firstLineChars="200" w:firstLine="500"/>
      </w:pPr>
      <w:r>
        <w:rPr>
          <w:rFonts w:hint="eastAsia"/>
        </w:rPr>
        <w:t>（</w:t>
      </w:r>
      <w:r>
        <w:rPr>
          <w:rFonts w:hint="eastAsia"/>
        </w:rPr>
        <w:t>2</w:t>
      </w:r>
      <w:r>
        <w:rPr>
          <w:rFonts w:hint="eastAsia"/>
        </w:rPr>
        <w:t>）掌握中国历史文化知识、中国石窟寺概论、中国古代石刻概论、中国古代壁画、中国古代彩塑雕像等与石窟寺学科相关的基本知识</w:t>
      </w:r>
      <w:r>
        <w:rPr>
          <w:rFonts w:hint="eastAsia"/>
        </w:rPr>
        <w:t>。</w:t>
      </w:r>
    </w:p>
    <w:p w:rsidR="003E536B" w:rsidRDefault="00B16070" w:rsidP="00AE361C">
      <w:pPr>
        <w:spacing w:line="480" w:lineRule="exact"/>
        <w:ind w:firstLineChars="200" w:firstLine="500"/>
      </w:pPr>
      <w:r>
        <w:rPr>
          <w:rFonts w:hint="eastAsia"/>
        </w:rPr>
        <w:t>（</w:t>
      </w:r>
      <w:r>
        <w:rPr>
          <w:rFonts w:hint="eastAsia"/>
        </w:rPr>
        <w:t>3</w:t>
      </w:r>
      <w:r>
        <w:rPr>
          <w:rFonts w:hint="eastAsia"/>
        </w:rPr>
        <w:t>）掌握石窟寺测绘、报告整理、石质文物修复、文物与化学、中国古代壁画</w:t>
      </w:r>
      <w:r>
        <w:rPr>
          <w:rFonts w:hint="eastAsia"/>
        </w:rPr>
        <w:t>、</w:t>
      </w:r>
      <w:r>
        <w:rPr>
          <w:rFonts w:hint="eastAsia"/>
        </w:rPr>
        <w:t>彩塑与雕塑等修复的基本知识</w:t>
      </w:r>
      <w:r>
        <w:rPr>
          <w:rFonts w:hint="eastAsia"/>
        </w:rPr>
        <w:t>。</w:t>
      </w:r>
    </w:p>
    <w:p w:rsidR="003E536B" w:rsidRDefault="00B16070" w:rsidP="00AE361C">
      <w:pPr>
        <w:spacing w:line="480" w:lineRule="exact"/>
        <w:ind w:firstLineChars="200" w:firstLine="500"/>
      </w:pPr>
      <w:r>
        <w:rPr>
          <w:rFonts w:hint="eastAsia"/>
        </w:rPr>
        <w:t>（</w:t>
      </w:r>
      <w:r>
        <w:rPr>
          <w:rFonts w:hint="eastAsia"/>
        </w:rPr>
        <w:t>4</w:t>
      </w:r>
      <w:r>
        <w:rPr>
          <w:rFonts w:hint="eastAsia"/>
        </w:rPr>
        <w:t>）掌握石窟寺保护工程的相关知识</w:t>
      </w:r>
      <w:r>
        <w:rPr>
          <w:rFonts w:hint="eastAsia"/>
        </w:rPr>
        <w:t>。</w:t>
      </w:r>
    </w:p>
    <w:p w:rsidR="003E536B" w:rsidRDefault="00B16070" w:rsidP="00AE361C">
      <w:pPr>
        <w:spacing w:line="480" w:lineRule="exact"/>
        <w:ind w:firstLineChars="200" w:firstLine="500"/>
      </w:pPr>
      <w:r>
        <w:rPr>
          <w:rFonts w:hint="eastAsia"/>
        </w:rPr>
        <w:lastRenderedPageBreak/>
        <w:t>（</w:t>
      </w:r>
      <w:r>
        <w:t>5</w:t>
      </w:r>
      <w:r>
        <w:rPr>
          <w:rFonts w:hint="eastAsia"/>
        </w:rPr>
        <w:t>）掌握</w:t>
      </w:r>
      <w:r>
        <w:rPr>
          <w:rFonts w:hint="eastAsia"/>
          <w:lang w:eastAsia="zh-Hans"/>
        </w:rPr>
        <w:t>文物数字化采集与处理</w:t>
      </w:r>
      <w:r>
        <w:rPr>
          <w:rFonts w:hint="eastAsia"/>
        </w:rPr>
        <w:t>的相关知识</w:t>
      </w:r>
      <w:r>
        <w:rPr>
          <w:rFonts w:hint="eastAsia"/>
        </w:rPr>
        <w:t>。</w:t>
      </w:r>
    </w:p>
    <w:p w:rsidR="003E536B" w:rsidRDefault="00B16070" w:rsidP="00AE361C">
      <w:pPr>
        <w:spacing w:line="480" w:lineRule="exact"/>
        <w:ind w:firstLineChars="200" w:firstLine="500"/>
      </w:pPr>
      <w:r>
        <w:rPr>
          <w:rFonts w:hint="eastAsia"/>
        </w:rPr>
        <w:t>3</w:t>
      </w:r>
      <w:r>
        <w:rPr>
          <w:rFonts w:hint="eastAsia"/>
        </w:rPr>
        <w:t>．能力</w:t>
      </w:r>
      <w:bookmarkEnd w:id="2"/>
      <w:bookmarkEnd w:id="3"/>
    </w:p>
    <w:p w:rsidR="003E536B" w:rsidRDefault="00B16070" w:rsidP="00AE361C">
      <w:pPr>
        <w:spacing w:line="480" w:lineRule="exact"/>
        <w:ind w:firstLineChars="200" w:firstLine="500"/>
      </w:pPr>
      <w:r>
        <w:rPr>
          <w:rFonts w:hint="eastAsia"/>
        </w:rPr>
        <w:t>（</w:t>
      </w:r>
      <w:r>
        <w:rPr>
          <w:rFonts w:hint="eastAsia"/>
        </w:rPr>
        <w:t>1</w:t>
      </w:r>
      <w:r>
        <w:rPr>
          <w:rFonts w:hint="eastAsia"/>
        </w:rPr>
        <w:t>）具</w:t>
      </w:r>
      <w:r>
        <w:rPr>
          <w:rFonts w:hint="eastAsia"/>
        </w:rPr>
        <w:t>备</w:t>
      </w:r>
      <w:r>
        <w:rPr>
          <w:rFonts w:hint="eastAsia"/>
        </w:rPr>
        <w:t>对石窟寺及摩崖石刻文物进行现状调查，识别文物病害，使用相关软件绘制规范的文物病害图，编写文物病害档案的能力</w:t>
      </w:r>
      <w:r>
        <w:rPr>
          <w:rFonts w:hint="eastAsia"/>
        </w:rPr>
        <w:t>。</w:t>
      </w:r>
    </w:p>
    <w:p w:rsidR="003E536B" w:rsidRDefault="00B16070" w:rsidP="00AE361C">
      <w:pPr>
        <w:spacing w:line="480" w:lineRule="exact"/>
        <w:ind w:firstLineChars="200" w:firstLine="500"/>
      </w:pPr>
      <w:r>
        <w:rPr>
          <w:rFonts w:hint="eastAsia"/>
        </w:rPr>
        <w:t>（</w:t>
      </w:r>
      <w:r>
        <w:t>2</w:t>
      </w:r>
      <w:r>
        <w:rPr>
          <w:rFonts w:hint="eastAsia"/>
        </w:rPr>
        <w:t>）</w:t>
      </w:r>
      <w:r>
        <w:rPr>
          <w:rFonts w:hint="eastAsia"/>
        </w:rPr>
        <w:t>具备</w:t>
      </w:r>
      <w:r>
        <w:rPr>
          <w:rFonts w:hint="eastAsia"/>
        </w:rPr>
        <w:t>开展石窟寺文物制作工艺调查、病害监测、环境调查的能力</w:t>
      </w:r>
      <w:r>
        <w:rPr>
          <w:rFonts w:hint="eastAsia"/>
        </w:rPr>
        <w:t>。</w:t>
      </w:r>
    </w:p>
    <w:p w:rsidR="003E536B" w:rsidRDefault="00B16070" w:rsidP="00AE361C">
      <w:pPr>
        <w:spacing w:line="480" w:lineRule="exact"/>
        <w:ind w:firstLineChars="200" w:firstLine="500"/>
      </w:pPr>
      <w:r>
        <w:rPr>
          <w:rFonts w:hint="eastAsia"/>
        </w:rPr>
        <w:t>（</w:t>
      </w:r>
      <w:r>
        <w:t>3</w:t>
      </w:r>
      <w:r>
        <w:rPr>
          <w:rFonts w:hint="eastAsia"/>
        </w:rPr>
        <w:t>）</w:t>
      </w:r>
      <w:r>
        <w:rPr>
          <w:rFonts w:hint="eastAsia"/>
        </w:rPr>
        <w:t>具备</w:t>
      </w:r>
      <w:r>
        <w:rPr>
          <w:rFonts w:hint="eastAsia"/>
        </w:rPr>
        <w:t>对石窟寺文物进行现场勘察、采集记录文物信息及取样、制样、检测分析等能力，能承担实验室与现场试验基本工作</w:t>
      </w:r>
      <w:r>
        <w:rPr>
          <w:rFonts w:hint="eastAsia"/>
        </w:rPr>
        <w:t>。</w:t>
      </w:r>
    </w:p>
    <w:p w:rsidR="003E536B" w:rsidRDefault="00B16070" w:rsidP="00AE361C">
      <w:pPr>
        <w:spacing w:line="480" w:lineRule="exact"/>
        <w:ind w:firstLineChars="200" w:firstLine="500"/>
      </w:pPr>
      <w:r>
        <w:rPr>
          <w:rFonts w:hint="eastAsia"/>
        </w:rPr>
        <w:t>（</w:t>
      </w:r>
      <w:r>
        <w:t>4</w:t>
      </w:r>
      <w:r>
        <w:rPr>
          <w:rFonts w:hint="eastAsia"/>
        </w:rPr>
        <w:t>）</w:t>
      </w:r>
      <w:r>
        <w:rPr>
          <w:rFonts w:hint="eastAsia"/>
        </w:rPr>
        <w:t>具备</w:t>
      </w:r>
      <w:r>
        <w:rPr>
          <w:rFonts w:hint="eastAsia"/>
        </w:rPr>
        <w:t>对石窟寺文物进行岩体加固、洞窟渗漏水治理、清洗、壁画回贴加固、灌浆、粘接、补全等保护修复工作，以及操作常用设</w:t>
      </w:r>
      <w:r>
        <w:rPr>
          <w:rFonts w:hint="eastAsia"/>
        </w:rPr>
        <w:t>备及开发、制作特殊修复工具的能力</w:t>
      </w:r>
      <w:r>
        <w:rPr>
          <w:rFonts w:hint="eastAsia"/>
        </w:rPr>
        <w:t>。</w:t>
      </w:r>
    </w:p>
    <w:p w:rsidR="003E536B" w:rsidRDefault="00B16070" w:rsidP="00AE361C">
      <w:pPr>
        <w:spacing w:line="480" w:lineRule="exact"/>
        <w:ind w:firstLineChars="200" w:firstLine="500"/>
      </w:pPr>
      <w:r>
        <w:rPr>
          <w:rFonts w:hint="eastAsia"/>
        </w:rPr>
        <w:t>（</w:t>
      </w:r>
      <w:r>
        <w:t>5</w:t>
      </w:r>
      <w:r>
        <w:rPr>
          <w:rFonts w:hint="eastAsia"/>
        </w:rPr>
        <w:t>）</w:t>
      </w:r>
      <w:r>
        <w:rPr>
          <w:rFonts w:hint="eastAsia"/>
        </w:rPr>
        <w:t>具备</w:t>
      </w:r>
      <w:r>
        <w:rPr>
          <w:rFonts w:hint="eastAsia"/>
        </w:rPr>
        <w:t>编写文物保护修复档案及辅助编写文物保护修复方案的能力</w:t>
      </w:r>
      <w:r>
        <w:rPr>
          <w:rFonts w:hint="eastAsia"/>
        </w:rPr>
        <w:t>。</w:t>
      </w:r>
    </w:p>
    <w:p w:rsidR="003E536B" w:rsidRDefault="00B16070" w:rsidP="00AE361C">
      <w:pPr>
        <w:spacing w:line="480" w:lineRule="exact"/>
        <w:ind w:firstLineChars="200" w:firstLine="500"/>
      </w:pPr>
      <w:r>
        <w:rPr>
          <w:rFonts w:hint="eastAsia"/>
        </w:rPr>
        <w:t>（</w:t>
      </w:r>
      <w:r>
        <w:t>6</w:t>
      </w:r>
      <w:r>
        <w:rPr>
          <w:rFonts w:hint="eastAsia"/>
        </w:rPr>
        <w:t>）</w:t>
      </w:r>
      <w:r>
        <w:rPr>
          <w:rFonts w:hint="eastAsia"/>
        </w:rPr>
        <w:t>具备</w:t>
      </w:r>
      <w:r>
        <w:rPr>
          <w:rFonts w:hint="eastAsia"/>
        </w:rPr>
        <w:t>熟练使用</w:t>
      </w:r>
      <w:r>
        <w:rPr>
          <w:rFonts w:hint="eastAsia"/>
        </w:rPr>
        <w:t>文字、表格、图像处理等软件，</w:t>
      </w:r>
      <w:r>
        <w:rPr>
          <w:rFonts w:hint="eastAsia"/>
        </w:rPr>
        <w:t>运用</w:t>
      </w:r>
      <w:r>
        <w:rPr>
          <w:rFonts w:hint="eastAsia"/>
        </w:rPr>
        <w:t>文物考古、</w:t>
      </w:r>
      <w:r>
        <w:rPr>
          <w:rFonts w:hint="eastAsia"/>
          <w:lang w:eastAsia="zh-Hans"/>
        </w:rPr>
        <w:t>保护工程</w:t>
      </w:r>
      <w:r>
        <w:rPr>
          <w:rFonts w:hint="eastAsia"/>
        </w:rPr>
        <w:t>摄影摄像方法及数字化处理技术的能力</w:t>
      </w:r>
      <w:r>
        <w:rPr>
          <w:rFonts w:hint="eastAsia"/>
        </w:rPr>
        <w:t>。</w:t>
      </w:r>
    </w:p>
    <w:p w:rsidR="003E536B" w:rsidRDefault="00B16070" w:rsidP="00AE361C">
      <w:pPr>
        <w:spacing w:line="480" w:lineRule="exact"/>
        <w:ind w:firstLineChars="200" w:firstLine="500"/>
      </w:pPr>
      <w:r>
        <w:rPr>
          <w:rFonts w:hint="eastAsia"/>
        </w:rPr>
        <w:t>（</w:t>
      </w:r>
      <w:r>
        <w:t>7</w:t>
      </w:r>
      <w:r>
        <w:rPr>
          <w:rFonts w:hint="eastAsia"/>
        </w:rPr>
        <w:t>）</w:t>
      </w:r>
      <w:r>
        <w:rPr>
          <w:rFonts w:hint="eastAsia"/>
        </w:rPr>
        <w:t>具备</w:t>
      </w:r>
      <w:r>
        <w:rPr>
          <w:rFonts w:hint="eastAsia"/>
        </w:rPr>
        <w:t>一定的</w:t>
      </w:r>
      <w:r>
        <w:rPr>
          <w:rFonts w:hint="eastAsia"/>
          <w:lang w:eastAsia="zh-Hans"/>
        </w:rPr>
        <w:t>石窟寺文物</w:t>
      </w:r>
      <w:r>
        <w:rPr>
          <w:rFonts w:hint="eastAsia"/>
        </w:rPr>
        <w:t>保护修复项目管理能力</w:t>
      </w:r>
      <w:r>
        <w:rPr>
          <w:rFonts w:hint="eastAsia"/>
        </w:rPr>
        <w:t>。</w:t>
      </w:r>
    </w:p>
    <w:p w:rsidR="003E536B" w:rsidRDefault="00B16070" w:rsidP="00AE361C">
      <w:pPr>
        <w:spacing w:line="480" w:lineRule="exact"/>
        <w:ind w:firstLineChars="200" w:firstLine="500"/>
      </w:pPr>
      <w:r>
        <w:rPr>
          <w:rFonts w:hint="eastAsia"/>
        </w:rPr>
        <w:t>（</w:t>
      </w:r>
      <w:r>
        <w:t>8</w:t>
      </w:r>
      <w:r>
        <w:rPr>
          <w:rFonts w:hint="eastAsia"/>
        </w:rPr>
        <w:t>）</w:t>
      </w:r>
      <w:r>
        <w:rPr>
          <w:rFonts w:hint="eastAsia"/>
        </w:rPr>
        <w:t>具备</w:t>
      </w:r>
      <w:r>
        <w:rPr>
          <w:rFonts w:hint="eastAsia"/>
        </w:rPr>
        <w:t>探究学习、终身学习和可持续发展的能力。</w:t>
      </w:r>
    </w:p>
    <w:p w:rsidR="003E536B" w:rsidRDefault="00B16070">
      <w:pPr>
        <w:spacing w:line="400" w:lineRule="exact"/>
        <w:rPr>
          <w:rFonts w:ascii="宋体" w:hAnsi="宋体" w:cs="宋体"/>
          <w:b/>
        </w:rPr>
      </w:pPr>
      <w:r>
        <w:rPr>
          <w:rFonts w:ascii="宋体" w:hAnsi="宋体" w:cs="宋体" w:hint="eastAsia"/>
          <w:b/>
        </w:rPr>
        <w:t>六、课程设置</w:t>
      </w:r>
    </w:p>
    <w:p w:rsidR="003E536B" w:rsidRDefault="00B16070" w:rsidP="00AE361C">
      <w:pPr>
        <w:spacing w:line="480" w:lineRule="exact"/>
        <w:ind w:firstLineChars="200" w:firstLine="500"/>
      </w:pPr>
      <w:r>
        <w:rPr>
          <w:rFonts w:hint="eastAsia"/>
        </w:rPr>
        <w:t>公共基础课程，共</w:t>
      </w:r>
      <w:r>
        <w:rPr>
          <w:rFonts w:hint="eastAsia"/>
        </w:rPr>
        <w:t>14</w:t>
      </w:r>
      <w:r>
        <w:rPr>
          <w:rFonts w:hint="eastAsia"/>
        </w:rPr>
        <w:t>门，合计</w:t>
      </w:r>
      <w:r>
        <w:rPr>
          <w:rFonts w:hint="eastAsia"/>
        </w:rPr>
        <w:t>39</w:t>
      </w:r>
      <w:r>
        <w:rPr>
          <w:rFonts w:hint="eastAsia"/>
        </w:rPr>
        <w:t>学分。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中华优秀传统文化。</w:t>
      </w:r>
    </w:p>
    <w:p w:rsidR="003E536B" w:rsidRDefault="00B16070" w:rsidP="00AE361C">
      <w:pPr>
        <w:spacing w:line="440" w:lineRule="exact"/>
        <w:ind w:firstLineChars="200" w:firstLine="500"/>
        <w:rPr>
          <w:rFonts w:ascii="仿宋" w:eastAsia="仿宋" w:hAnsi="仿宋"/>
        </w:rPr>
      </w:pPr>
      <w:r>
        <w:rPr>
          <w:rFonts w:ascii="宋体" w:hAnsi="宋体" w:hint="eastAsia"/>
        </w:rPr>
        <w:t>主要公共基础课程简介如下：</w:t>
      </w:r>
    </w:p>
    <w:p w:rsidR="003E536B" w:rsidRDefault="00B16070" w:rsidP="00AE361C">
      <w:pPr>
        <w:spacing w:line="480" w:lineRule="exact"/>
        <w:ind w:firstLineChars="200" w:firstLine="500"/>
      </w:pPr>
      <w:r>
        <w:t>1</w:t>
      </w:r>
      <w:r>
        <w:rPr>
          <w:rFonts w:hint="eastAsia"/>
        </w:rPr>
        <w:t>．</w:t>
      </w:r>
      <w:r>
        <w:rPr>
          <w:rFonts w:ascii="宋体" w:hAnsi="宋体" w:hint="eastAsia"/>
        </w:rPr>
        <w:t>思想道德与法治</w:t>
      </w:r>
    </w:p>
    <w:p w:rsidR="003E536B" w:rsidRDefault="00B16070" w:rsidP="00AE361C">
      <w:pPr>
        <w:spacing w:line="480" w:lineRule="exact"/>
        <w:ind w:firstLineChars="200" w:firstLine="500"/>
      </w:pPr>
      <w:r>
        <w:t>第一学期开设，</w:t>
      </w:r>
      <w:r>
        <w:rPr>
          <w:rFonts w:hint="eastAsia"/>
        </w:rPr>
        <w:t>3</w:t>
      </w:r>
      <w:r>
        <w:rPr>
          <w:rFonts w:hint="eastAsia"/>
        </w:rPr>
        <w:t>学分，共</w:t>
      </w:r>
      <w:r>
        <w:rPr>
          <w:rFonts w:hint="eastAsia"/>
        </w:rPr>
        <w:t>54</w:t>
      </w:r>
      <w:r>
        <w:t>学时，其中理论</w:t>
      </w:r>
      <w:r>
        <w:rPr>
          <w:rFonts w:hint="eastAsia"/>
        </w:rPr>
        <w:t>46</w:t>
      </w:r>
      <w:r>
        <w:t>学时，实践</w:t>
      </w:r>
      <w:r>
        <w:rPr>
          <w:rFonts w:hint="eastAsia"/>
        </w:rPr>
        <w:t>8</w:t>
      </w:r>
      <w:r>
        <w:t>学时</w:t>
      </w:r>
      <w:r>
        <w:rPr>
          <w:rFonts w:hint="eastAsia"/>
        </w:rPr>
        <w:t>。</w:t>
      </w:r>
    </w:p>
    <w:p w:rsidR="003E536B" w:rsidRDefault="00B16070" w:rsidP="00AE361C">
      <w:pPr>
        <w:spacing w:line="480" w:lineRule="exact"/>
        <w:ind w:firstLineChars="200" w:firstLine="500"/>
      </w:pPr>
      <w:r>
        <w:t>课程目标</w:t>
      </w:r>
      <w:r>
        <w:rPr>
          <w:rFonts w:hint="eastAsia"/>
        </w:rPr>
        <w:t>：</w:t>
      </w:r>
      <w:r>
        <w:t>本课程是系统地对大学生进行马克思主义理论教育和品德、法律教育的主渠道和基本环节</w:t>
      </w:r>
      <w:r>
        <w:rPr>
          <w:rFonts w:hint="eastAsia"/>
        </w:rPr>
        <w:t>，</w:t>
      </w:r>
      <w:r>
        <w:t>是我</w:t>
      </w:r>
      <w:r>
        <w:t>国高等学校课程体系中的必修课程，是一门融思想性、政治性、科学性、理论性和实践性于一体的课程。课程以社会主义</w:t>
      </w:r>
      <w:r>
        <w:lastRenderedPageBreak/>
        <w:t>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3E536B" w:rsidRDefault="00B16070" w:rsidP="00AE361C">
      <w:pPr>
        <w:spacing w:line="480" w:lineRule="exact"/>
        <w:ind w:firstLineChars="200" w:firstLine="500"/>
      </w:pPr>
      <w:r>
        <w:t>内容简介：本课程通过理论学习和实践体验，帮助大学生投身社会主义和谐文化建设，形成崇高的理想信念，弘扬以爱国主义为核心的民族精神和以改革开放为核心的时代精神，其目的在于培养高等院校学生树立</w:t>
      </w:r>
      <w:r>
        <w:t>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3E536B" w:rsidRDefault="00B16070" w:rsidP="00AE361C">
      <w:pPr>
        <w:spacing w:line="480" w:lineRule="exact"/>
        <w:ind w:firstLineChars="200" w:firstLine="500"/>
        <w:rPr>
          <w:b/>
        </w:rPr>
      </w:pPr>
      <w:r>
        <w:t>2</w:t>
      </w:r>
      <w:r>
        <w:rPr>
          <w:rFonts w:hint="eastAsia"/>
        </w:rPr>
        <w:t>．</w:t>
      </w:r>
      <w:r>
        <w:t>毛泽东思想</w:t>
      </w:r>
      <w:r>
        <w:rPr>
          <w:rFonts w:hint="eastAsia"/>
        </w:rPr>
        <w:t>和</w:t>
      </w:r>
      <w:r>
        <w:t>中国特色社会主义理论体系概论</w:t>
      </w:r>
    </w:p>
    <w:p w:rsidR="003E536B" w:rsidRDefault="00B16070" w:rsidP="00AE361C">
      <w:pPr>
        <w:spacing w:line="480" w:lineRule="exact"/>
        <w:ind w:firstLineChars="200" w:firstLine="500"/>
      </w:pPr>
      <w:r>
        <w:t>第二学期开设，</w:t>
      </w:r>
      <w:r>
        <w:rPr>
          <w:rFonts w:hint="eastAsia"/>
        </w:rPr>
        <w:t>2</w:t>
      </w:r>
      <w:r>
        <w:rPr>
          <w:rFonts w:hint="eastAsia"/>
        </w:rPr>
        <w:t>学分，共</w:t>
      </w:r>
      <w:r>
        <w:rPr>
          <w:rFonts w:hint="eastAsia"/>
        </w:rPr>
        <w:t>36</w:t>
      </w:r>
      <w:r>
        <w:t>学时，其中理论</w:t>
      </w:r>
      <w:r>
        <w:rPr>
          <w:rFonts w:hint="eastAsia"/>
        </w:rPr>
        <w:t>32</w:t>
      </w:r>
      <w:r>
        <w:rPr>
          <w:rFonts w:hint="eastAsia"/>
        </w:rPr>
        <w:t>学时，实践</w:t>
      </w:r>
      <w:r>
        <w:rPr>
          <w:rFonts w:hint="eastAsia"/>
        </w:rPr>
        <w:t>4</w:t>
      </w:r>
      <w:r>
        <w:rPr>
          <w:rFonts w:hint="eastAsia"/>
        </w:rPr>
        <w:t>学时</w:t>
      </w:r>
      <w:r>
        <w:t>。</w:t>
      </w:r>
    </w:p>
    <w:p w:rsidR="003E536B" w:rsidRDefault="00B16070" w:rsidP="00AE361C">
      <w:pPr>
        <w:spacing w:line="480" w:lineRule="exact"/>
        <w:ind w:firstLineChars="200" w:firstLine="500"/>
      </w:pPr>
      <w:r>
        <w:t>课程目标：本课程是中共中央宣传部和国家教育部规定的高职院校思想政</w:t>
      </w:r>
      <w:r>
        <w:t>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3E536B" w:rsidRDefault="00B16070" w:rsidP="00AE361C">
      <w:pPr>
        <w:spacing w:line="480" w:lineRule="exact"/>
        <w:ind w:firstLineChars="200" w:firstLine="500"/>
      </w:pPr>
      <w: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w:t>
      </w:r>
      <w:r>
        <w:t>的各项方针政策，确立建设中国特色社会主义的共同理想，增强社会责任感与历史使命感，积极投身全面建设社会主义事业的伟大实践之中。</w:t>
      </w:r>
    </w:p>
    <w:p w:rsidR="003E536B" w:rsidRDefault="00B16070" w:rsidP="00AE361C">
      <w:pPr>
        <w:spacing w:line="480" w:lineRule="exact"/>
        <w:ind w:firstLineChars="200" w:firstLine="500"/>
      </w:pPr>
      <w:r>
        <w:rPr>
          <w:rFonts w:hint="eastAsia"/>
        </w:rPr>
        <w:t xml:space="preserve">3. </w:t>
      </w:r>
      <w:r>
        <w:rPr>
          <w:rFonts w:hint="eastAsia"/>
        </w:rPr>
        <w:t>习近平新时代中国特色社会主义思想概论</w:t>
      </w:r>
    </w:p>
    <w:p w:rsidR="003E536B" w:rsidRDefault="00B16070" w:rsidP="00AE361C">
      <w:pPr>
        <w:spacing w:line="480" w:lineRule="exact"/>
        <w:ind w:firstLineChars="200" w:firstLine="500"/>
      </w:pPr>
      <w:r>
        <w:lastRenderedPageBreak/>
        <w:t>第三学期、第四学期分批开设，</w:t>
      </w:r>
      <w:r>
        <w:rPr>
          <w:rFonts w:hint="eastAsia"/>
        </w:rPr>
        <w:t>3</w:t>
      </w:r>
      <w:r>
        <w:rPr>
          <w:rFonts w:hint="eastAsia"/>
        </w:rPr>
        <w:t>学分，</w:t>
      </w:r>
      <w:r>
        <w:t>共</w:t>
      </w:r>
      <w:r>
        <w:t>54</w:t>
      </w:r>
      <w:r>
        <w:t>学时，其中理论</w:t>
      </w:r>
      <w:r>
        <w:t>46</w:t>
      </w:r>
      <w:r>
        <w:t>学时，实践</w:t>
      </w:r>
      <w:r>
        <w:t>8</w:t>
      </w:r>
      <w:r>
        <w:t>学时</w:t>
      </w:r>
      <w:r>
        <w:rPr>
          <w:rFonts w:hint="eastAsia"/>
        </w:rPr>
        <w:t>。</w:t>
      </w:r>
    </w:p>
    <w:p w:rsidR="003E536B" w:rsidRDefault="00B16070" w:rsidP="00AE361C">
      <w:pPr>
        <w:spacing w:line="480" w:lineRule="exact"/>
        <w:ind w:firstLineChars="200" w:firstLine="500"/>
      </w:pPr>
      <w: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rPr>
        <w:t>“</w:t>
      </w:r>
      <w:r>
        <w:t>四个意识</w:t>
      </w:r>
      <w:r>
        <w:rPr>
          <w:rFonts w:hint="eastAsia"/>
        </w:rPr>
        <w:t>”</w:t>
      </w:r>
      <w:r>
        <w:t>，坚定</w:t>
      </w:r>
      <w:r>
        <w:rPr>
          <w:rFonts w:hint="eastAsia"/>
        </w:rPr>
        <w:t>“</w:t>
      </w:r>
      <w:r>
        <w:t>四个自信</w:t>
      </w:r>
      <w:r>
        <w:rPr>
          <w:rFonts w:hint="eastAsia"/>
        </w:rPr>
        <w:t>”</w:t>
      </w:r>
      <w:r>
        <w:t>，坚决做到</w:t>
      </w:r>
      <w:r>
        <w:rPr>
          <w:rFonts w:hint="eastAsia"/>
        </w:rPr>
        <w:t>“</w:t>
      </w:r>
      <w:r>
        <w:t>两个维护</w:t>
      </w:r>
      <w:r>
        <w:rPr>
          <w:rFonts w:hint="eastAsia"/>
        </w:rPr>
        <w:t>”</w:t>
      </w:r>
      <w: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rPr>
        <w:t>。</w:t>
      </w:r>
    </w:p>
    <w:p w:rsidR="003E536B" w:rsidRDefault="00B16070" w:rsidP="00AE361C">
      <w:pPr>
        <w:spacing w:line="480" w:lineRule="exact"/>
        <w:ind w:firstLineChars="200" w:firstLine="500"/>
      </w:pPr>
      <w:r>
        <w:t>内容简介：本课程充分体现</w:t>
      </w:r>
      <w:r>
        <w:rPr>
          <w:rFonts w:hint="eastAsia"/>
        </w:rPr>
        <w:t>“十</w:t>
      </w:r>
      <w:r>
        <w:t>个明确</w:t>
      </w:r>
      <w:r>
        <w:rPr>
          <w:rFonts w:hint="eastAsia"/>
        </w:rPr>
        <w:t>”“</w:t>
      </w:r>
      <w:r>
        <w:t>十四个坚持</w:t>
      </w:r>
      <w:r>
        <w:rPr>
          <w:rFonts w:hint="eastAsia"/>
        </w:rPr>
        <w:t>”</w:t>
      </w:r>
      <w: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w:t>
      </w:r>
      <w:r>
        <w:t>安全、国防和军队、</w:t>
      </w:r>
      <w:r>
        <w:rPr>
          <w:rFonts w:hint="eastAsia"/>
        </w:rPr>
        <w:t>“</w:t>
      </w:r>
      <w:r>
        <w:t>一国两制</w:t>
      </w:r>
      <w:r>
        <w:rPr>
          <w:rFonts w:hint="eastAsia"/>
        </w:rPr>
        <w:t>”</w:t>
      </w:r>
      <w: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rsidR="003E536B" w:rsidRDefault="00B16070" w:rsidP="00AE361C">
      <w:pPr>
        <w:spacing w:line="480" w:lineRule="exact"/>
        <w:ind w:firstLineChars="200" w:firstLine="500"/>
      </w:pPr>
      <w:r>
        <w:rPr>
          <w:rFonts w:hint="eastAsia"/>
        </w:rPr>
        <w:t>4</w:t>
      </w:r>
      <w:r>
        <w:rPr>
          <w:rFonts w:hint="eastAsia"/>
        </w:rPr>
        <w:t>．</w:t>
      </w:r>
      <w:r>
        <w:t>形势与政策</w:t>
      </w:r>
    </w:p>
    <w:p w:rsidR="003E536B" w:rsidRDefault="00B16070" w:rsidP="00AE361C">
      <w:pPr>
        <w:spacing w:line="480" w:lineRule="exact"/>
        <w:ind w:firstLineChars="200" w:firstLine="500"/>
      </w:pPr>
      <w:r>
        <w:t>第一至四学期开设，</w:t>
      </w:r>
      <w:r>
        <w:rPr>
          <w:rFonts w:hint="eastAsia"/>
        </w:rPr>
        <w:t>2</w:t>
      </w:r>
      <w:r>
        <w:rPr>
          <w:rFonts w:hint="eastAsia"/>
        </w:rPr>
        <w:t>学分，每学期</w:t>
      </w:r>
      <w:r>
        <w:rPr>
          <w:rFonts w:hint="eastAsia"/>
        </w:rPr>
        <w:t>8</w:t>
      </w:r>
      <w:r>
        <w:rPr>
          <w:rFonts w:hint="eastAsia"/>
        </w:rPr>
        <w:t>学时，</w:t>
      </w:r>
      <w:r>
        <w:t>共</w:t>
      </w:r>
      <w:r>
        <w:rPr>
          <w:rFonts w:hint="eastAsia"/>
        </w:rPr>
        <w:t>32</w:t>
      </w:r>
      <w:r>
        <w:t>学时</w:t>
      </w:r>
      <w:r>
        <w:rPr>
          <w:rFonts w:hint="eastAsia"/>
        </w:rPr>
        <w:t>，其中</w:t>
      </w:r>
      <w:r>
        <w:t>理论</w:t>
      </w:r>
      <w:r>
        <w:t>3</w:t>
      </w:r>
      <w:r>
        <w:rPr>
          <w:rFonts w:hint="eastAsia"/>
        </w:rPr>
        <w:t>2</w:t>
      </w:r>
      <w:r>
        <w:t>学时。</w:t>
      </w:r>
    </w:p>
    <w:p w:rsidR="003E536B" w:rsidRDefault="00B16070" w:rsidP="00AE361C">
      <w:pPr>
        <w:spacing w:line="480" w:lineRule="exact"/>
        <w:ind w:firstLineChars="200" w:firstLine="500"/>
      </w:pPr>
      <w:r>
        <w:t>课程目标</w:t>
      </w:r>
      <w:r>
        <w:rPr>
          <w:rFonts w:hint="eastAsia"/>
        </w:rPr>
        <w:t>：</w:t>
      </w:r>
      <w:r>
        <w:t>本课程是高校思想政治理论课的重要组成部分，是对大学生进行比较系统的党的路线、方针和政策教育、国内形势教育、国际形势和我国对外政策教育的主渠道、主阵地，在大学生思想政治教育中担</w:t>
      </w:r>
      <w:r>
        <w:t>负着重要使命，是每个大学生的必修课程。</w:t>
      </w:r>
    </w:p>
    <w:p w:rsidR="003E536B" w:rsidRDefault="00B16070" w:rsidP="00AE361C">
      <w:pPr>
        <w:spacing w:line="480" w:lineRule="exact"/>
        <w:ind w:firstLineChars="200" w:firstLine="500"/>
      </w:pPr>
      <w:r>
        <w:t>内容简介：本课程主要以马克思列宁主义、毛泽东思想、邓小平理论、</w:t>
      </w:r>
      <w:r>
        <w:rPr>
          <w:rFonts w:hint="eastAsia"/>
        </w:rPr>
        <w:t>“</w:t>
      </w:r>
      <w:r>
        <w:t>三个代表</w:t>
      </w:r>
      <w:r>
        <w:rPr>
          <w:rFonts w:hint="eastAsia"/>
        </w:rPr>
        <w:t>”</w:t>
      </w:r>
      <w:r>
        <w:t>重要思想、科学发展观和习近平新时代中国特色社会主义思想为指导，</w:t>
      </w:r>
      <w:r>
        <w:lastRenderedPageBreak/>
        <w:t>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3E536B" w:rsidRDefault="00B16070" w:rsidP="00AE361C">
      <w:pPr>
        <w:spacing w:line="480" w:lineRule="exact"/>
        <w:ind w:firstLineChars="200" w:firstLine="500"/>
      </w:pPr>
      <w:r>
        <w:rPr>
          <w:rFonts w:hint="eastAsia"/>
        </w:rPr>
        <w:t>5</w:t>
      </w:r>
      <w:r>
        <w:rPr>
          <w:rFonts w:hint="eastAsia"/>
        </w:rPr>
        <w:t>．</w:t>
      </w:r>
      <w:r>
        <w:t>大学生职业发展与就业指导</w:t>
      </w:r>
    </w:p>
    <w:p w:rsidR="003E536B" w:rsidRDefault="00B16070" w:rsidP="00AE361C">
      <w:pPr>
        <w:spacing w:line="480" w:lineRule="exact"/>
        <w:ind w:firstLineChars="200" w:firstLine="500"/>
      </w:pPr>
      <w:r>
        <w:t>第一至四学期开设，</w:t>
      </w:r>
      <w:r>
        <w:rPr>
          <w:rFonts w:hint="eastAsia"/>
        </w:rPr>
        <w:t>2</w:t>
      </w:r>
      <w:r>
        <w:rPr>
          <w:rFonts w:hint="eastAsia"/>
        </w:rPr>
        <w:t>学分，每学期</w:t>
      </w:r>
      <w:r>
        <w:rPr>
          <w:rFonts w:hint="eastAsia"/>
        </w:rPr>
        <w:t>8</w:t>
      </w:r>
      <w:r>
        <w:rPr>
          <w:rFonts w:hint="eastAsia"/>
        </w:rPr>
        <w:t>学时，共</w:t>
      </w:r>
      <w:r>
        <w:t>3</w:t>
      </w:r>
      <w:r>
        <w:rPr>
          <w:rFonts w:hint="eastAsia"/>
        </w:rPr>
        <w:t>2</w:t>
      </w:r>
      <w:r>
        <w:t>学时</w:t>
      </w:r>
      <w:r>
        <w:rPr>
          <w:rFonts w:hint="eastAsia"/>
        </w:rPr>
        <w:t>，</w:t>
      </w:r>
      <w:r>
        <w:t>其中</w:t>
      </w:r>
      <w:r>
        <w:t>理论</w:t>
      </w:r>
      <w:r>
        <w:rPr>
          <w:rFonts w:hint="eastAsia"/>
        </w:rPr>
        <w:t>16</w:t>
      </w:r>
      <w:r>
        <w:t>学时，</w:t>
      </w:r>
      <w:r>
        <w:rPr>
          <w:rFonts w:hint="eastAsia"/>
        </w:rPr>
        <w:t>实践</w:t>
      </w:r>
      <w:r>
        <w:rPr>
          <w:rFonts w:hint="eastAsia"/>
        </w:rPr>
        <w:t>16</w:t>
      </w:r>
      <w:r>
        <w:t>学时。</w:t>
      </w:r>
    </w:p>
    <w:p w:rsidR="003E536B" w:rsidRDefault="00B16070" w:rsidP="00AE361C">
      <w:pPr>
        <w:spacing w:line="480" w:lineRule="exact"/>
        <w:ind w:firstLineChars="200" w:firstLine="500"/>
      </w:pPr>
      <w:r>
        <w:t>课程目标</w:t>
      </w:r>
      <w:r>
        <w:rPr>
          <w:rFonts w:hint="eastAsia"/>
        </w:rPr>
        <w:t>：</w:t>
      </w:r>
      <w: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3E536B" w:rsidRDefault="00B16070" w:rsidP="00AE361C">
      <w:pPr>
        <w:spacing w:line="480" w:lineRule="exact"/>
        <w:ind w:firstLineChars="200" w:firstLine="500"/>
      </w:pPr>
      <w:r>
        <w:t>内容简介：课程的教学内容涵盖了学生从入学到实习再到就业的全过程，将学生的职业发展与就业指导有机地结合起来，既有知识的传授，又有技能的</w:t>
      </w:r>
      <w:r>
        <w:t>培养，还有态度和观念的转变；既强调职业在人生发展中的重要地位，又关注学生的全面发展和终身发展。掌握相关的求职技巧，努力实现大学生在态度、知识和技能三个层面的显著提高，做好向</w:t>
      </w:r>
      <w:r>
        <w:rPr>
          <w:rFonts w:hint="eastAsia"/>
        </w:rPr>
        <w:t>“</w:t>
      </w:r>
      <w:r>
        <w:t>职业人</w:t>
      </w:r>
      <w:r>
        <w:rPr>
          <w:rFonts w:hint="eastAsia"/>
        </w:rPr>
        <w:t>”</w:t>
      </w:r>
      <w:r>
        <w:t>转换的各种准备，帮助大学生树立正确的成才和就业观念。</w:t>
      </w:r>
    </w:p>
    <w:p w:rsidR="003E536B" w:rsidRDefault="00B16070" w:rsidP="00AE361C">
      <w:pPr>
        <w:spacing w:line="480" w:lineRule="exact"/>
        <w:ind w:firstLineChars="200" w:firstLine="500"/>
      </w:pPr>
      <w:r>
        <w:rPr>
          <w:rFonts w:hint="eastAsia"/>
        </w:rPr>
        <w:t>6</w:t>
      </w:r>
      <w:r>
        <w:rPr>
          <w:rFonts w:hint="eastAsia"/>
        </w:rPr>
        <w:t>．</w:t>
      </w:r>
      <w:r>
        <w:t>大学生创新创业基础</w:t>
      </w:r>
    </w:p>
    <w:p w:rsidR="003E536B" w:rsidRDefault="00B16070" w:rsidP="00AE361C">
      <w:pPr>
        <w:spacing w:line="480" w:lineRule="exact"/>
        <w:ind w:firstLineChars="200" w:firstLine="500"/>
      </w:pPr>
      <w:r>
        <w:t>第一至四学期开设，</w:t>
      </w:r>
      <w:r>
        <w:rPr>
          <w:rFonts w:hint="eastAsia"/>
        </w:rPr>
        <w:t>2</w:t>
      </w:r>
      <w:r>
        <w:rPr>
          <w:rFonts w:hint="eastAsia"/>
        </w:rPr>
        <w:t>学分，每学期</w:t>
      </w:r>
      <w:r>
        <w:rPr>
          <w:rFonts w:hint="eastAsia"/>
        </w:rPr>
        <w:t>8</w:t>
      </w:r>
      <w:r>
        <w:rPr>
          <w:rFonts w:hint="eastAsia"/>
        </w:rPr>
        <w:t>学时，</w:t>
      </w:r>
      <w:r>
        <w:t>共</w:t>
      </w:r>
      <w:r>
        <w:rPr>
          <w:rFonts w:hint="eastAsia"/>
        </w:rPr>
        <w:t>32</w:t>
      </w:r>
      <w:r>
        <w:t>学时</w:t>
      </w:r>
      <w:r>
        <w:rPr>
          <w:rFonts w:hint="eastAsia"/>
        </w:rPr>
        <w:t>，其中</w:t>
      </w:r>
      <w:r>
        <w:t>理论</w:t>
      </w:r>
      <w:r>
        <w:rPr>
          <w:rFonts w:hint="eastAsia"/>
        </w:rPr>
        <w:t>16</w:t>
      </w:r>
      <w:r>
        <w:t>学时，实践</w:t>
      </w:r>
      <w:r>
        <w:rPr>
          <w:rFonts w:hint="eastAsia"/>
        </w:rPr>
        <w:t>16</w:t>
      </w:r>
      <w:r>
        <w:t>学时。</w:t>
      </w:r>
    </w:p>
    <w:p w:rsidR="003E536B" w:rsidRDefault="00B16070" w:rsidP="00AE361C">
      <w:pPr>
        <w:spacing w:line="480" w:lineRule="exact"/>
        <w:ind w:firstLineChars="200" w:firstLine="500"/>
      </w:pPr>
      <w:r>
        <w:t>课程目标</w:t>
      </w:r>
      <w:r>
        <w:rPr>
          <w:rFonts w:hint="eastAsia"/>
        </w:rPr>
        <w:t>：</w:t>
      </w:r>
      <w:r>
        <w:t>本课程是面向全校大专学生开设的公共必修课程，是对高校学生进行创业教育的主渠道。通过</w:t>
      </w:r>
      <w:r>
        <w:rPr>
          <w:rFonts w:hint="eastAsia"/>
        </w:rPr>
        <w:t>“</w:t>
      </w:r>
      <w:r>
        <w:t>创业基础</w:t>
      </w:r>
      <w:r>
        <w:rPr>
          <w:rFonts w:hint="eastAsia"/>
        </w:rPr>
        <w:t>”</w:t>
      </w:r>
      <w: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3E536B" w:rsidRDefault="00B16070" w:rsidP="00AE361C">
      <w:pPr>
        <w:spacing w:line="480" w:lineRule="exact"/>
        <w:ind w:firstLineChars="200" w:firstLine="500"/>
      </w:pPr>
      <w:r>
        <w:lastRenderedPageBreak/>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w:t>
      </w:r>
      <w:r>
        <w:t>应国家经济社会发展和人的全面发展需求，正确理解创新创业与职业生涯发展的关系，自觉遵循创新创业规律，积极投身创新创业实践。</w:t>
      </w:r>
    </w:p>
    <w:p w:rsidR="003E536B" w:rsidRDefault="00B16070" w:rsidP="00AE361C">
      <w:pPr>
        <w:spacing w:line="480" w:lineRule="exact"/>
        <w:ind w:firstLineChars="200" w:firstLine="500"/>
        <w:rPr>
          <w:color w:val="000000" w:themeColor="text1"/>
        </w:rPr>
      </w:pPr>
      <w:r>
        <w:rPr>
          <w:rFonts w:hint="eastAsia"/>
          <w:color w:val="000000" w:themeColor="text1"/>
        </w:rPr>
        <w:t>7.</w:t>
      </w:r>
      <w:r>
        <w:rPr>
          <w:rFonts w:hint="eastAsia"/>
          <w:color w:val="000000" w:themeColor="text1"/>
        </w:rPr>
        <w:t xml:space="preserve"> </w:t>
      </w:r>
      <w:r>
        <w:rPr>
          <w:rFonts w:hint="eastAsia"/>
          <w:color w:val="000000" w:themeColor="text1"/>
        </w:rPr>
        <w:t>大学生心理健康</w:t>
      </w:r>
    </w:p>
    <w:p w:rsidR="003E536B" w:rsidRDefault="00B16070" w:rsidP="00AE361C">
      <w:pPr>
        <w:spacing w:line="480" w:lineRule="exact"/>
        <w:ind w:firstLineChars="200" w:firstLine="500"/>
        <w:rPr>
          <w:color w:val="000000" w:themeColor="text1"/>
        </w:rPr>
      </w:pPr>
      <w:r>
        <w:rPr>
          <w:rFonts w:hint="eastAsia"/>
          <w:color w:val="000000" w:themeColor="text1"/>
        </w:rPr>
        <w:t>第一学期开设，</w:t>
      </w:r>
      <w:r>
        <w:rPr>
          <w:rFonts w:hint="eastAsia"/>
          <w:color w:val="000000" w:themeColor="text1"/>
        </w:rPr>
        <w:t>2</w:t>
      </w:r>
      <w:r>
        <w:rPr>
          <w:rFonts w:hint="eastAsia"/>
          <w:color w:val="000000" w:themeColor="text1"/>
        </w:rPr>
        <w:t>学分，共</w:t>
      </w:r>
      <w:r>
        <w:rPr>
          <w:rFonts w:hint="eastAsia"/>
          <w:color w:val="000000" w:themeColor="text1"/>
        </w:rPr>
        <w:t>36</w:t>
      </w:r>
      <w:r>
        <w:rPr>
          <w:rFonts w:hint="eastAsia"/>
          <w:color w:val="000000" w:themeColor="text1"/>
        </w:rPr>
        <w:t>学时，其中理论</w:t>
      </w:r>
      <w:r>
        <w:rPr>
          <w:rFonts w:hint="eastAsia"/>
          <w:color w:val="000000" w:themeColor="text1"/>
        </w:rPr>
        <w:t>30</w:t>
      </w:r>
      <w:r>
        <w:rPr>
          <w:rFonts w:hint="eastAsia"/>
          <w:color w:val="000000" w:themeColor="text1"/>
        </w:rPr>
        <w:t>学时，实践</w:t>
      </w:r>
      <w:r>
        <w:rPr>
          <w:rFonts w:hint="eastAsia"/>
          <w:color w:val="000000" w:themeColor="text1"/>
        </w:rPr>
        <w:t>6</w:t>
      </w:r>
      <w:r>
        <w:rPr>
          <w:rFonts w:hint="eastAsia"/>
          <w:color w:val="000000" w:themeColor="text1"/>
        </w:rPr>
        <w:t>学时。</w:t>
      </w:r>
    </w:p>
    <w:p w:rsidR="003E536B" w:rsidRDefault="00B16070" w:rsidP="00AE361C">
      <w:pPr>
        <w:spacing w:line="480" w:lineRule="exact"/>
        <w:ind w:firstLineChars="200" w:firstLine="500"/>
        <w:rPr>
          <w:color w:val="000000" w:themeColor="text1"/>
        </w:rPr>
      </w:pPr>
      <w:r>
        <w:rPr>
          <w:rFonts w:hint="eastAsia"/>
          <w:color w:val="000000" w:themeColor="text1"/>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rsidR="003E536B" w:rsidRDefault="00B16070" w:rsidP="00AE361C">
      <w:pPr>
        <w:spacing w:line="480" w:lineRule="exact"/>
        <w:ind w:firstLineChars="200" w:firstLine="500"/>
        <w:rPr>
          <w:color w:val="000000" w:themeColor="text1"/>
        </w:rPr>
      </w:pPr>
      <w:r>
        <w:rPr>
          <w:rFonts w:hint="eastAsia"/>
          <w:color w:val="000000" w:themeColor="text1"/>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rsidR="003E536B" w:rsidRDefault="00B16070" w:rsidP="00AE361C">
      <w:pPr>
        <w:numPr>
          <w:ilvl w:val="0"/>
          <w:numId w:val="1"/>
        </w:numPr>
        <w:spacing w:line="440" w:lineRule="exact"/>
        <w:ind w:firstLineChars="200" w:firstLine="500"/>
        <w:rPr>
          <w:rFonts w:ascii="宋体" w:hAnsi="宋体"/>
        </w:rPr>
      </w:pPr>
      <w:r>
        <w:rPr>
          <w:rFonts w:ascii="宋体" w:hAnsi="宋体" w:hint="eastAsia"/>
        </w:rPr>
        <w:t>大学体育</w:t>
      </w:r>
    </w:p>
    <w:p w:rsidR="003E536B" w:rsidRDefault="00B16070" w:rsidP="00AE361C">
      <w:pPr>
        <w:spacing w:line="440" w:lineRule="exact"/>
        <w:ind w:firstLineChars="200" w:firstLine="500"/>
        <w:rPr>
          <w:rFonts w:ascii="宋体" w:hAnsi="宋体"/>
        </w:rPr>
      </w:pPr>
      <w:r>
        <w:rPr>
          <w:rFonts w:ascii="宋体" w:hAnsi="宋体" w:hint="eastAsia"/>
        </w:rPr>
        <w:t>第一、第二、第三（第四）学期开设，</w:t>
      </w:r>
      <w:r>
        <w:rPr>
          <w:rFonts w:ascii="宋体" w:hAnsi="宋体" w:hint="eastAsia"/>
        </w:rPr>
        <w:t>6</w:t>
      </w:r>
      <w:r>
        <w:rPr>
          <w:rFonts w:ascii="宋体" w:hAnsi="宋体" w:hint="eastAsia"/>
        </w:rPr>
        <w:t>学分，共</w:t>
      </w:r>
      <w:r>
        <w:rPr>
          <w:rFonts w:ascii="宋体" w:hAnsi="宋体" w:hint="eastAsia"/>
        </w:rPr>
        <w:t>108</w:t>
      </w:r>
      <w:r>
        <w:rPr>
          <w:rFonts w:ascii="宋体" w:hAnsi="宋体" w:hint="eastAsia"/>
        </w:rPr>
        <w:t>学时，其中</w:t>
      </w:r>
      <w:r>
        <w:rPr>
          <w:rFonts w:ascii="宋体" w:hAnsi="宋体" w:hint="eastAsia"/>
        </w:rPr>
        <w:t>理论</w:t>
      </w:r>
      <w:r>
        <w:rPr>
          <w:rFonts w:ascii="宋体" w:hAnsi="宋体" w:hint="eastAsia"/>
        </w:rPr>
        <w:t>12</w:t>
      </w:r>
      <w:r>
        <w:rPr>
          <w:rFonts w:ascii="宋体" w:hAnsi="宋体" w:hint="eastAsia"/>
        </w:rPr>
        <w:t>学时，实践</w:t>
      </w:r>
      <w:r>
        <w:rPr>
          <w:rFonts w:ascii="宋体" w:hAnsi="宋体" w:hint="eastAsia"/>
        </w:rPr>
        <w:t>96</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t>课程目标：体育课程是大学生以身体练习为主要手段，通过合理的体育教学和科学的体育锻炼过程，达到运动参与目标、运动技能目标、身体健康目标、</w:t>
      </w:r>
      <w:r>
        <w:rPr>
          <w:rFonts w:ascii="宋体" w:hAnsi="宋体" w:hint="eastAsia"/>
        </w:rPr>
        <w:lastRenderedPageBreak/>
        <w:t>心理健康目标和社会适应目标，最终达到增强体质、增进健康和提高体育素质的任务。</w:t>
      </w:r>
    </w:p>
    <w:p w:rsidR="003E536B" w:rsidRDefault="00B16070" w:rsidP="00AE361C">
      <w:pPr>
        <w:spacing w:line="440" w:lineRule="exact"/>
        <w:ind w:firstLineChars="200" w:firstLine="500"/>
        <w:rPr>
          <w:rFonts w:ascii="宋体" w:hAnsi="宋体"/>
        </w:rPr>
      </w:pPr>
      <w:r>
        <w:rPr>
          <w:rFonts w:ascii="宋体" w:hAnsi="宋体" w:hint="eastAsia"/>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w:t>
      </w:r>
      <w:r>
        <w:rPr>
          <w:rFonts w:ascii="宋体" w:hAnsi="宋体" w:hint="eastAsia"/>
        </w:rPr>
        <w:t>气功、太极拳、健美操、体育舞蹈、毽球、跆拳道、跳绳等。按照《国家学生体质健康标准（</w:t>
      </w:r>
      <w:r>
        <w:rPr>
          <w:rFonts w:ascii="宋体" w:hAnsi="宋体" w:hint="eastAsia"/>
        </w:rPr>
        <w:t>2014</w:t>
      </w:r>
      <w:r>
        <w:rPr>
          <w:rFonts w:ascii="宋体" w:hAnsi="宋体" w:hint="eastAsia"/>
        </w:rPr>
        <w:t>年修订）》开展在校生达标测试。</w:t>
      </w:r>
    </w:p>
    <w:p w:rsidR="003E536B" w:rsidRDefault="00B16070" w:rsidP="00AE361C">
      <w:pPr>
        <w:spacing w:line="440" w:lineRule="exact"/>
        <w:ind w:firstLineChars="200" w:firstLine="500"/>
        <w:rPr>
          <w:rFonts w:ascii="宋体" w:hAnsi="宋体"/>
        </w:rPr>
      </w:pPr>
      <w:r>
        <w:rPr>
          <w:rFonts w:ascii="宋体" w:hAnsi="宋体" w:hint="eastAsia"/>
        </w:rPr>
        <w:t>（二）专业课程</w:t>
      </w:r>
    </w:p>
    <w:p w:rsidR="003E536B" w:rsidRDefault="00B16070" w:rsidP="00AE361C">
      <w:pPr>
        <w:spacing w:line="440" w:lineRule="exact"/>
        <w:ind w:firstLineChars="200" w:firstLine="500"/>
        <w:rPr>
          <w:rFonts w:ascii="宋体" w:hAnsi="宋体"/>
        </w:rPr>
      </w:pPr>
      <w:r>
        <w:rPr>
          <w:rFonts w:ascii="宋体" w:hAnsi="宋体" w:hint="eastAsia"/>
        </w:rPr>
        <w:t>共</w:t>
      </w:r>
      <w:r>
        <w:rPr>
          <w:rFonts w:ascii="宋体" w:hAnsi="宋体" w:hint="eastAsia"/>
        </w:rPr>
        <w:t>20</w:t>
      </w:r>
      <w:r>
        <w:rPr>
          <w:rFonts w:ascii="宋体" w:hAnsi="宋体" w:hint="eastAsia"/>
        </w:rPr>
        <w:t>门，合计</w:t>
      </w:r>
      <w:r>
        <w:rPr>
          <w:rFonts w:ascii="宋体" w:hAnsi="宋体"/>
        </w:rPr>
        <w:t>6</w:t>
      </w:r>
      <w:r>
        <w:rPr>
          <w:rFonts w:ascii="宋体" w:hAnsi="宋体" w:hint="eastAsia"/>
        </w:rPr>
        <w:t>2</w:t>
      </w:r>
      <w:r>
        <w:rPr>
          <w:rFonts w:ascii="宋体" w:hAnsi="宋体" w:hint="eastAsia"/>
        </w:rPr>
        <w:t>学分。主要有专业基础课程、专业核心课程和专业拓展课程。</w:t>
      </w:r>
    </w:p>
    <w:p w:rsidR="003E536B" w:rsidRDefault="00B16070" w:rsidP="00AE361C">
      <w:pPr>
        <w:spacing w:line="440" w:lineRule="exact"/>
        <w:ind w:firstLineChars="200" w:firstLine="500"/>
        <w:rPr>
          <w:rFonts w:ascii="宋体" w:hAnsi="宋体"/>
        </w:rPr>
      </w:pPr>
      <w:r>
        <w:rPr>
          <w:rFonts w:ascii="宋体" w:hAnsi="宋体" w:hint="eastAsia"/>
        </w:rPr>
        <w:t>专业基础课程共</w:t>
      </w:r>
      <w:r>
        <w:rPr>
          <w:rFonts w:ascii="宋体" w:hAnsi="宋体"/>
        </w:rPr>
        <w:t>7</w:t>
      </w:r>
      <w:r>
        <w:rPr>
          <w:rFonts w:ascii="宋体" w:hAnsi="宋体" w:hint="eastAsia"/>
        </w:rPr>
        <w:t>门，合计</w:t>
      </w:r>
      <w:r>
        <w:rPr>
          <w:rFonts w:ascii="宋体" w:hAnsi="宋体" w:hint="eastAsia"/>
        </w:rPr>
        <w:t>2</w:t>
      </w:r>
      <w:r>
        <w:rPr>
          <w:rFonts w:ascii="宋体" w:hAnsi="宋体"/>
        </w:rPr>
        <w:t>2</w:t>
      </w:r>
      <w:r>
        <w:rPr>
          <w:rFonts w:ascii="宋体" w:hAnsi="宋体" w:hint="eastAsia"/>
        </w:rPr>
        <w:t>学分，主要包括：中国古代史</w:t>
      </w:r>
      <w:r>
        <w:rPr>
          <w:rFonts w:ascii="宋体" w:hAnsi="宋体" w:hint="eastAsia"/>
        </w:rPr>
        <w:t>、</w:t>
      </w:r>
      <w:r>
        <w:rPr>
          <w:rFonts w:ascii="宋体" w:hAnsi="宋体" w:hint="eastAsia"/>
        </w:rPr>
        <w:t>中国</w:t>
      </w:r>
      <w:r>
        <w:rPr>
          <w:rFonts w:ascii="宋体" w:hAnsi="宋体" w:hint="eastAsia"/>
          <w:lang w:eastAsia="zh-Hans"/>
        </w:rPr>
        <w:t>古代绘画技艺</w:t>
      </w:r>
      <w:r>
        <w:rPr>
          <w:rFonts w:ascii="宋体" w:hAnsi="宋体" w:hint="eastAsia"/>
        </w:rPr>
        <w:t>、</w:t>
      </w:r>
      <w:r>
        <w:rPr>
          <w:rFonts w:ascii="宋体" w:hAnsi="宋体" w:hint="eastAsia"/>
        </w:rPr>
        <w:t>中国古代石刻概论</w:t>
      </w:r>
      <w:r>
        <w:rPr>
          <w:rFonts w:ascii="宋体" w:hAnsi="宋体" w:hint="eastAsia"/>
        </w:rPr>
        <w:t>、</w:t>
      </w:r>
      <w:r>
        <w:rPr>
          <w:rFonts w:ascii="宋体" w:hAnsi="宋体" w:hint="eastAsia"/>
        </w:rPr>
        <w:t>文物保护修复基础及材料</w:t>
      </w:r>
      <w:r>
        <w:rPr>
          <w:rFonts w:ascii="宋体" w:hAnsi="宋体" w:hint="eastAsia"/>
        </w:rPr>
        <w:t>、</w:t>
      </w:r>
      <w:r>
        <w:rPr>
          <w:rFonts w:ascii="宋体" w:hAnsi="宋体" w:hint="eastAsia"/>
        </w:rPr>
        <w:t>文物学概论</w:t>
      </w:r>
      <w:r>
        <w:rPr>
          <w:rFonts w:ascii="宋体" w:hAnsi="宋体" w:hint="eastAsia"/>
        </w:rPr>
        <w:t>、</w:t>
      </w:r>
      <w:r>
        <w:rPr>
          <w:rFonts w:ascii="宋体" w:hAnsi="宋体" w:hint="eastAsia"/>
        </w:rPr>
        <w:t>地质学基础</w:t>
      </w:r>
      <w:r>
        <w:rPr>
          <w:rFonts w:ascii="宋体" w:hAnsi="宋体" w:hint="eastAsia"/>
        </w:rPr>
        <w:t>、</w:t>
      </w:r>
      <w:r>
        <w:rPr>
          <w:rFonts w:ascii="宋体" w:hAnsi="宋体" w:hint="eastAsia"/>
        </w:rPr>
        <w:t>文物绘图</w:t>
      </w:r>
      <w:r>
        <w:rPr>
          <w:rFonts w:ascii="宋体" w:hAnsi="宋体" w:hint="eastAsia"/>
        </w:rPr>
        <w:t>；专业核心课程共</w:t>
      </w:r>
      <w:r>
        <w:rPr>
          <w:rFonts w:ascii="宋体" w:hAnsi="宋体" w:hint="eastAsia"/>
        </w:rPr>
        <w:t>8</w:t>
      </w:r>
      <w:r>
        <w:rPr>
          <w:rFonts w:ascii="宋体" w:hAnsi="宋体" w:hint="eastAsia"/>
        </w:rPr>
        <w:t>门，合计</w:t>
      </w:r>
      <w:r>
        <w:rPr>
          <w:rFonts w:ascii="宋体" w:hAnsi="宋体" w:hint="eastAsia"/>
        </w:rPr>
        <w:t>32</w:t>
      </w:r>
      <w:r>
        <w:rPr>
          <w:rFonts w:ascii="宋体" w:hAnsi="宋体" w:hint="eastAsia"/>
        </w:rPr>
        <w:t>学分，主要包括：</w:t>
      </w:r>
      <w:r>
        <w:rPr>
          <w:rFonts w:ascii="宋体" w:hAnsi="宋体" w:hint="eastAsia"/>
          <w:lang w:eastAsia="zh-Hans"/>
        </w:rPr>
        <w:t>中国石窟寺考古与艺术</w:t>
      </w:r>
      <w:r>
        <w:rPr>
          <w:rFonts w:ascii="宋体" w:hAnsi="宋体"/>
          <w:lang w:eastAsia="zh-Hans"/>
        </w:rPr>
        <w:t>、</w:t>
      </w:r>
      <w:r>
        <w:rPr>
          <w:rFonts w:ascii="宋体" w:hAnsi="宋体" w:hint="eastAsia"/>
        </w:rPr>
        <w:t>石质文物保护修复技术</w:t>
      </w:r>
      <w:r>
        <w:rPr>
          <w:rFonts w:ascii="宋体" w:hAnsi="宋体" w:hint="eastAsia"/>
        </w:rPr>
        <w:t>、</w:t>
      </w:r>
      <w:r>
        <w:rPr>
          <w:rFonts w:ascii="宋体" w:hAnsi="宋体" w:hint="eastAsia"/>
        </w:rPr>
        <w:t>石窟寺调查与监测技术</w:t>
      </w:r>
      <w:r>
        <w:rPr>
          <w:rFonts w:ascii="宋体" w:hAnsi="宋体" w:hint="eastAsia"/>
        </w:rPr>
        <w:t>、</w:t>
      </w:r>
      <w:r>
        <w:rPr>
          <w:rFonts w:ascii="宋体" w:hAnsi="宋体" w:hint="eastAsia"/>
        </w:rPr>
        <w:t>石窟寺保护工程技术</w:t>
      </w:r>
      <w:r>
        <w:rPr>
          <w:rFonts w:ascii="宋体" w:hAnsi="宋体" w:hint="eastAsia"/>
        </w:rPr>
        <w:t>、</w:t>
      </w:r>
      <w:r>
        <w:rPr>
          <w:rFonts w:ascii="宋体" w:hAnsi="宋体" w:hint="eastAsia"/>
        </w:rPr>
        <w:t>壁画彩塑保护修复技术</w:t>
      </w:r>
      <w:r>
        <w:rPr>
          <w:rFonts w:ascii="宋体" w:hAnsi="宋体" w:hint="eastAsia"/>
        </w:rPr>
        <w:t>、</w:t>
      </w:r>
      <w:r>
        <w:rPr>
          <w:rFonts w:ascii="宋体" w:hAnsi="宋体" w:hint="eastAsia"/>
        </w:rPr>
        <w:t>古代壁画制作技艺</w:t>
      </w:r>
      <w:r>
        <w:rPr>
          <w:rFonts w:ascii="宋体" w:hAnsi="宋体" w:hint="eastAsia"/>
        </w:rPr>
        <w:t>、</w:t>
      </w:r>
      <w:r>
        <w:rPr>
          <w:rFonts w:ascii="宋体" w:hAnsi="宋体" w:hint="eastAsia"/>
        </w:rPr>
        <w:t>古代雕塑制作技艺</w:t>
      </w:r>
      <w:r>
        <w:rPr>
          <w:rFonts w:ascii="宋体" w:hAnsi="宋体" w:hint="eastAsia"/>
        </w:rPr>
        <w:t>、</w:t>
      </w:r>
      <w:r>
        <w:rPr>
          <w:rFonts w:ascii="宋体" w:hAnsi="宋体" w:hint="eastAsia"/>
        </w:rPr>
        <w:t>文物数字化技术</w:t>
      </w:r>
      <w:r>
        <w:rPr>
          <w:rFonts w:ascii="宋体" w:hAnsi="宋体" w:hint="eastAsia"/>
        </w:rPr>
        <w:t>；专业拓展课程共</w:t>
      </w:r>
      <w:r>
        <w:rPr>
          <w:rFonts w:ascii="宋体" w:hAnsi="宋体" w:hint="eastAsia"/>
        </w:rPr>
        <w:t>4</w:t>
      </w:r>
      <w:r>
        <w:rPr>
          <w:rFonts w:ascii="宋体" w:hAnsi="宋体" w:hint="eastAsia"/>
        </w:rPr>
        <w:t>门，合计</w:t>
      </w:r>
      <w:r>
        <w:rPr>
          <w:rFonts w:ascii="宋体" w:hAnsi="宋体" w:hint="eastAsia"/>
        </w:rPr>
        <w:t>8</w:t>
      </w:r>
      <w:r>
        <w:rPr>
          <w:rFonts w:ascii="宋体" w:hAnsi="宋体" w:hint="eastAsia"/>
        </w:rPr>
        <w:t>学分，主要包括：古文字学：魏碑书法艺术</w:t>
      </w:r>
      <w:r>
        <w:rPr>
          <w:rFonts w:ascii="宋体" w:hAnsi="宋体" w:hint="eastAsia"/>
        </w:rPr>
        <w:t>、</w:t>
      </w:r>
      <w:r>
        <w:rPr>
          <w:rFonts w:ascii="宋体" w:hAnsi="宋体" w:hint="eastAsia"/>
        </w:rPr>
        <w:t>文物保护环境概论</w:t>
      </w:r>
      <w:r>
        <w:rPr>
          <w:rFonts w:ascii="宋体" w:hAnsi="宋体" w:hint="eastAsia"/>
        </w:rPr>
        <w:t>、</w:t>
      </w:r>
      <w:r>
        <w:rPr>
          <w:rFonts w:ascii="宋体" w:hAnsi="宋体" w:hint="eastAsia"/>
        </w:rPr>
        <w:t>文物政策法规及技术标准</w:t>
      </w:r>
      <w:r>
        <w:rPr>
          <w:rFonts w:ascii="宋体" w:hAnsi="宋体" w:hint="eastAsia"/>
        </w:rPr>
        <w:t>、</w:t>
      </w:r>
      <w:r>
        <w:rPr>
          <w:rFonts w:ascii="宋体" w:hAnsi="宋体" w:hint="eastAsia"/>
        </w:rPr>
        <w:t>工艺美术史。</w:t>
      </w:r>
    </w:p>
    <w:p w:rsidR="003E536B" w:rsidRDefault="00B16070" w:rsidP="00AE361C">
      <w:pPr>
        <w:spacing w:line="440" w:lineRule="exact"/>
        <w:ind w:firstLineChars="200" w:firstLine="500"/>
        <w:rPr>
          <w:rFonts w:ascii="宋体" w:hAnsi="宋体"/>
        </w:rPr>
      </w:pPr>
      <w:r>
        <w:rPr>
          <w:rFonts w:ascii="宋体" w:hAnsi="宋体" w:hint="eastAsia"/>
        </w:rPr>
        <w:t>主要专业课介绍如下：</w:t>
      </w:r>
    </w:p>
    <w:p w:rsidR="003E536B" w:rsidRDefault="00B16070" w:rsidP="00AE361C">
      <w:pPr>
        <w:spacing w:line="440" w:lineRule="exact"/>
        <w:ind w:firstLineChars="200" w:firstLine="500"/>
        <w:rPr>
          <w:rFonts w:ascii="宋体" w:hAnsi="宋体"/>
        </w:rPr>
      </w:pPr>
      <w:r>
        <w:rPr>
          <w:rFonts w:ascii="宋体" w:hAnsi="宋体" w:hint="eastAsia"/>
        </w:rPr>
        <w:t>1</w:t>
      </w:r>
      <w:r>
        <w:rPr>
          <w:rFonts w:ascii="宋体" w:hAnsi="宋体" w:hint="eastAsia"/>
        </w:rPr>
        <w:t>．石质文物修复技术</w:t>
      </w:r>
    </w:p>
    <w:p w:rsidR="003E536B" w:rsidRDefault="00B16070" w:rsidP="00AE361C">
      <w:pPr>
        <w:spacing w:line="440" w:lineRule="exact"/>
        <w:ind w:firstLineChars="200" w:firstLine="500"/>
        <w:rPr>
          <w:rFonts w:ascii="宋体" w:hAnsi="宋体"/>
        </w:rPr>
      </w:pPr>
      <w:r>
        <w:rPr>
          <w:rFonts w:ascii="宋体" w:hAnsi="宋体" w:hint="eastAsia"/>
        </w:rPr>
        <w:t>第</w:t>
      </w:r>
      <w:r>
        <w:rPr>
          <w:rFonts w:ascii="宋体" w:hAnsi="宋体" w:hint="eastAsia"/>
          <w:lang w:eastAsia="zh-Hans"/>
        </w:rPr>
        <w:t>三</w:t>
      </w:r>
      <w:r>
        <w:rPr>
          <w:rFonts w:ascii="宋体" w:hAnsi="宋体"/>
          <w:lang w:eastAsia="zh-Hans"/>
        </w:rPr>
        <w:t>、</w:t>
      </w:r>
      <w:r>
        <w:rPr>
          <w:rFonts w:ascii="宋体" w:hAnsi="宋体" w:hint="eastAsia"/>
          <w:lang w:eastAsia="zh-Hans"/>
        </w:rPr>
        <w:t>第</w:t>
      </w:r>
      <w:r>
        <w:rPr>
          <w:rFonts w:ascii="宋体" w:hAnsi="宋体" w:hint="eastAsia"/>
        </w:rPr>
        <w:t>四学期开设，共</w:t>
      </w:r>
      <w:r>
        <w:rPr>
          <w:rFonts w:ascii="宋体" w:hAnsi="宋体"/>
        </w:rPr>
        <w:t>108</w:t>
      </w:r>
      <w:r>
        <w:rPr>
          <w:rFonts w:ascii="宋体" w:hAnsi="宋体" w:hint="eastAsia"/>
        </w:rPr>
        <w:t>学时，其中理论</w:t>
      </w:r>
      <w:r>
        <w:rPr>
          <w:rFonts w:ascii="宋体" w:hAnsi="宋体"/>
        </w:rPr>
        <w:t>18</w:t>
      </w:r>
      <w:r>
        <w:rPr>
          <w:rFonts w:ascii="宋体" w:hAnsi="宋体" w:hint="eastAsia"/>
        </w:rPr>
        <w:t>学时，实践</w:t>
      </w:r>
      <w:r>
        <w:rPr>
          <w:rFonts w:ascii="宋体" w:hAnsi="宋体"/>
        </w:rPr>
        <w:t>90</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t>课程目标：石质文物修复是石窟寺保护技术专业的专业核心课程，是学生修复石窟的最基本技能课程，通过该课程的学习和实践，</w:t>
      </w:r>
      <w:r>
        <w:rPr>
          <w:rFonts w:ascii="宋体" w:hAnsi="宋体" w:hint="eastAsia"/>
        </w:rPr>
        <w:t>使</w:t>
      </w:r>
      <w:r>
        <w:rPr>
          <w:rFonts w:ascii="宋体" w:hAnsi="宋体" w:hint="eastAsia"/>
        </w:rPr>
        <w:t>学生掌握石质文物修复的意义、种类、基本原理、修复的步骤与方法、修复工具的使用等，具备修复和最大复原石质文物的能力。</w:t>
      </w:r>
    </w:p>
    <w:p w:rsidR="003E536B" w:rsidRDefault="00B16070" w:rsidP="00AE361C">
      <w:pPr>
        <w:spacing w:line="440" w:lineRule="exact"/>
        <w:ind w:firstLineChars="200" w:firstLine="500"/>
        <w:rPr>
          <w:rFonts w:ascii="宋体" w:hAnsi="宋体"/>
        </w:rPr>
      </w:pPr>
      <w:r>
        <w:rPr>
          <w:rFonts w:ascii="宋体" w:hAnsi="宋体" w:hint="eastAsia"/>
        </w:rPr>
        <w:t>内容简介：本课程内容主要包括石质文物修复的意义、目的与方法，学习洞窟的清理，固定和保护等石质文物修复保护流程与技术。</w:t>
      </w:r>
    </w:p>
    <w:p w:rsidR="003E536B" w:rsidRDefault="00B16070" w:rsidP="00AE361C">
      <w:pPr>
        <w:spacing w:line="440" w:lineRule="exact"/>
        <w:ind w:firstLineChars="200" w:firstLine="500"/>
        <w:rPr>
          <w:rFonts w:ascii="宋体" w:hAnsi="宋体"/>
        </w:rPr>
      </w:pPr>
      <w:r>
        <w:rPr>
          <w:rFonts w:ascii="宋体" w:hAnsi="宋体" w:hint="eastAsia"/>
        </w:rPr>
        <w:t>2</w:t>
      </w:r>
      <w:r>
        <w:rPr>
          <w:rFonts w:ascii="宋体" w:hAnsi="宋体" w:hint="eastAsia"/>
        </w:rPr>
        <w:t>．石窟寺调查与监测技术</w:t>
      </w:r>
    </w:p>
    <w:p w:rsidR="003E536B" w:rsidRDefault="00B16070" w:rsidP="00AE361C">
      <w:pPr>
        <w:spacing w:line="440" w:lineRule="exact"/>
        <w:ind w:firstLineChars="200" w:firstLine="500"/>
        <w:rPr>
          <w:rFonts w:ascii="宋体" w:hAnsi="宋体"/>
        </w:rPr>
      </w:pPr>
      <w:r>
        <w:rPr>
          <w:rFonts w:ascii="宋体" w:hAnsi="宋体" w:hint="eastAsia"/>
        </w:rPr>
        <w:t>第四学期开设，共</w:t>
      </w:r>
      <w:r>
        <w:rPr>
          <w:rFonts w:ascii="宋体" w:hAnsi="宋体" w:hint="eastAsia"/>
        </w:rPr>
        <w:t>72</w:t>
      </w:r>
      <w:r>
        <w:rPr>
          <w:rFonts w:ascii="宋体" w:hAnsi="宋体" w:hint="eastAsia"/>
        </w:rPr>
        <w:t>学时，其中理论</w:t>
      </w:r>
      <w:r>
        <w:rPr>
          <w:rFonts w:ascii="宋体" w:hAnsi="宋体" w:hint="eastAsia"/>
        </w:rPr>
        <w:t>12</w:t>
      </w:r>
      <w:r>
        <w:rPr>
          <w:rFonts w:ascii="宋体" w:hAnsi="宋体" w:hint="eastAsia"/>
        </w:rPr>
        <w:t>学时，实践</w:t>
      </w:r>
      <w:r>
        <w:rPr>
          <w:rFonts w:ascii="宋体" w:hAnsi="宋体" w:hint="eastAsia"/>
        </w:rPr>
        <w:t>60</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lastRenderedPageBreak/>
        <w:t>课程目标：石窟寺调查与监测技术是石窟寺保护技术专业的专业核心课程，通过学习本课程，学生可以了解掌握石窟寺</w:t>
      </w:r>
      <w:r>
        <w:rPr>
          <w:rFonts w:ascii="宋体" w:hAnsi="宋体" w:hint="eastAsia"/>
        </w:rPr>
        <w:t>环境及历史调查，</w:t>
      </w:r>
      <w:r>
        <w:rPr>
          <w:rFonts w:ascii="宋体" w:hAnsi="宋体" w:hint="eastAsia"/>
        </w:rPr>
        <w:t>病害的种类、成因、对于病害的勘探和</w:t>
      </w:r>
      <w:r>
        <w:rPr>
          <w:rFonts w:ascii="宋体" w:hAnsi="宋体" w:hint="eastAsia"/>
        </w:rPr>
        <w:t>监</w:t>
      </w:r>
      <w:r>
        <w:rPr>
          <w:rFonts w:ascii="宋体" w:hAnsi="宋体" w:hint="eastAsia"/>
        </w:rPr>
        <w:t>测技术，具备石窟寺调查与</w:t>
      </w:r>
      <w:r>
        <w:rPr>
          <w:rFonts w:ascii="宋体" w:hAnsi="宋体" w:hint="eastAsia"/>
        </w:rPr>
        <w:t>监</w:t>
      </w:r>
      <w:r>
        <w:rPr>
          <w:rFonts w:ascii="宋体" w:hAnsi="宋体" w:hint="eastAsia"/>
        </w:rPr>
        <w:t>测的能力。</w:t>
      </w:r>
    </w:p>
    <w:p w:rsidR="003E536B" w:rsidRDefault="00B16070" w:rsidP="00AE361C">
      <w:pPr>
        <w:spacing w:line="440" w:lineRule="exact"/>
        <w:ind w:firstLineChars="200" w:firstLine="500"/>
        <w:rPr>
          <w:rFonts w:ascii="宋体" w:hAnsi="宋体"/>
        </w:rPr>
      </w:pPr>
      <w:r>
        <w:rPr>
          <w:rFonts w:ascii="宋体" w:hAnsi="宋体" w:hint="eastAsia"/>
        </w:rPr>
        <w:t>内容简介：石窟寺的环境及历史调查</w:t>
      </w:r>
      <w:r>
        <w:rPr>
          <w:rFonts w:ascii="宋体" w:hAnsi="宋体" w:hint="eastAsia"/>
        </w:rPr>
        <w:t>，</w:t>
      </w:r>
      <w:r>
        <w:rPr>
          <w:rFonts w:ascii="宋体" w:hAnsi="宋体" w:hint="eastAsia"/>
        </w:rPr>
        <w:t>相关资料的采集、整理，</w:t>
      </w:r>
      <w:r>
        <w:rPr>
          <w:rFonts w:ascii="宋体" w:hAnsi="宋体" w:hint="eastAsia"/>
        </w:rPr>
        <w:t>病害类型、形成原因、如何进行</w:t>
      </w:r>
      <w:r>
        <w:rPr>
          <w:rFonts w:ascii="宋体" w:hAnsi="宋体" w:hint="eastAsia"/>
        </w:rPr>
        <w:t>监</w:t>
      </w:r>
      <w:r>
        <w:rPr>
          <w:rFonts w:ascii="宋体" w:hAnsi="宋体" w:hint="eastAsia"/>
        </w:rPr>
        <w:t>测和调查，及后期的</w:t>
      </w:r>
      <w:r>
        <w:rPr>
          <w:rFonts w:ascii="宋体" w:hAnsi="宋体" w:hint="eastAsia"/>
        </w:rPr>
        <w:t>监</w:t>
      </w:r>
      <w:r>
        <w:rPr>
          <w:rFonts w:ascii="宋体" w:hAnsi="宋体" w:hint="eastAsia"/>
        </w:rPr>
        <w:t>测技术。这些技术性知识的学习。这些知识能提高在校学生从事实际石窟寺保护技术的水平。</w:t>
      </w:r>
    </w:p>
    <w:p w:rsidR="003E536B" w:rsidRDefault="00B16070" w:rsidP="00AE361C">
      <w:pPr>
        <w:spacing w:line="440" w:lineRule="exact"/>
        <w:ind w:firstLineChars="200" w:firstLine="500"/>
        <w:rPr>
          <w:rFonts w:ascii="宋体" w:hAnsi="宋体"/>
        </w:rPr>
      </w:pPr>
      <w:r>
        <w:rPr>
          <w:rFonts w:ascii="宋体" w:hAnsi="宋体" w:hint="eastAsia"/>
        </w:rPr>
        <w:t>3</w:t>
      </w:r>
      <w:r>
        <w:rPr>
          <w:rFonts w:ascii="宋体" w:hAnsi="宋体" w:hint="eastAsia"/>
        </w:rPr>
        <w:t>．石窟寺保护工程</w:t>
      </w:r>
      <w:r>
        <w:rPr>
          <w:rFonts w:ascii="宋体" w:hAnsi="宋体" w:hint="eastAsia"/>
        </w:rPr>
        <w:t>技术</w:t>
      </w:r>
    </w:p>
    <w:p w:rsidR="003E536B" w:rsidRDefault="00B16070" w:rsidP="00AE361C">
      <w:pPr>
        <w:spacing w:line="440" w:lineRule="exact"/>
        <w:ind w:firstLineChars="200" w:firstLine="500"/>
        <w:rPr>
          <w:rFonts w:ascii="宋体" w:hAnsi="宋体"/>
        </w:rPr>
      </w:pPr>
      <w:r>
        <w:rPr>
          <w:rFonts w:ascii="宋体" w:hAnsi="宋体" w:hint="eastAsia"/>
        </w:rPr>
        <w:t>第</w:t>
      </w:r>
      <w:r>
        <w:rPr>
          <w:rFonts w:ascii="宋体" w:hAnsi="宋体" w:hint="eastAsia"/>
        </w:rPr>
        <w:t>四</w:t>
      </w:r>
      <w:r>
        <w:rPr>
          <w:rFonts w:ascii="宋体" w:hAnsi="宋体" w:hint="eastAsia"/>
        </w:rPr>
        <w:t>学期开设，共</w:t>
      </w:r>
      <w:r>
        <w:rPr>
          <w:rFonts w:ascii="宋体" w:hAnsi="宋体" w:hint="eastAsia"/>
        </w:rPr>
        <w:t>72</w:t>
      </w:r>
      <w:r>
        <w:rPr>
          <w:rFonts w:ascii="宋体" w:hAnsi="宋体" w:hint="eastAsia"/>
        </w:rPr>
        <w:t>学时</w:t>
      </w:r>
      <w:r>
        <w:rPr>
          <w:rFonts w:ascii="宋体" w:hAnsi="宋体" w:hint="eastAsia"/>
        </w:rPr>
        <w:t>，</w:t>
      </w:r>
      <w:r>
        <w:rPr>
          <w:rFonts w:ascii="宋体" w:hAnsi="宋体" w:hint="eastAsia"/>
        </w:rPr>
        <w:t>其中理论</w:t>
      </w:r>
      <w:r>
        <w:rPr>
          <w:rFonts w:ascii="宋体" w:hAnsi="宋体" w:hint="eastAsia"/>
        </w:rPr>
        <w:t>12</w:t>
      </w:r>
      <w:r>
        <w:rPr>
          <w:rFonts w:ascii="宋体" w:hAnsi="宋体" w:hint="eastAsia"/>
        </w:rPr>
        <w:t>学时，实践</w:t>
      </w:r>
      <w:r>
        <w:rPr>
          <w:rFonts w:ascii="宋体" w:hAnsi="宋体" w:hint="eastAsia"/>
        </w:rPr>
        <w:t>60</w:t>
      </w:r>
      <w:r>
        <w:rPr>
          <w:rFonts w:ascii="宋体" w:hAnsi="宋体" w:hint="eastAsia"/>
        </w:rPr>
        <w:t>学时</w:t>
      </w:r>
      <w:r>
        <w:rPr>
          <w:rFonts w:ascii="宋体" w:hAnsi="宋体" w:hint="eastAsia"/>
        </w:rPr>
        <w:t>。</w:t>
      </w:r>
    </w:p>
    <w:p w:rsidR="003E536B" w:rsidRDefault="00B16070" w:rsidP="00AE361C">
      <w:pPr>
        <w:spacing w:line="440" w:lineRule="exact"/>
        <w:ind w:firstLineChars="200" w:firstLine="500"/>
        <w:rPr>
          <w:rFonts w:ascii="宋体" w:hAnsi="宋体"/>
        </w:rPr>
      </w:pPr>
      <w:r>
        <w:rPr>
          <w:rFonts w:ascii="宋体" w:hAnsi="宋体" w:hint="eastAsia"/>
        </w:rPr>
        <w:t>课程目标：石窟寺保护工程</w:t>
      </w:r>
      <w:r>
        <w:rPr>
          <w:rFonts w:ascii="宋体" w:hAnsi="宋体" w:hint="eastAsia"/>
        </w:rPr>
        <w:t>技术</w:t>
      </w:r>
      <w:r>
        <w:rPr>
          <w:rFonts w:ascii="宋体" w:hAnsi="宋体" w:hint="eastAsia"/>
        </w:rPr>
        <w:t>是石窟寺保护技术专业的专业核心课程，通过学习本课程，学生会接触到新的石窟寺保护技术的知识及数字化技术，保证学生接触到一线石窟寺保护工作中需要用到的最新技能。</w:t>
      </w:r>
    </w:p>
    <w:p w:rsidR="003E536B" w:rsidRDefault="00B16070" w:rsidP="00AE361C">
      <w:pPr>
        <w:spacing w:line="440" w:lineRule="exact"/>
        <w:ind w:firstLineChars="200" w:firstLine="500"/>
        <w:rPr>
          <w:rFonts w:ascii="宋体" w:hAnsi="宋体"/>
        </w:rPr>
      </w:pPr>
      <w:r>
        <w:rPr>
          <w:rFonts w:ascii="宋体" w:hAnsi="宋体" w:hint="eastAsia"/>
        </w:rPr>
        <w:t>内容简介：石窟寺加固的锚固技术体系，石窟寺保护工程</w:t>
      </w:r>
      <w:r>
        <w:rPr>
          <w:rFonts w:ascii="宋体" w:hAnsi="宋体" w:hint="eastAsia"/>
        </w:rPr>
        <w:t>的中的岩体加固、水害治理、防风化、壁画修复、窟檐建设等学科内容。</w:t>
      </w:r>
    </w:p>
    <w:p w:rsidR="003E536B" w:rsidRDefault="00B16070" w:rsidP="00AE361C">
      <w:pPr>
        <w:spacing w:line="440" w:lineRule="exact"/>
        <w:ind w:firstLineChars="200" w:firstLine="500"/>
        <w:rPr>
          <w:rFonts w:ascii="宋体" w:hAnsi="宋体"/>
        </w:rPr>
      </w:pPr>
      <w:r>
        <w:rPr>
          <w:rFonts w:ascii="宋体" w:hAnsi="宋体" w:hint="eastAsia"/>
        </w:rPr>
        <w:t>4</w:t>
      </w:r>
      <w:r>
        <w:rPr>
          <w:rFonts w:ascii="宋体" w:hAnsi="宋体" w:hint="eastAsia"/>
        </w:rPr>
        <w:t>．中国古代石刻概论</w:t>
      </w:r>
      <w:r>
        <w:rPr>
          <w:rFonts w:ascii="宋体" w:hAnsi="宋体" w:hint="eastAsia"/>
        </w:rPr>
        <w:tab/>
      </w:r>
    </w:p>
    <w:p w:rsidR="003E536B" w:rsidRDefault="00B16070" w:rsidP="00AE361C">
      <w:pPr>
        <w:spacing w:line="440" w:lineRule="exact"/>
        <w:ind w:firstLineChars="200" w:firstLine="500"/>
        <w:rPr>
          <w:rFonts w:ascii="宋体" w:hAnsi="宋体"/>
        </w:rPr>
      </w:pPr>
      <w:r>
        <w:rPr>
          <w:rFonts w:ascii="宋体" w:hAnsi="宋体" w:hint="eastAsia"/>
        </w:rPr>
        <w:t>第三学期开设，共</w:t>
      </w:r>
      <w:r>
        <w:rPr>
          <w:rFonts w:ascii="宋体" w:hAnsi="宋体" w:hint="eastAsia"/>
        </w:rPr>
        <w:t>72</w:t>
      </w:r>
      <w:r>
        <w:rPr>
          <w:rFonts w:ascii="宋体" w:hAnsi="宋体" w:hint="eastAsia"/>
        </w:rPr>
        <w:t>学时，其中理论</w:t>
      </w:r>
      <w:r>
        <w:rPr>
          <w:rFonts w:ascii="宋体" w:hAnsi="宋体" w:hint="eastAsia"/>
        </w:rPr>
        <w:t>60</w:t>
      </w:r>
      <w:r>
        <w:rPr>
          <w:rFonts w:ascii="宋体" w:hAnsi="宋体" w:hint="eastAsia"/>
        </w:rPr>
        <w:t>学时，实践</w:t>
      </w:r>
      <w:r>
        <w:rPr>
          <w:rFonts w:ascii="宋体" w:hAnsi="宋体" w:hint="eastAsia"/>
        </w:rPr>
        <w:t>12</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t>课程目标：中国古代石刻概论是石窟寺保护技术专业的专业基础课程。石刻也是石窟寺保护研究的重要组成部分。通过本课程的学习，让学生掌握石刻的形制、纹饰、文字内容和有关历史背景内容的研究归纳，梳理各种石刻形制产生、发展的过程，了解和学习石刻文物。</w:t>
      </w:r>
    </w:p>
    <w:p w:rsidR="003E536B" w:rsidRDefault="00B16070" w:rsidP="00AE361C">
      <w:pPr>
        <w:spacing w:line="440" w:lineRule="exact"/>
        <w:ind w:firstLineChars="200" w:firstLine="500"/>
        <w:rPr>
          <w:rFonts w:ascii="宋体" w:hAnsi="宋体"/>
        </w:rPr>
      </w:pPr>
      <w:r>
        <w:rPr>
          <w:rFonts w:ascii="宋体" w:hAnsi="宋体" w:hint="eastAsia"/>
        </w:rPr>
        <w:t>内容简介：中国古代石刻概论概观性地介绍了中国古代的石刻和类型及其演变、古代时刻的留存及发现情况、历代石刻的研究情况以及石刻</w:t>
      </w:r>
      <w:r>
        <w:rPr>
          <w:rFonts w:ascii="宋体" w:hAnsi="宋体" w:hint="eastAsia"/>
        </w:rPr>
        <w:t>铭文的常见体例、总结归纳了石刻铭文如何释读，石刻及其拓本如何辩伪鉴定等，是全面系统了解中国古代石刻的基础理论。</w:t>
      </w:r>
    </w:p>
    <w:p w:rsidR="003E536B" w:rsidRDefault="00B16070" w:rsidP="00AE361C">
      <w:pPr>
        <w:spacing w:line="440" w:lineRule="exact"/>
        <w:ind w:firstLineChars="200" w:firstLine="500"/>
        <w:rPr>
          <w:rFonts w:ascii="宋体" w:hAnsi="宋体"/>
        </w:rPr>
      </w:pPr>
      <w:r>
        <w:rPr>
          <w:rFonts w:ascii="宋体" w:hAnsi="宋体" w:hint="eastAsia"/>
        </w:rPr>
        <w:t>5</w:t>
      </w:r>
      <w:r>
        <w:rPr>
          <w:rFonts w:ascii="宋体" w:hAnsi="宋体" w:hint="eastAsia"/>
        </w:rPr>
        <w:t>．壁画彩塑保护修复技术</w:t>
      </w:r>
    </w:p>
    <w:p w:rsidR="003E536B" w:rsidRDefault="00B16070" w:rsidP="00AE361C">
      <w:pPr>
        <w:spacing w:line="440" w:lineRule="exact"/>
        <w:ind w:firstLineChars="200" w:firstLine="500"/>
        <w:rPr>
          <w:rFonts w:ascii="宋体" w:hAnsi="宋体"/>
        </w:rPr>
      </w:pPr>
      <w:r>
        <w:rPr>
          <w:rFonts w:ascii="宋体" w:hAnsi="宋体" w:hint="eastAsia"/>
        </w:rPr>
        <w:t>第四学期开设，共</w:t>
      </w:r>
      <w:r>
        <w:rPr>
          <w:rFonts w:ascii="宋体" w:hAnsi="宋体" w:hint="eastAsia"/>
        </w:rPr>
        <w:t>72</w:t>
      </w:r>
      <w:r>
        <w:rPr>
          <w:rFonts w:ascii="宋体" w:hAnsi="宋体" w:hint="eastAsia"/>
        </w:rPr>
        <w:t>学时，</w:t>
      </w:r>
      <w:r>
        <w:rPr>
          <w:rFonts w:ascii="宋体" w:hAnsi="宋体" w:hint="eastAsia"/>
        </w:rPr>
        <w:t>其中</w:t>
      </w:r>
      <w:r>
        <w:rPr>
          <w:rFonts w:ascii="宋体" w:hAnsi="宋体" w:hint="eastAsia"/>
        </w:rPr>
        <w:t>理论</w:t>
      </w:r>
      <w:r>
        <w:rPr>
          <w:rFonts w:ascii="宋体" w:hAnsi="宋体" w:hint="eastAsia"/>
        </w:rPr>
        <w:t>12</w:t>
      </w:r>
      <w:r>
        <w:rPr>
          <w:rFonts w:ascii="宋体" w:hAnsi="宋体" w:hint="eastAsia"/>
        </w:rPr>
        <w:t>学时，实训</w:t>
      </w:r>
      <w:r>
        <w:rPr>
          <w:rFonts w:ascii="宋体" w:hAnsi="宋体" w:hint="eastAsia"/>
        </w:rPr>
        <w:t>60</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t>课程目标：本课程是石窟寺保护技术专业的核心课程，通过本门课程的教学，让学生掌握中国古代壁画保护与修复</w:t>
      </w:r>
      <w:r>
        <w:rPr>
          <w:rFonts w:ascii="宋体" w:hAnsi="宋体" w:hint="eastAsia"/>
        </w:rPr>
        <w:t>、</w:t>
      </w:r>
      <w:r>
        <w:rPr>
          <w:rFonts w:ascii="宋体" w:hAnsi="宋体" w:hint="eastAsia"/>
        </w:rPr>
        <w:t>中国彩塑的基本理论知识与实践技能，使学生面对古代壁画</w:t>
      </w:r>
      <w:r>
        <w:rPr>
          <w:rFonts w:ascii="宋体" w:hAnsi="宋体" w:hint="eastAsia"/>
        </w:rPr>
        <w:t>、</w:t>
      </w:r>
      <w:r>
        <w:rPr>
          <w:rFonts w:ascii="宋体" w:hAnsi="宋体" w:hint="eastAsia"/>
        </w:rPr>
        <w:t>彩塑</w:t>
      </w:r>
      <w:r>
        <w:rPr>
          <w:rFonts w:ascii="宋体" w:hAnsi="宋体" w:hint="eastAsia"/>
        </w:rPr>
        <w:t>实物能够制定合理的修复方案，进行全面的科学研究，实施有效的修复方法。</w:t>
      </w:r>
    </w:p>
    <w:p w:rsidR="003E536B" w:rsidRDefault="00B16070" w:rsidP="00AE361C">
      <w:pPr>
        <w:spacing w:line="440" w:lineRule="exact"/>
        <w:ind w:firstLineChars="200" w:firstLine="500"/>
        <w:rPr>
          <w:rFonts w:ascii="宋体" w:hAnsi="宋体"/>
        </w:rPr>
      </w:pPr>
      <w:r>
        <w:rPr>
          <w:rFonts w:ascii="宋体" w:hAnsi="宋体" w:hint="eastAsia"/>
        </w:rPr>
        <w:lastRenderedPageBreak/>
        <w:t>内容简介：本课程的主要内容为壁画</w:t>
      </w:r>
      <w:r>
        <w:rPr>
          <w:rFonts w:ascii="宋体" w:hAnsi="宋体" w:hint="eastAsia"/>
        </w:rPr>
        <w:t>及彩塑</w:t>
      </w:r>
      <w:r>
        <w:rPr>
          <w:rFonts w:ascii="宋体" w:hAnsi="宋体" w:hint="eastAsia"/>
        </w:rPr>
        <w:t>修复的基本流程和修复保护技术，包括拍照、提取原始资料；画面清理及临时加固；壁画</w:t>
      </w:r>
      <w:r>
        <w:rPr>
          <w:rFonts w:ascii="宋体" w:hAnsi="宋体" w:hint="eastAsia"/>
        </w:rPr>
        <w:t>及彩塑</w:t>
      </w:r>
      <w:r>
        <w:rPr>
          <w:rFonts w:ascii="宋体" w:hAnsi="宋体" w:hint="eastAsia"/>
        </w:rPr>
        <w:t>病害认识及绘制病害图；根据病害图制定修复方案；壁画</w:t>
      </w:r>
      <w:r>
        <w:rPr>
          <w:rFonts w:ascii="宋体" w:hAnsi="宋体" w:hint="eastAsia"/>
        </w:rPr>
        <w:t>及彩塑</w:t>
      </w:r>
      <w:r>
        <w:rPr>
          <w:rFonts w:ascii="宋体" w:hAnsi="宋体" w:hint="eastAsia"/>
        </w:rPr>
        <w:t>病害修复、壁画</w:t>
      </w:r>
      <w:r>
        <w:rPr>
          <w:rFonts w:ascii="宋体" w:hAnsi="宋体" w:hint="eastAsia"/>
        </w:rPr>
        <w:t>及彩塑</w:t>
      </w:r>
      <w:r>
        <w:rPr>
          <w:rFonts w:ascii="宋体" w:hAnsi="宋体" w:hint="eastAsia"/>
        </w:rPr>
        <w:t>保存环境等实践内容。</w:t>
      </w:r>
    </w:p>
    <w:p w:rsidR="003E536B" w:rsidRDefault="00B16070" w:rsidP="00AE361C">
      <w:pPr>
        <w:numPr>
          <w:ilvl w:val="0"/>
          <w:numId w:val="2"/>
        </w:numPr>
        <w:spacing w:line="440" w:lineRule="exact"/>
        <w:ind w:firstLineChars="200" w:firstLine="500"/>
        <w:rPr>
          <w:rFonts w:ascii="宋体" w:hAnsi="宋体"/>
        </w:rPr>
      </w:pPr>
      <w:r>
        <w:rPr>
          <w:rFonts w:ascii="宋体" w:hAnsi="宋体" w:hint="eastAsia"/>
        </w:rPr>
        <w:t>古代壁画制作技艺</w:t>
      </w:r>
    </w:p>
    <w:p w:rsidR="003E536B" w:rsidRDefault="00B16070" w:rsidP="00AE361C">
      <w:pPr>
        <w:spacing w:line="440" w:lineRule="exact"/>
        <w:ind w:firstLineChars="200" w:firstLine="500"/>
        <w:rPr>
          <w:rFonts w:ascii="宋体" w:hAnsi="宋体"/>
        </w:rPr>
      </w:pPr>
      <w:r>
        <w:rPr>
          <w:rFonts w:ascii="宋体" w:hAnsi="宋体" w:hint="eastAsia"/>
        </w:rPr>
        <w:t>第二学期开设，共</w:t>
      </w:r>
      <w:r>
        <w:rPr>
          <w:rFonts w:ascii="宋体" w:hAnsi="宋体" w:hint="eastAsia"/>
        </w:rPr>
        <w:t>72</w:t>
      </w:r>
      <w:r>
        <w:rPr>
          <w:rFonts w:ascii="宋体" w:hAnsi="宋体" w:hint="eastAsia"/>
        </w:rPr>
        <w:t>学时，</w:t>
      </w:r>
      <w:r>
        <w:rPr>
          <w:rFonts w:ascii="宋体" w:hAnsi="宋体" w:hint="eastAsia"/>
        </w:rPr>
        <w:t>其中</w:t>
      </w:r>
      <w:r>
        <w:rPr>
          <w:rFonts w:ascii="宋体" w:hAnsi="宋体" w:hint="eastAsia"/>
        </w:rPr>
        <w:t>理论</w:t>
      </w:r>
      <w:r>
        <w:rPr>
          <w:rFonts w:ascii="宋体" w:hAnsi="宋体" w:hint="eastAsia"/>
        </w:rPr>
        <w:t>12</w:t>
      </w:r>
      <w:r>
        <w:rPr>
          <w:rFonts w:ascii="宋体" w:hAnsi="宋体" w:hint="eastAsia"/>
        </w:rPr>
        <w:t>学时，实践</w:t>
      </w:r>
      <w:r>
        <w:rPr>
          <w:rFonts w:ascii="宋体" w:hAnsi="宋体" w:hint="eastAsia"/>
        </w:rPr>
        <w:t>60</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t>课程目标：本课程是石窟寺保护技术专业的专业核心课，古代壁画的制作工艺之所以独特，是因为材料和制作方法的不同。通过本课程的学习让学生了解并掌握不同类型壁画的绘制工艺及制作工艺，掌握基本技法，及壁画上色和打底材料制作，为后期的壁画修复课程打下基础。</w:t>
      </w:r>
    </w:p>
    <w:p w:rsidR="003E536B" w:rsidRDefault="00B16070" w:rsidP="00AE361C">
      <w:pPr>
        <w:spacing w:line="440" w:lineRule="exact"/>
        <w:ind w:firstLineChars="200" w:firstLine="500"/>
        <w:rPr>
          <w:rFonts w:ascii="宋体" w:hAnsi="宋体"/>
        </w:rPr>
      </w:pPr>
      <w:r>
        <w:rPr>
          <w:rFonts w:ascii="宋体" w:hAnsi="宋体" w:hint="eastAsia"/>
        </w:rPr>
        <w:t>内容简</w:t>
      </w:r>
      <w:r>
        <w:rPr>
          <w:rFonts w:ascii="宋体" w:hAnsi="宋体" w:hint="eastAsia"/>
        </w:rPr>
        <w:t>介：各个时代壁画的了解，石窟壁画制作工艺、寺观壁画制作工艺、传统矿物质颜料的使用、用胶方法，打底制板方法及壁画现状临摹技艺。</w:t>
      </w:r>
    </w:p>
    <w:p w:rsidR="003E536B" w:rsidRDefault="00B16070" w:rsidP="00AE361C">
      <w:pPr>
        <w:numPr>
          <w:ilvl w:val="0"/>
          <w:numId w:val="2"/>
        </w:numPr>
        <w:spacing w:line="440" w:lineRule="exact"/>
        <w:ind w:firstLineChars="200" w:firstLine="500"/>
        <w:rPr>
          <w:rFonts w:ascii="宋体" w:hAnsi="宋体"/>
        </w:rPr>
      </w:pPr>
      <w:r>
        <w:rPr>
          <w:rFonts w:ascii="宋体" w:hAnsi="宋体" w:hint="eastAsia"/>
        </w:rPr>
        <w:t>文物保护修复基础及材料</w:t>
      </w:r>
    </w:p>
    <w:p w:rsidR="003E536B" w:rsidRDefault="00B16070" w:rsidP="00AE361C">
      <w:pPr>
        <w:spacing w:line="440" w:lineRule="exact"/>
        <w:ind w:firstLineChars="200" w:firstLine="500"/>
        <w:rPr>
          <w:rFonts w:ascii="宋体" w:hAnsi="宋体"/>
        </w:rPr>
      </w:pPr>
      <w:r>
        <w:rPr>
          <w:rFonts w:ascii="宋体" w:hAnsi="宋体" w:hint="eastAsia"/>
        </w:rPr>
        <w:t>第</w:t>
      </w:r>
      <w:r>
        <w:rPr>
          <w:rFonts w:ascii="宋体" w:hAnsi="宋体" w:hint="eastAsia"/>
        </w:rPr>
        <w:t>二</w:t>
      </w:r>
      <w:r>
        <w:rPr>
          <w:rFonts w:ascii="宋体" w:hAnsi="宋体" w:hint="eastAsia"/>
        </w:rPr>
        <w:t>学期开设，共学</w:t>
      </w:r>
      <w:r>
        <w:rPr>
          <w:rFonts w:ascii="宋体" w:hAnsi="宋体" w:hint="eastAsia"/>
        </w:rPr>
        <w:t>72</w:t>
      </w:r>
      <w:r>
        <w:rPr>
          <w:rFonts w:ascii="宋体" w:hAnsi="宋体" w:hint="eastAsia"/>
        </w:rPr>
        <w:t>时，</w:t>
      </w:r>
      <w:r>
        <w:rPr>
          <w:rFonts w:ascii="宋体" w:hAnsi="宋体" w:hint="eastAsia"/>
        </w:rPr>
        <w:t>其中</w:t>
      </w:r>
      <w:r>
        <w:rPr>
          <w:rFonts w:ascii="宋体" w:hAnsi="宋体" w:hint="eastAsia"/>
        </w:rPr>
        <w:t>理论</w:t>
      </w:r>
      <w:r>
        <w:rPr>
          <w:rFonts w:ascii="宋体" w:hAnsi="宋体" w:hint="eastAsia"/>
        </w:rPr>
        <w:t>36</w:t>
      </w:r>
      <w:r>
        <w:rPr>
          <w:rFonts w:ascii="宋体" w:hAnsi="宋体" w:hint="eastAsia"/>
        </w:rPr>
        <w:t>学时，实训</w:t>
      </w:r>
      <w:r>
        <w:rPr>
          <w:rFonts w:ascii="宋体" w:hAnsi="宋体" w:hint="eastAsia"/>
        </w:rPr>
        <w:t>36</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t>课程目标：本课程是石窟寺保护技术专业</w:t>
      </w:r>
      <w:r>
        <w:rPr>
          <w:rFonts w:ascii="宋体" w:hAnsi="宋体" w:hint="eastAsia"/>
        </w:rPr>
        <w:t>基础</w:t>
      </w:r>
      <w:r>
        <w:rPr>
          <w:rFonts w:ascii="宋体" w:hAnsi="宋体" w:hint="eastAsia"/>
        </w:rPr>
        <w:t>课程，通过本门课程的教学，让学生掌握</w:t>
      </w:r>
      <w:r>
        <w:rPr>
          <w:rFonts w:ascii="宋体" w:hAnsi="宋体" w:hint="eastAsia"/>
        </w:rPr>
        <w:t>文物中的基本化学理论知识与实践</w:t>
      </w:r>
      <w:r>
        <w:rPr>
          <w:rFonts w:ascii="宋体" w:hAnsi="宋体" w:hint="eastAsia"/>
        </w:rPr>
        <w:t>技能，</w:t>
      </w:r>
      <w:r>
        <w:rPr>
          <w:rFonts w:ascii="宋体" w:hAnsi="宋体" w:hint="eastAsia"/>
        </w:rPr>
        <w:t>了解化学分析手段在文物中的应用，掌握文物修复与保护中常用化学材料的使用方法，为后期的石质文物保护修复技术课程打下基础</w:t>
      </w:r>
      <w:r>
        <w:rPr>
          <w:rFonts w:ascii="宋体" w:hAnsi="宋体" w:hint="eastAsia"/>
        </w:rPr>
        <w:t>。</w:t>
      </w:r>
    </w:p>
    <w:p w:rsidR="003E536B" w:rsidRDefault="00B16070" w:rsidP="00AE361C">
      <w:pPr>
        <w:spacing w:line="440" w:lineRule="exact"/>
        <w:ind w:firstLineChars="200" w:firstLine="500"/>
        <w:rPr>
          <w:rFonts w:ascii="宋体" w:hAnsi="宋体"/>
        </w:rPr>
      </w:pPr>
      <w:r>
        <w:rPr>
          <w:rFonts w:ascii="宋体" w:hAnsi="宋体" w:hint="eastAsia"/>
        </w:rPr>
        <w:t>内容简介：本课程内容主要包括</w:t>
      </w:r>
      <w:r>
        <w:rPr>
          <w:rFonts w:ascii="宋体" w:hAnsi="宋体" w:hint="eastAsia"/>
        </w:rPr>
        <w:t>物质的组成及分类、文物及其病害的基本化学组成及常见分析方法、文物修复常用溶剂的性质及配制方法，文物清洗材料、表面涂层材料、加固材料、粘结材料、修补类材料的性质及其使用</w:t>
      </w:r>
      <w:r>
        <w:rPr>
          <w:rFonts w:ascii="宋体" w:hAnsi="宋体" w:hint="eastAsia"/>
        </w:rPr>
        <w:t>。</w:t>
      </w:r>
    </w:p>
    <w:p w:rsidR="003E536B" w:rsidRDefault="00B16070" w:rsidP="00AE361C">
      <w:pPr>
        <w:spacing w:line="440" w:lineRule="exact"/>
        <w:ind w:firstLineChars="200" w:firstLine="500"/>
        <w:rPr>
          <w:rFonts w:ascii="宋体" w:hAnsi="宋体"/>
        </w:rPr>
      </w:pPr>
      <w:r>
        <w:rPr>
          <w:rFonts w:ascii="宋体" w:hAnsi="宋体" w:hint="eastAsia"/>
        </w:rPr>
        <w:t>8</w:t>
      </w:r>
      <w:r>
        <w:rPr>
          <w:rFonts w:ascii="宋体" w:hAnsi="宋体" w:hint="eastAsia"/>
        </w:rPr>
        <w:t>．文物学概论</w:t>
      </w:r>
    </w:p>
    <w:p w:rsidR="003E536B" w:rsidRDefault="00B16070" w:rsidP="00AE361C">
      <w:pPr>
        <w:spacing w:line="440" w:lineRule="exact"/>
        <w:ind w:firstLineChars="200" w:firstLine="500"/>
        <w:rPr>
          <w:rFonts w:ascii="宋体" w:hAnsi="宋体"/>
        </w:rPr>
      </w:pPr>
      <w:r>
        <w:rPr>
          <w:rFonts w:ascii="宋体" w:hAnsi="宋体" w:hint="eastAsia"/>
        </w:rPr>
        <w:t>第</w:t>
      </w:r>
      <w:r>
        <w:rPr>
          <w:rFonts w:ascii="宋体" w:hAnsi="宋体" w:hint="eastAsia"/>
        </w:rPr>
        <w:t>一</w:t>
      </w:r>
      <w:r>
        <w:rPr>
          <w:rFonts w:ascii="宋体" w:hAnsi="宋体" w:hint="eastAsia"/>
        </w:rPr>
        <w:t>学期开设，共</w:t>
      </w:r>
      <w:r>
        <w:rPr>
          <w:rFonts w:ascii="宋体" w:hAnsi="宋体" w:hint="eastAsia"/>
        </w:rPr>
        <w:t>36</w:t>
      </w:r>
      <w:r>
        <w:rPr>
          <w:rFonts w:ascii="宋体" w:hAnsi="宋体" w:hint="eastAsia"/>
        </w:rPr>
        <w:t>学时，其中理论</w:t>
      </w:r>
      <w:r>
        <w:rPr>
          <w:rFonts w:ascii="宋体" w:hAnsi="宋体"/>
        </w:rPr>
        <w:t>30</w:t>
      </w:r>
      <w:r>
        <w:rPr>
          <w:rFonts w:ascii="宋体" w:hAnsi="宋体" w:hint="eastAsia"/>
        </w:rPr>
        <w:t>学时，实践</w:t>
      </w:r>
      <w:r>
        <w:rPr>
          <w:rFonts w:ascii="宋体" w:hAnsi="宋体"/>
        </w:rPr>
        <w:t>6</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t>课程目标：文物学概论是石窟寺保护技术专业的专业基础课程，是学习专业修复对象的必备课程。通过学习，掌握文物学的基本理论知识和发展趋势，掌握文物的性质、分类原则与方法、价值、作用、管理与收藏，掌握文物学与其他学科的关系，具备文物鉴定方面的理论知识，具备文物分类、定名、鉴赏</w:t>
      </w:r>
      <w:r>
        <w:rPr>
          <w:rFonts w:ascii="宋体" w:hAnsi="宋体" w:hint="eastAsia"/>
        </w:rPr>
        <w:t>及参与保管的能力。</w:t>
      </w:r>
    </w:p>
    <w:p w:rsidR="003E536B" w:rsidRDefault="00B16070" w:rsidP="00AE361C">
      <w:pPr>
        <w:spacing w:line="440" w:lineRule="exact"/>
        <w:ind w:firstLineChars="200" w:firstLine="500"/>
        <w:rPr>
          <w:rFonts w:ascii="宋体" w:hAnsi="宋体"/>
        </w:rPr>
      </w:pPr>
      <w:r>
        <w:rPr>
          <w:rFonts w:ascii="宋体" w:hAnsi="宋体" w:hint="eastAsia"/>
        </w:rPr>
        <w:lastRenderedPageBreak/>
        <w:t>内容简介：课程内容主要包括文物学的性质、主要研究领域、研究理论与方法、与其他学科的关系，文物的含义、内涵、时限、分类定名的原则与方法，文物的价值、作用、管理与收藏，文物鉴定的理论知识，历代文物鉴赏等。</w:t>
      </w:r>
    </w:p>
    <w:p w:rsidR="003E536B" w:rsidRDefault="00B16070" w:rsidP="00AE361C">
      <w:pPr>
        <w:spacing w:line="440" w:lineRule="exact"/>
        <w:ind w:leftChars="200" w:left="500"/>
        <w:rPr>
          <w:rFonts w:ascii="宋体" w:hAnsi="宋体"/>
        </w:rPr>
      </w:pPr>
      <w:r>
        <w:rPr>
          <w:rFonts w:ascii="宋体" w:hAnsi="宋体"/>
        </w:rPr>
        <w:t>9</w:t>
      </w:r>
      <w:r>
        <w:rPr>
          <w:rFonts w:ascii="宋体" w:hAnsi="宋体" w:hint="eastAsia"/>
          <w:lang w:eastAsia="zh-Hans"/>
        </w:rPr>
        <w:t>.</w:t>
      </w:r>
      <w:r>
        <w:rPr>
          <w:rFonts w:ascii="宋体" w:hAnsi="宋体" w:hint="eastAsia"/>
        </w:rPr>
        <w:t>中国古代史</w:t>
      </w:r>
    </w:p>
    <w:p w:rsidR="003E536B" w:rsidRDefault="00B16070" w:rsidP="00AE361C">
      <w:pPr>
        <w:spacing w:line="440" w:lineRule="exact"/>
        <w:ind w:firstLineChars="200" w:firstLine="500"/>
        <w:rPr>
          <w:rFonts w:ascii="宋体" w:hAnsi="宋体"/>
        </w:rPr>
      </w:pPr>
      <w:r>
        <w:rPr>
          <w:rFonts w:ascii="宋体" w:hAnsi="宋体" w:hint="eastAsia"/>
        </w:rPr>
        <w:t>第</w:t>
      </w:r>
      <w:r>
        <w:rPr>
          <w:rFonts w:ascii="宋体" w:hAnsi="宋体" w:hint="eastAsia"/>
        </w:rPr>
        <w:t>二</w:t>
      </w:r>
      <w:r>
        <w:rPr>
          <w:rFonts w:ascii="宋体" w:hAnsi="宋体" w:hint="eastAsia"/>
        </w:rPr>
        <w:t>学期开设，共</w:t>
      </w:r>
      <w:r>
        <w:rPr>
          <w:rFonts w:ascii="宋体" w:hAnsi="宋体" w:hint="eastAsia"/>
        </w:rPr>
        <w:t>72</w:t>
      </w:r>
      <w:r>
        <w:rPr>
          <w:rFonts w:ascii="宋体" w:hAnsi="宋体" w:hint="eastAsia"/>
        </w:rPr>
        <w:t>学时，</w:t>
      </w:r>
      <w:r>
        <w:rPr>
          <w:rFonts w:ascii="宋体" w:hAnsi="宋体" w:hint="eastAsia"/>
        </w:rPr>
        <w:t>其中</w:t>
      </w:r>
      <w:r>
        <w:rPr>
          <w:rFonts w:ascii="宋体" w:hAnsi="宋体" w:hint="eastAsia"/>
        </w:rPr>
        <w:t>理论</w:t>
      </w:r>
      <w:r>
        <w:rPr>
          <w:rFonts w:ascii="宋体" w:hAnsi="宋体" w:hint="eastAsia"/>
        </w:rPr>
        <w:t>64</w:t>
      </w:r>
      <w:r>
        <w:rPr>
          <w:rFonts w:ascii="宋体" w:hAnsi="宋体" w:hint="eastAsia"/>
        </w:rPr>
        <w:t>学时，实践</w:t>
      </w:r>
      <w:r>
        <w:rPr>
          <w:rFonts w:ascii="宋体" w:hAnsi="宋体" w:hint="eastAsia"/>
        </w:rPr>
        <w:t>8</w:t>
      </w:r>
      <w:r>
        <w:rPr>
          <w:rFonts w:ascii="宋体" w:hAnsi="宋体" w:hint="eastAsia"/>
        </w:rPr>
        <w:t>学时</w:t>
      </w:r>
      <w:r>
        <w:rPr>
          <w:rFonts w:ascii="宋体" w:hAnsi="宋体" w:hint="eastAsia"/>
        </w:rPr>
        <w:t>。</w:t>
      </w:r>
    </w:p>
    <w:p w:rsidR="003E536B" w:rsidRDefault="00B16070" w:rsidP="00AE361C">
      <w:pPr>
        <w:spacing w:line="440" w:lineRule="exact"/>
        <w:ind w:firstLineChars="200" w:firstLine="500"/>
        <w:rPr>
          <w:rFonts w:ascii="宋体" w:hAnsi="宋体"/>
        </w:rPr>
      </w:pPr>
      <w:r>
        <w:rPr>
          <w:rFonts w:ascii="宋体" w:hAnsi="宋体" w:hint="eastAsia"/>
        </w:rPr>
        <w:t>课程目标：中国古代史是石窟寺保护技术专业的专业基础课程，通过该课程的学习，要求学生在掌握系统学科知识的前提下，学会运用马克思主义历史唯物史观的基本理论和方法以及相关学科的理论和方法，在教师的指导下，进行中国古代历史的研究实践，掌握我国古代历史的演变序列，掌握史前时期、夏商周时期、秦汉时期、三国两晋南北朝时期、唐宋时期、元明清时期的重要历史事实、经济政治制度的发展、朝代变革与社会风俗演变，具备</w:t>
      </w:r>
      <w:r>
        <w:rPr>
          <w:rFonts w:ascii="宋体" w:hAnsi="宋体" w:hint="eastAsia"/>
        </w:rPr>
        <w:t>中</w:t>
      </w:r>
      <w:r>
        <w:rPr>
          <w:rFonts w:ascii="宋体" w:hAnsi="宋体" w:hint="eastAsia"/>
        </w:rPr>
        <w:t>国古代史方面的基本文化知识。</w:t>
      </w:r>
    </w:p>
    <w:p w:rsidR="003E536B" w:rsidRDefault="00B16070" w:rsidP="00AE361C">
      <w:pPr>
        <w:spacing w:line="440" w:lineRule="exact"/>
        <w:ind w:firstLineChars="200" w:firstLine="500"/>
        <w:rPr>
          <w:rFonts w:ascii="宋体" w:hAnsi="宋体"/>
        </w:rPr>
      </w:pPr>
      <w:r>
        <w:rPr>
          <w:rFonts w:ascii="宋体" w:hAnsi="宋体" w:hint="eastAsia"/>
        </w:rPr>
        <w:t>内容简介：本课程内容主要包括史前、夏商周、秦汉、三国两晋南北朝、隋唐、宋元、明清时期中</w:t>
      </w:r>
      <w:r>
        <w:rPr>
          <w:rFonts w:ascii="宋体" w:hAnsi="宋体" w:hint="eastAsia"/>
        </w:rPr>
        <w:t>国历史重要历史事实、经济政治制度的发展、朝代变革与社会风俗演变等内容。</w:t>
      </w:r>
    </w:p>
    <w:p w:rsidR="003E536B" w:rsidRDefault="00B16070" w:rsidP="00AE361C">
      <w:pPr>
        <w:spacing w:line="440" w:lineRule="exact"/>
        <w:ind w:leftChars="200" w:left="500"/>
        <w:rPr>
          <w:rFonts w:ascii="宋体" w:hAnsi="宋体"/>
        </w:rPr>
      </w:pPr>
      <w:r>
        <w:rPr>
          <w:rFonts w:ascii="宋体" w:hAnsi="宋体"/>
        </w:rPr>
        <w:t>10</w:t>
      </w:r>
      <w:r>
        <w:rPr>
          <w:rFonts w:ascii="宋体" w:hAnsi="宋体" w:hint="eastAsia"/>
          <w:lang w:eastAsia="zh-Hans"/>
        </w:rPr>
        <w:t>.</w:t>
      </w:r>
      <w:r>
        <w:rPr>
          <w:rFonts w:ascii="宋体" w:hAnsi="宋体"/>
        </w:rPr>
        <w:t xml:space="preserve"> </w:t>
      </w:r>
      <w:r>
        <w:rPr>
          <w:rFonts w:ascii="宋体" w:hAnsi="宋体" w:hint="eastAsia"/>
        </w:rPr>
        <w:t>文物保护环境概论</w:t>
      </w:r>
    </w:p>
    <w:p w:rsidR="003E536B" w:rsidRDefault="00B16070" w:rsidP="00AE361C">
      <w:pPr>
        <w:spacing w:line="440" w:lineRule="exact"/>
        <w:ind w:firstLineChars="200" w:firstLine="500"/>
        <w:rPr>
          <w:rFonts w:ascii="宋体" w:hAnsi="宋体"/>
        </w:rPr>
      </w:pPr>
      <w:r>
        <w:rPr>
          <w:rFonts w:ascii="宋体" w:hAnsi="宋体" w:hint="eastAsia"/>
        </w:rPr>
        <w:t>第</w:t>
      </w:r>
      <w:r>
        <w:rPr>
          <w:rFonts w:ascii="宋体" w:hAnsi="宋体" w:hint="eastAsia"/>
          <w:lang w:eastAsia="zh-Hans"/>
        </w:rPr>
        <w:t>三</w:t>
      </w:r>
      <w:r>
        <w:rPr>
          <w:rFonts w:ascii="宋体" w:hAnsi="宋体" w:hint="eastAsia"/>
        </w:rPr>
        <w:t>学期开设，共</w:t>
      </w:r>
      <w:r>
        <w:rPr>
          <w:rFonts w:ascii="宋体" w:hAnsi="宋体" w:hint="eastAsia"/>
        </w:rPr>
        <w:t>36</w:t>
      </w:r>
      <w:r>
        <w:rPr>
          <w:rFonts w:ascii="宋体" w:hAnsi="宋体" w:hint="eastAsia"/>
        </w:rPr>
        <w:t>学时，</w:t>
      </w:r>
      <w:r>
        <w:rPr>
          <w:rFonts w:ascii="宋体" w:hAnsi="宋体" w:hint="eastAsia"/>
        </w:rPr>
        <w:t>其中</w:t>
      </w:r>
      <w:r>
        <w:rPr>
          <w:rFonts w:ascii="宋体" w:hAnsi="宋体" w:hint="eastAsia"/>
        </w:rPr>
        <w:t>理论</w:t>
      </w:r>
      <w:r>
        <w:rPr>
          <w:rFonts w:ascii="宋体" w:hAnsi="宋体" w:hint="eastAsia"/>
        </w:rPr>
        <w:t>3</w:t>
      </w:r>
      <w:r>
        <w:rPr>
          <w:rFonts w:ascii="宋体" w:hAnsi="宋体" w:hint="eastAsia"/>
        </w:rPr>
        <w:t>0</w:t>
      </w:r>
      <w:r>
        <w:rPr>
          <w:rFonts w:ascii="宋体" w:hAnsi="宋体" w:hint="eastAsia"/>
        </w:rPr>
        <w:t>学时，实训</w:t>
      </w:r>
      <w:r>
        <w:rPr>
          <w:rFonts w:ascii="宋体" w:hAnsi="宋体" w:hint="eastAsia"/>
        </w:rPr>
        <w:t>6</w:t>
      </w:r>
      <w:r>
        <w:rPr>
          <w:rFonts w:ascii="宋体" w:hAnsi="宋体" w:hint="eastAsia"/>
        </w:rPr>
        <w:t>学时。</w:t>
      </w:r>
    </w:p>
    <w:p w:rsidR="003E536B" w:rsidRDefault="00B16070" w:rsidP="00AE361C">
      <w:pPr>
        <w:spacing w:line="440" w:lineRule="exact"/>
        <w:ind w:firstLineChars="200" w:firstLine="500"/>
        <w:rPr>
          <w:rFonts w:ascii="宋体" w:hAnsi="宋体"/>
        </w:rPr>
      </w:pPr>
      <w:r>
        <w:rPr>
          <w:rFonts w:ascii="宋体" w:hAnsi="宋体" w:hint="eastAsia"/>
        </w:rPr>
        <w:t>课程目标：本课程通过对文物保存环境中温度、湿度、光辐射、空气污染物等因素的介绍，使学生系统了解文物保存过程中各种环境因素对各种材质文物的作用方式及其调控技术及方法。结合课堂教学及实地考察使学生了解保存环境对文物安全展陈及存放的重要影响，熟悉文物保存环境因素的监测手段，掌握文物保存环境的调控技术，为学习文物保护其他专业课程打下扎实的基础。</w:t>
      </w:r>
    </w:p>
    <w:p w:rsidR="003E536B" w:rsidRDefault="00B16070" w:rsidP="00AE361C">
      <w:pPr>
        <w:spacing w:line="440" w:lineRule="exact"/>
        <w:ind w:firstLineChars="200" w:firstLine="500"/>
        <w:rPr>
          <w:rFonts w:ascii="宋体" w:hAnsi="宋体"/>
        </w:rPr>
      </w:pPr>
      <w:r>
        <w:rPr>
          <w:rFonts w:ascii="宋体" w:hAnsi="宋体" w:hint="eastAsia"/>
        </w:rPr>
        <w:t>内容简介：本课程</w:t>
      </w:r>
      <w:r>
        <w:rPr>
          <w:rFonts w:ascii="宋体" w:hAnsi="宋体" w:hint="eastAsia"/>
        </w:rPr>
        <w:t>以影响文物保存的环境因素为对象，详细介绍保存科学中的温度、湿度、光辐射和空气污染物五类因素的基本概念、对文物的影响方式、监测与调控方法等内容。</w:t>
      </w:r>
    </w:p>
    <w:p w:rsidR="003E536B" w:rsidRDefault="00B16070">
      <w:pPr>
        <w:pStyle w:val="1"/>
        <w:spacing w:line="480" w:lineRule="exact"/>
        <w:textAlignment w:val="baseline"/>
        <w:rPr>
          <w:rFonts w:ascii="仿宋" w:eastAsia="仿宋" w:hAnsi="仿宋" w:cs="Times New Roman"/>
          <w:sz w:val="24"/>
        </w:rPr>
      </w:pPr>
      <w:r>
        <w:rPr>
          <w:rFonts w:ascii="宋体" w:hAnsi="宋体" w:hint="eastAsia"/>
          <w:b/>
          <w:bCs/>
          <w:sz w:val="24"/>
        </w:rPr>
        <w:t>七、教学进程安排</w:t>
      </w:r>
      <w:r>
        <w:rPr>
          <w:rFonts w:ascii="仿宋" w:eastAsia="仿宋" w:hAnsi="仿宋" w:cs="Times New Roman"/>
          <w:sz w:val="24"/>
        </w:rPr>
        <w:tab/>
      </w:r>
    </w:p>
    <w:p w:rsidR="003E536B" w:rsidRDefault="00B16070" w:rsidP="00AE361C">
      <w:pPr>
        <w:spacing w:line="440" w:lineRule="exact"/>
        <w:ind w:firstLineChars="200" w:firstLine="500"/>
        <w:rPr>
          <w:rFonts w:ascii="宋体" w:hAnsi="宋体"/>
        </w:rPr>
      </w:pPr>
      <w:r>
        <w:rPr>
          <w:rFonts w:ascii="宋体" w:hAnsi="宋体" w:hint="eastAsia"/>
        </w:rPr>
        <w:t>（一）教学周数分配表（附表一）</w:t>
      </w:r>
    </w:p>
    <w:p w:rsidR="003E536B" w:rsidRDefault="00B16070" w:rsidP="00AE361C">
      <w:pPr>
        <w:spacing w:line="440" w:lineRule="exact"/>
        <w:ind w:firstLineChars="200" w:firstLine="500"/>
        <w:rPr>
          <w:rFonts w:ascii="宋体" w:hAnsi="宋体"/>
        </w:rPr>
      </w:pPr>
      <w:r>
        <w:rPr>
          <w:rFonts w:ascii="宋体" w:hAnsi="宋体" w:hint="eastAsia"/>
        </w:rPr>
        <w:t>（二）教学进程安排表（附表二）</w:t>
      </w:r>
    </w:p>
    <w:p w:rsidR="003E536B" w:rsidRDefault="00B16070" w:rsidP="00AE361C">
      <w:pPr>
        <w:spacing w:line="440" w:lineRule="exact"/>
        <w:ind w:firstLineChars="200" w:firstLine="500"/>
        <w:rPr>
          <w:rFonts w:ascii="宋体" w:hAnsi="宋体"/>
        </w:rPr>
      </w:pPr>
      <w:r>
        <w:rPr>
          <w:rFonts w:ascii="宋体" w:hAnsi="宋体" w:hint="eastAsia"/>
        </w:rPr>
        <w:t>（三）集中实践实训教学安排表（附表三）</w:t>
      </w:r>
    </w:p>
    <w:p w:rsidR="003E536B" w:rsidRDefault="00B16070" w:rsidP="00AE361C">
      <w:pPr>
        <w:spacing w:line="440" w:lineRule="exact"/>
        <w:ind w:firstLineChars="200" w:firstLine="500"/>
        <w:rPr>
          <w:rFonts w:ascii="宋体" w:hAnsi="宋体"/>
        </w:rPr>
      </w:pPr>
      <w:r>
        <w:rPr>
          <w:rFonts w:ascii="宋体" w:hAnsi="宋体" w:hint="eastAsia"/>
        </w:rPr>
        <w:lastRenderedPageBreak/>
        <w:t>（四）公共选修（含国学辅修）课程（附表四）</w:t>
      </w:r>
    </w:p>
    <w:p w:rsidR="003E536B" w:rsidRDefault="00B16070" w:rsidP="00AE361C">
      <w:pPr>
        <w:spacing w:line="440" w:lineRule="exact"/>
        <w:ind w:firstLineChars="200" w:firstLine="500"/>
        <w:rPr>
          <w:rFonts w:ascii="宋体" w:hAnsi="宋体"/>
        </w:rPr>
      </w:pPr>
      <w:r>
        <w:rPr>
          <w:rFonts w:ascii="宋体" w:hAnsi="宋体" w:hint="eastAsia"/>
        </w:rPr>
        <w:t>（五）学时比例表（附表五）</w:t>
      </w:r>
    </w:p>
    <w:p w:rsidR="003E536B" w:rsidRDefault="00B16070">
      <w:pPr>
        <w:pStyle w:val="1"/>
        <w:spacing w:line="480" w:lineRule="exact"/>
        <w:textAlignment w:val="baseline"/>
        <w:rPr>
          <w:rFonts w:ascii="宋体" w:hAnsi="宋体"/>
          <w:sz w:val="24"/>
        </w:rPr>
      </w:pPr>
      <w:r>
        <w:rPr>
          <w:rFonts w:ascii="宋体" w:hAnsi="宋体" w:hint="eastAsia"/>
          <w:b/>
          <w:bCs/>
          <w:sz w:val="24"/>
        </w:rPr>
        <w:t>八、实施保障</w:t>
      </w:r>
    </w:p>
    <w:p w:rsidR="003E536B" w:rsidRDefault="00B16070" w:rsidP="00AE361C">
      <w:pPr>
        <w:spacing w:line="440" w:lineRule="exact"/>
        <w:ind w:firstLineChars="200" w:firstLine="500"/>
        <w:rPr>
          <w:rFonts w:ascii="宋体" w:hAnsi="宋体"/>
        </w:rPr>
      </w:pPr>
      <w:r>
        <w:rPr>
          <w:rFonts w:ascii="宋体" w:hAnsi="宋体" w:hint="eastAsia"/>
        </w:rPr>
        <w:t>（一）师资队伍</w:t>
      </w:r>
    </w:p>
    <w:p w:rsidR="003E536B" w:rsidRDefault="00B16070" w:rsidP="00AE361C">
      <w:pPr>
        <w:spacing w:line="440" w:lineRule="exact"/>
        <w:ind w:firstLineChars="200" w:firstLine="500"/>
        <w:rPr>
          <w:rFonts w:ascii="宋体" w:hAnsi="宋体"/>
        </w:rPr>
      </w:pPr>
      <w:r>
        <w:rPr>
          <w:rFonts w:ascii="宋体" w:hAnsi="宋体" w:hint="eastAsia"/>
        </w:rPr>
        <w:t>本专业师资队伍人员数量充足、结构合理。现有专任教师</w:t>
      </w:r>
      <w:r>
        <w:rPr>
          <w:rFonts w:ascii="宋体" w:hAnsi="宋体" w:hint="eastAsia"/>
        </w:rPr>
        <w:t>22</w:t>
      </w:r>
      <w:r>
        <w:rPr>
          <w:rFonts w:ascii="宋体" w:hAnsi="宋体" w:hint="eastAsia"/>
        </w:rPr>
        <w:t>人，其中专业带头人</w:t>
      </w:r>
      <w:r>
        <w:rPr>
          <w:rFonts w:ascii="宋体" w:hAnsi="宋体" w:hint="eastAsia"/>
        </w:rPr>
        <w:t>2</w:t>
      </w:r>
      <w:r>
        <w:rPr>
          <w:rFonts w:ascii="宋体" w:hAnsi="宋体" w:hint="eastAsia"/>
        </w:rPr>
        <w:t>名，骨干教师</w:t>
      </w:r>
      <w:r>
        <w:rPr>
          <w:rFonts w:ascii="宋体" w:hAnsi="宋体" w:hint="eastAsia"/>
        </w:rPr>
        <w:t>8</w:t>
      </w:r>
      <w:r>
        <w:rPr>
          <w:rFonts w:ascii="宋体" w:hAnsi="宋体" w:hint="eastAsia"/>
        </w:rPr>
        <w:t>名；</w:t>
      </w:r>
      <w:r>
        <w:rPr>
          <w:rFonts w:ascii="宋体" w:hAnsi="宋体" w:hint="eastAsia"/>
        </w:rPr>
        <w:t>2</w:t>
      </w:r>
      <w:r>
        <w:rPr>
          <w:rFonts w:ascii="宋体" w:hAnsi="宋体" w:hint="eastAsia"/>
        </w:rPr>
        <w:t>人为高级职称；</w:t>
      </w:r>
      <w:r>
        <w:rPr>
          <w:rFonts w:ascii="宋体" w:hAnsi="宋体" w:hint="eastAsia"/>
        </w:rPr>
        <w:t>10</w:t>
      </w:r>
      <w:r>
        <w:rPr>
          <w:rFonts w:ascii="宋体" w:hAnsi="宋体" w:hint="eastAsia"/>
        </w:rPr>
        <w:t>人是“双师型”教师，师生比在</w:t>
      </w:r>
      <w:r>
        <w:rPr>
          <w:rFonts w:ascii="宋体" w:hAnsi="宋体" w:hint="eastAsia"/>
        </w:rPr>
        <w:t>1:15</w:t>
      </w:r>
      <w:r>
        <w:rPr>
          <w:rFonts w:ascii="宋体" w:hAnsi="宋体" w:hint="eastAsia"/>
        </w:rPr>
        <w:t>～</w:t>
      </w:r>
      <w:r>
        <w:rPr>
          <w:rFonts w:ascii="宋体" w:hAnsi="宋体" w:hint="eastAsia"/>
        </w:rPr>
        <w:t>1:20</w:t>
      </w:r>
      <w:r>
        <w:rPr>
          <w:rFonts w:ascii="宋体" w:hAnsi="宋体" w:hint="eastAsia"/>
        </w:rPr>
        <w:t>之间。专任教师学历高，</w:t>
      </w:r>
      <w:r>
        <w:rPr>
          <w:rFonts w:ascii="宋体" w:hAnsi="宋体" w:hint="eastAsia"/>
        </w:rPr>
        <w:t>1</w:t>
      </w:r>
      <w:r>
        <w:rPr>
          <w:rFonts w:ascii="宋体" w:hAnsi="宋体" w:hint="eastAsia"/>
        </w:rPr>
        <w:t>人为博士研究生，</w:t>
      </w:r>
      <w:r>
        <w:rPr>
          <w:rFonts w:ascii="宋体" w:hAnsi="宋体" w:hint="eastAsia"/>
        </w:rPr>
        <w:t>20</w:t>
      </w:r>
      <w:r>
        <w:rPr>
          <w:rFonts w:ascii="宋体" w:hAnsi="宋体" w:hint="eastAsia"/>
        </w:rPr>
        <w:t>人为硕士研究生学历。</w:t>
      </w:r>
    </w:p>
    <w:p w:rsidR="003E536B" w:rsidRDefault="00B16070" w:rsidP="00AE361C">
      <w:pPr>
        <w:spacing w:line="440" w:lineRule="exact"/>
        <w:ind w:firstLineChars="200" w:firstLine="500"/>
        <w:rPr>
          <w:rFonts w:ascii="宋体" w:hAnsi="宋体"/>
        </w:rPr>
      </w:pPr>
      <w:r>
        <w:rPr>
          <w:rFonts w:ascii="宋体" w:hAnsi="宋体" w:hint="eastAsia"/>
        </w:rPr>
        <w:t>专任教师每年按要求积极参加石窟寺保护事业单位实践学习或各种专题培训，全年累计学习和培训时间均超过</w:t>
      </w:r>
      <w:r>
        <w:rPr>
          <w:rFonts w:ascii="宋体" w:hAnsi="宋体" w:hint="eastAsia"/>
        </w:rPr>
        <w:t>1</w:t>
      </w:r>
      <w:r>
        <w:rPr>
          <w:rFonts w:ascii="宋体" w:hAnsi="宋体" w:hint="eastAsia"/>
        </w:rPr>
        <w:t>个月。学院持续通过培养与引进相结合、业务进修与文博企事业单位实践锻炼相结合等方式，促进师资队伍的结构优化，全面提高专业教师能力与素质。</w:t>
      </w:r>
    </w:p>
    <w:p w:rsidR="003E536B" w:rsidRDefault="00B16070" w:rsidP="00AE361C">
      <w:pPr>
        <w:spacing w:line="440" w:lineRule="exact"/>
        <w:ind w:firstLineChars="200" w:firstLine="500"/>
        <w:rPr>
          <w:rFonts w:ascii="宋体" w:hAnsi="宋体"/>
        </w:rPr>
      </w:pPr>
      <w:r>
        <w:rPr>
          <w:rFonts w:ascii="宋体" w:hAnsi="宋体" w:hint="eastAsia"/>
        </w:rPr>
        <w:t>学院还外聘专职教师</w:t>
      </w:r>
      <w:r>
        <w:rPr>
          <w:rFonts w:ascii="宋体" w:hAnsi="宋体" w:hint="eastAsia"/>
        </w:rPr>
        <w:t>6</w:t>
      </w:r>
      <w:r>
        <w:rPr>
          <w:rFonts w:ascii="宋体" w:hAnsi="宋体" w:hint="eastAsia"/>
        </w:rPr>
        <w:t>人，均为石窟寺修复专家、文物修复师、工艺美术师，具备良好的思想政治素质、职业道德和工匠精神，具有多年行业从业资历，具有扎实的石窟寺修复方面的理论知</w:t>
      </w:r>
      <w:r>
        <w:rPr>
          <w:rFonts w:ascii="宋体" w:hAnsi="宋体" w:hint="eastAsia"/>
        </w:rPr>
        <w:t>识、丰富的科研经验。拥有高超的文物保护修复技能，能较好地把握国内外行业、专业发展动态，了解石窟寺行业企事业专业人才的实际需求，能承担专业课程教学、实践、实习指导和学生职业发展规划指导等教学任务。</w:t>
      </w:r>
    </w:p>
    <w:p w:rsidR="003E536B" w:rsidRDefault="00B16070" w:rsidP="00AE361C">
      <w:pPr>
        <w:spacing w:line="440" w:lineRule="exact"/>
        <w:ind w:firstLineChars="200" w:firstLine="500"/>
        <w:rPr>
          <w:rFonts w:ascii="宋体" w:hAnsi="宋体"/>
        </w:rPr>
      </w:pPr>
      <w:r>
        <w:rPr>
          <w:rFonts w:ascii="宋体" w:hAnsi="宋体" w:hint="eastAsia"/>
        </w:rPr>
        <w:t>（二）教学设施</w:t>
      </w:r>
    </w:p>
    <w:p w:rsidR="003E536B" w:rsidRDefault="00B16070" w:rsidP="00AE361C">
      <w:pPr>
        <w:spacing w:line="440" w:lineRule="exact"/>
        <w:ind w:firstLineChars="200" w:firstLine="500"/>
        <w:rPr>
          <w:rFonts w:ascii="宋体" w:hAnsi="宋体"/>
        </w:rPr>
      </w:pPr>
      <w:r>
        <w:rPr>
          <w:rFonts w:ascii="宋体" w:hAnsi="宋体" w:hint="eastAsia"/>
        </w:rPr>
        <w:t>学院建设有文物修复与保护实训中心，建筑面积</w:t>
      </w:r>
      <w:r>
        <w:rPr>
          <w:rFonts w:ascii="宋体" w:hAnsi="宋体" w:hint="eastAsia"/>
        </w:rPr>
        <w:t>2400</w:t>
      </w:r>
      <w:r>
        <w:rPr>
          <w:rFonts w:ascii="宋体" w:hAnsi="宋体" w:hint="eastAsia"/>
        </w:rPr>
        <w:t>余平方米。该实训中心建设有书画装裱、纸质文物修复修复、金属陶瓷器修复、陶瓷器制作、文物信息采集与处理中心</w:t>
      </w:r>
      <w:r>
        <w:rPr>
          <w:rFonts w:ascii="宋体" w:hAnsi="宋体"/>
        </w:rPr>
        <w:t>、</w:t>
      </w:r>
      <w:r>
        <w:rPr>
          <w:rFonts w:ascii="宋体" w:hAnsi="宋体" w:hint="eastAsia"/>
          <w:lang w:eastAsia="zh-Hans"/>
        </w:rPr>
        <w:t>石质文物修复</w:t>
      </w:r>
      <w:r>
        <w:rPr>
          <w:rFonts w:ascii="宋体" w:hAnsi="宋体" w:hint="eastAsia"/>
        </w:rPr>
        <w:t>等多个实训室，购置有先进的仪器和设备，总价值</w:t>
      </w:r>
      <w:r>
        <w:rPr>
          <w:rFonts w:ascii="宋体" w:hAnsi="宋体" w:hint="eastAsia"/>
        </w:rPr>
        <w:t>420</w:t>
      </w:r>
      <w:r>
        <w:rPr>
          <w:rFonts w:ascii="宋体" w:hAnsi="宋体" w:hint="eastAsia"/>
        </w:rPr>
        <w:t>万元，生均设备价值高达</w:t>
      </w:r>
      <w:r>
        <w:rPr>
          <w:rFonts w:ascii="宋体" w:hAnsi="宋体" w:hint="eastAsia"/>
        </w:rPr>
        <w:t>4</w:t>
      </w:r>
      <w:r>
        <w:rPr>
          <w:rFonts w:ascii="宋体" w:hAnsi="宋体" w:hint="eastAsia"/>
        </w:rPr>
        <w:t>万元，具备字画装裱、纸质文物修复、青铜器文物修复、陶瓷器文物修复、陶瓷器制作、文物信息采集处理、文物修复等强大的实训功能，在国内同类院校处于一流水平。</w:t>
      </w:r>
    </w:p>
    <w:p w:rsidR="003E536B" w:rsidRDefault="00B16070" w:rsidP="00AE361C">
      <w:pPr>
        <w:spacing w:line="440" w:lineRule="exact"/>
        <w:ind w:firstLineChars="200" w:firstLine="500"/>
        <w:rPr>
          <w:rFonts w:ascii="宋体" w:hAnsi="宋体"/>
        </w:rPr>
      </w:pPr>
      <w:r>
        <w:rPr>
          <w:rFonts w:ascii="宋体" w:hAnsi="宋体" w:hint="eastAsia"/>
        </w:rPr>
        <w:t>理论课教室配备有多媒体设备，可以满足教师采用现代化教学手段授课的需要。</w:t>
      </w:r>
    </w:p>
    <w:p w:rsidR="003E536B" w:rsidRDefault="00B16070" w:rsidP="00AE361C">
      <w:pPr>
        <w:spacing w:line="440" w:lineRule="exact"/>
        <w:ind w:firstLineChars="200" w:firstLine="500"/>
        <w:rPr>
          <w:rFonts w:ascii="宋体" w:hAnsi="宋体"/>
        </w:rPr>
      </w:pPr>
      <w:r>
        <w:rPr>
          <w:rFonts w:ascii="宋体" w:hAnsi="宋体" w:hint="eastAsia"/>
        </w:rPr>
        <w:t>此外，我院还积极与石窟寺修复企事业单位合作，设立校外实训实习基地，为学生提供见习、顶岗实习的真实环境。</w:t>
      </w:r>
    </w:p>
    <w:p w:rsidR="003E536B" w:rsidRDefault="00B16070" w:rsidP="00AE361C">
      <w:pPr>
        <w:spacing w:line="440" w:lineRule="exact"/>
        <w:ind w:firstLineChars="200" w:firstLine="500"/>
        <w:rPr>
          <w:rFonts w:ascii="宋体" w:hAnsi="宋体"/>
        </w:rPr>
      </w:pPr>
      <w:r>
        <w:rPr>
          <w:rFonts w:ascii="宋体" w:hAnsi="宋体" w:hint="eastAsia"/>
        </w:rPr>
        <w:lastRenderedPageBreak/>
        <w:t>目前，学院已经与洛阳龙门石窟研究院、河南省文物考古研究院、</w:t>
      </w:r>
      <w:r>
        <w:rPr>
          <w:rFonts w:ascii="宋体" w:hAnsi="宋体" w:hint="eastAsia"/>
        </w:rPr>
        <w:t>洛阳古墓博物馆</w:t>
      </w:r>
      <w:r>
        <w:rPr>
          <w:rFonts w:ascii="宋体" w:hAnsi="宋体" w:hint="eastAsia"/>
        </w:rPr>
        <w:t>、洛阳市文物考古研究院、南阳文物考古研</w:t>
      </w:r>
      <w:r>
        <w:rPr>
          <w:rFonts w:ascii="宋体" w:hAnsi="宋体" w:hint="eastAsia"/>
        </w:rPr>
        <w:t>究所等近十个单位建立了校企合作关系，确定上述单位为我院的校外教学实习基地。合作的一些科研院所都是从事一线石窟寺保护技术研究的国有事业单位。另外，合作的企业还有石窟寺保护技术公司，这些公司面向全国从事与石窟寺保护技术相关的工作。</w:t>
      </w:r>
    </w:p>
    <w:p w:rsidR="003E536B" w:rsidRDefault="00B16070" w:rsidP="00AE361C">
      <w:pPr>
        <w:spacing w:line="440" w:lineRule="exact"/>
        <w:ind w:firstLineChars="200" w:firstLine="500"/>
        <w:rPr>
          <w:rFonts w:ascii="宋体" w:hAnsi="宋体"/>
        </w:rPr>
      </w:pPr>
      <w:r>
        <w:rPr>
          <w:rFonts w:ascii="宋体" w:hAnsi="宋体" w:hint="eastAsia"/>
        </w:rPr>
        <w:t>我院石窟寺保护技术专业的兴办有着得天独厚的条件，</w:t>
      </w:r>
      <w:r>
        <w:rPr>
          <w:rFonts w:ascii="宋体" w:hAnsi="宋体" w:hint="eastAsia"/>
        </w:rPr>
        <w:t>坐拥</w:t>
      </w:r>
      <w:r>
        <w:rPr>
          <w:rFonts w:ascii="宋体" w:hAnsi="宋体" w:hint="eastAsia"/>
        </w:rPr>
        <w:t>洛阳龙门石窟</w:t>
      </w:r>
      <w:r>
        <w:rPr>
          <w:rFonts w:ascii="宋体" w:hAnsi="宋体" w:hint="eastAsia"/>
        </w:rPr>
        <w:t>，</w:t>
      </w:r>
      <w:r>
        <w:rPr>
          <w:rFonts w:ascii="宋体" w:hAnsi="宋体" w:hint="eastAsia"/>
        </w:rPr>
        <w:t>合作的相关单位都是从事国内石窟寺保护技术顶尖的单位和企业，文物考古研究院在专业平台和技术研究方面能为学生提供一流的实习岗位</w:t>
      </w:r>
      <w:r>
        <w:rPr>
          <w:rFonts w:ascii="宋体" w:hAnsi="宋体" w:hint="eastAsia"/>
        </w:rPr>
        <w:t>，</w:t>
      </w:r>
      <w:r>
        <w:rPr>
          <w:rFonts w:ascii="宋体" w:hAnsi="宋体" w:hint="eastAsia"/>
        </w:rPr>
        <w:t>合作企业</w:t>
      </w:r>
      <w:r>
        <w:rPr>
          <w:rFonts w:ascii="宋体" w:hAnsi="宋体" w:hint="eastAsia"/>
        </w:rPr>
        <w:t>可为将来学习石窟寺保护技术的学生提供实习</w:t>
      </w:r>
      <w:r>
        <w:rPr>
          <w:rFonts w:ascii="宋体" w:hAnsi="宋体" w:hint="eastAsia"/>
        </w:rPr>
        <w:t>、</w:t>
      </w:r>
      <w:r>
        <w:rPr>
          <w:rFonts w:ascii="宋体" w:hAnsi="宋体" w:hint="eastAsia"/>
        </w:rPr>
        <w:t>顶岗</w:t>
      </w:r>
      <w:r>
        <w:rPr>
          <w:rFonts w:ascii="宋体" w:hAnsi="宋体" w:hint="eastAsia"/>
        </w:rPr>
        <w:t>、</w:t>
      </w:r>
      <w:r>
        <w:rPr>
          <w:rFonts w:ascii="宋体" w:hAnsi="宋体" w:hint="eastAsia"/>
        </w:rPr>
        <w:t>就业</w:t>
      </w:r>
      <w:r>
        <w:rPr>
          <w:rFonts w:ascii="宋体" w:hAnsi="宋体" w:hint="eastAsia"/>
        </w:rPr>
        <w:t>机会</w:t>
      </w:r>
      <w:r>
        <w:rPr>
          <w:rFonts w:ascii="宋体" w:hAnsi="宋体" w:hint="eastAsia"/>
        </w:rPr>
        <w:t>，有助于培养能够在一线石窟寺保</w:t>
      </w:r>
      <w:r>
        <w:rPr>
          <w:rFonts w:ascii="宋体" w:hAnsi="宋体" w:hint="eastAsia"/>
        </w:rPr>
        <w:t>护工作中发挥所长的专业化程度高的技能型人才。</w:t>
      </w:r>
    </w:p>
    <w:p w:rsidR="003E536B" w:rsidRDefault="00B16070" w:rsidP="00AE361C">
      <w:pPr>
        <w:spacing w:line="440" w:lineRule="exact"/>
        <w:ind w:firstLineChars="200" w:firstLine="500"/>
        <w:rPr>
          <w:rFonts w:ascii="宋体" w:hAnsi="宋体"/>
        </w:rPr>
      </w:pPr>
      <w:r>
        <w:rPr>
          <w:rFonts w:ascii="宋体" w:hAnsi="宋体" w:hint="eastAsia"/>
        </w:rPr>
        <w:t>（三）教学资源</w:t>
      </w:r>
    </w:p>
    <w:p w:rsidR="003E536B" w:rsidRDefault="00B16070" w:rsidP="00AE361C">
      <w:pPr>
        <w:spacing w:line="440" w:lineRule="exact"/>
        <w:ind w:firstLineChars="200" w:firstLine="500"/>
        <w:rPr>
          <w:rFonts w:ascii="宋体" w:hAnsi="宋体"/>
        </w:rPr>
      </w:pPr>
      <w:r>
        <w:rPr>
          <w:rFonts w:ascii="宋体" w:hAnsi="宋体" w:hint="eastAsia"/>
        </w:rPr>
        <w:t>1</w:t>
      </w:r>
      <w:r>
        <w:rPr>
          <w:rFonts w:ascii="宋体" w:hAnsi="宋体" w:hint="eastAsia"/>
        </w:rPr>
        <w:t>．专业课、专业选修课教材选用符合学生特点的高职高专教材，同时有计划地组织石窟寺保护技术教研室教师编写部分反映新知识、新技术、新设备和新方法、符合专业特点的校本教材。通过学校教学，合作企业的合作以及一些新技术新方法的实施</w:t>
      </w:r>
      <w:r>
        <w:rPr>
          <w:rFonts w:ascii="宋体" w:hAnsi="宋体" w:hint="eastAsia"/>
        </w:rPr>
        <w:t>，</w:t>
      </w:r>
      <w:r>
        <w:rPr>
          <w:rFonts w:ascii="宋体" w:hAnsi="宋体" w:hint="eastAsia"/>
        </w:rPr>
        <w:t>可以把石窟寺保护技术专业的学</w:t>
      </w:r>
      <w:r>
        <w:rPr>
          <w:rFonts w:ascii="宋体" w:hAnsi="宋体" w:hint="eastAsia"/>
        </w:rPr>
        <w:t>生</w:t>
      </w:r>
      <w:r>
        <w:rPr>
          <w:rFonts w:ascii="宋体" w:hAnsi="宋体" w:hint="eastAsia"/>
        </w:rPr>
        <w:t>培养</w:t>
      </w:r>
      <w:r>
        <w:rPr>
          <w:rFonts w:ascii="宋体" w:hAnsi="宋体" w:hint="eastAsia"/>
        </w:rPr>
        <w:t>成</w:t>
      </w:r>
      <w:r>
        <w:rPr>
          <w:rFonts w:ascii="宋体" w:hAnsi="宋体" w:hint="eastAsia"/>
        </w:rPr>
        <w:t>适合现代石窟寺修复与考古研究工作的高层次技术人员，为石窟寺</w:t>
      </w:r>
      <w:r>
        <w:rPr>
          <w:rFonts w:ascii="宋体" w:hAnsi="宋体" w:hint="eastAsia"/>
        </w:rPr>
        <w:t>保护</w:t>
      </w:r>
      <w:r>
        <w:rPr>
          <w:rFonts w:ascii="宋体" w:hAnsi="宋体" w:hint="eastAsia"/>
        </w:rPr>
        <w:t>事业做出应有的贡献，为我国建立有效的石窟科技保护、管理开放和弘扬展示的后备人才力量。</w:t>
      </w:r>
    </w:p>
    <w:p w:rsidR="003E536B" w:rsidRDefault="00B16070" w:rsidP="00AE361C">
      <w:pPr>
        <w:spacing w:line="440" w:lineRule="exact"/>
        <w:ind w:firstLineChars="200" w:firstLine="500"/>
        <w:rPr>
          <w:rFonts w:ascii="宋体" w:hAnsi="宋体"/>
        </w:rPr>
      </w:pPr>
      <w:r>
        <w:rPr>
          <w:rFonts w:ascii="宋体" w:hAnsi="宋体" w:hint="eastAsia"/>
        </w:rPr>
        <w:t>2</w:t>
      </w:r>
      <w:r>
        <w:rPr>
          <w:rFonts w:ascii="宋体" w:hAnsi="宋体" w:hint="eastAsia"/>
        </w:rPr>
        <w:t>．在学校图书馆可以查阅与石窟寺、壁画、雕塑</w:t>
      </w:r>
      <w:r>
        <w:rPr>
          <w:rFonts w:ascii="宋体" w:hAnsi="宋体" w:hint="eastAsia"/>
        </w:rPr>
        <w:t>、彩塑、古建筑、文化遗产学等知识方面相关的图书，有国内外文物修复与保护图书资料，教研室订有《考古学》、《考古》、《文物学》、《中国国家博物馆》等多种考古文博类报纸、杂志和《文化遗产》等文化遗产类学术期刊，为教师授课、学生学习提供必要的帮助。</w:t>
      </w:r>
    </w:p>
    <w:p w:rsidR="003E536B" w:rsidRDefault="00B16070" w:rsidP="00AE361C">
      <w:pPr>
        <w:spacing w:line="440" w:lineRule="exact"/>
        <w:ind w:firstLineChars="200" w:firstLine="500"/>
        <w:rPr>
          <w:rFonts w:ascii="宋体" w:hAnsi="宋体"/>
        </w:rPr>
      </w:pPr>
      <w:r>
        <w:rPr>
          <w:rFonts w:ascii="宋体" w:hAnsi="宋体" w:hint="eastAsia"/>
        </w:rPr>
        <w:t>（四）教学方法</w:t>
      </w:r>
    </w:p>
    <w:p w:rsidR="003E536B" w:rsidRDefault="00B16070" w:rsidP="00AE361C">
      <w:pPr>
        <w:spacing w:line="440" w:lineRule="exact"/>
        <w:ind w:firstLineChars="200" w:firstLine="500"/>
        <w:rPr>
          <w:rFonts w:ascii="宋体" w:hAnsi="宋体"/>
        </w:rPr>
      </w:pPr>
      <w:r>
        <w:rPr>
          <w:rFonts w:ascii="宋体" w:hAnsi="宋体" w:hint="eastAsia"/>
        </w:rPr>
        <w:t>为了实现教育部对高职学生德技双修的要求，保证教学质量，学院采取多种形式的教学方法。如：讲授法（理论性强的课程，以教师讲授为主）；示范教学法（实训类课程，以教师示范性操作为主）；模拟教学法（理实一体化课程的教学，通过教师模拟工作流程实现）；项目教学法（以任</w:t>
      </w:r>
      <w:r>
        <w:rPr>
          <w:rFonts w:ascii="宋体" w:hAnsi="宋体" w:hint="eastAsia"/>
        </w:rPr>
        <w:t>务和项目为主的课程教学，要结合石窟寺保护行业的真实工作项目和任务来实现教学）；练习</w:t>
      </w:r>
      <w:r>
        <w:rPr>
          <w:rFonts w:ascii="宋体" w:hAnsi="宋体" w:hint="eastAsia"/>
        </w:rPr>
        <w:lastRenderedPageBreak/>
        <w:t>教学法（</w:t>
      </w:r>
      <w:r>
        <w:rPr>
          <w:rFonts w:ascii="宋体" w:hAnsi="宋体" w:hint="eastAsia"/>
        </w:rPr>
        <w:t xml:space="preserve"> </w:t>
      </w:r>
      <w:r>
        <w:rPr>
          <w:rFonts w:ascii="宋体" w:hAnsi="宋体" w:hint="eastAsia"/>
        </w:rPr>
        <w:t>通过学生实践练习来实现教学效果，如石质修复、壁画修复、彩塑雕塑等课程）。</w:t>
      </w:r>
    </w:p>
    <w:p w:rsidR="003E536B" w:rsidRDefault="00B16070" w:rsidP="00AE361C">
      <w:pPr>
        <w:spacing w:line="440" w:lineRule="exact"/>
        <w:ind w:firstLineChars="200" w:firstLine="500"/>
        <w:rPr>
          <w:rFonts w:ascii="宋体" w:hAnsi="宋体"/>
        </w:rPr>
      </w:pPr>
      <w:r>
        <w:rPr>
          <w:rFonts w:ascii="宋体" w:hAnsi="宋体" w:hint="eastAsia"/>
        </w:rPr>
        <w:t>（五）学习评价</w:t>
      </w:r>
    </w:p>
    <w:p w:rsidR="003E536B" w:rsidRDefault="00B16070" w:rsidP="00AE361C">
      <w:pPr>
        <w:spacing w:line="440" w:lineRule="exact"/>
        <w:ind w:firstLineChars="200" w:firstLine="500"/>
        <w:rPr>
          <w:rFonts w:ascii="宋体" w:hAnsi="宋体"/>
        </w:rPr>
      </w:pPr>
      <w:r>
        <w:rPr>
          <w:rFonts w:ascii="宋体" w:hAnsi="宋体" w:hint="eastAsia"/>
        </w:rPr>
        <w:t>本专业学生学习考核评价采用形成性考核和结果考核相结合，总评成绩由形成性考核的各项成绩和期末结果考核的成绩组成，全面考核学生的实践动手能力、基础理论掌握程度和平时学习状况。学习考核评价结构为综合素质评价（平时表现</w:t>
      </w:r>
      <w:r>
        <w:rPr>
          <w:rFonts w:ascii="宋体" w:hAnsi="宋体" w:hint="eastAsia"/>
        </w:rPr>
        <w:t>+</w:t>
      </w:r>
      <w:r>
        <w:rPr>
          <w:rFonts w:ascii="宋体" w:hAnsi="宋体" w:hint="eastAsia"/>
        </w:rPr>
        <w:t>通用能力考核）、过程考核（课堂实践考核</w:t>
      </w:r>
      <w:r>
        <w:rPr>
          <w:rFonts w:ascii="宋体" w:hAnsi="宋体" w:hint="eastAsia"/>
        </w:rPr>
        <w:t>+</w:t>
      </w:r>
      <w:r>
        <w:rPr>
          <w:rFonts w:ascii="宋体" w:hAnsi="宋体" w:hint="eastAsia"/>
        </w:rPr>
        <w:t>课后实践考核</w:t>
      </w:r>
      <w:r>
        <w:rPr>
          <w:rFonts w:ascii="宋体" w:hAnsi="宋体" w:hint="eastAsia"/>
        </w:rPr>
        <w:t>+</w:t>
      </w:r>
      <w:r>
        <w:rPr>
          <w:rFonts w:ascii="宋体" w:hAnsi="宋体" w:hint="eastAsia"/>
        </w:rPr>
        <w:t>项目开发实践</w:t>
      </w:r>
      <w:r>
        <w:rPr>
          <w:rFonts w:ascii="宋体" w:hAnsi="宋体" w:hint="eastAsia"/>
        </w:rPr>
        <w:t>+</w:t>
      </w:r>
      <w:r>
        <w:rPr>
          <w:rFonts w:ascii="宋体" w:hAnsi="宋体" w:hint="eastAsia"/>
        </w:rPr>
        <w:t>企业实习考核）、结果考核（期终考核）。在过程考核中</w:t>
      </w:r>
      <w:r>
        <w:rPr>
          <w:rFonts w:ascii="宋体" w:hAnsi="宋体" w:hint="eastAsia"/>
        </w:rPr>
        <w:t>对新技术和设备的掌握情况作为课堂实践考核评价的标准之一。实习生在企业实习的考核也纳入过程考核之中，校企共同评价能全面反映出实习生的专业能力和学习状况。</w:t>
      </w:r>
    </w:p>
    <w:p w:rsidR="003E536B" w:rsidRDefault="00B16070">
      <w:pPr>
        <w:pStyle w:val="1"/>
        <w:spacing w:line="480" w:lineRule="exact"/>
        <w:textAlignment w:val="baseline"/>
        <w:rPr>
          <w:rFonts w:ascii="宋体" w:hAnsi="宋体"/>
          <w:b/>
          <w:bCs/>
          <w:sz w:val="24"/>
        </w:rPr>
      </w:pPr>
      <w:r>
        <w:rPr>
          <w:rFonts w:ascii="宋体" w:hAnsi="宋体" w:hint="eastAsia"/>
          <w:b/>
          <w:bCs/>
          <w:sz w:val="24"/>
        </w:rPr>
        <w:t>九、质量管理</w:t>
      </w:r>
    </w:p>
    <w:p w:rsidR="003E536B" w:rsidRDefault="00B16070" w:rsidP="00AE361C">
      <w:pPr>
        <w:spacing w:line="440" w:lineRule="exact"/>
        <w:ind w:firstLineChars="200" w:firstLine="500"/>
        <w:rPr>
          <w:rFonts w:ascii="宋体" w:hAnsi="宋体"/>
        </w:rPr>
      </w:pPr>
      <w:r>
        <w:rPr>
          <w:rFonts w:ascii="宋体" w:hAnsi="宋体" w:hint="eastAsia"/>
        </w:rPr>
        <w:t>（一）文物保护考古学院成立由专业带头人、骨干教师、管理人员和文博行业专家组成的文物修复与保护专业建设委员会，定期开展市场调研，了解本专业人力资源需求状况和本院该专业毕业生就业情况及用人单位对学生满意度</w:t>
      </w:r>
      <w:r>
        <w:rPr>
          <w:rFonts w:ascii="宋体" w:hAnsi="宋体" w:hint="eastAsia"/>
        </w:rPr>
        <w:t>。</w:t>
      </w:r>
      <w:r>
        <w:rPr>
          <w:rFonts w:ascii="宋体" w:hAnsi="宋体" w:hint="eastAsia"/>
        </w:rPr>
        <w:t>专业建设委员会</w:t>
      </w:r>
      <w:r>
        <w:rPr>
          <w:rFonts w:ascii="宋体" w:hAnsi="宋体" w:hint="eastAsia"/>
        </w:rPr>
        <w:t>适时召开会议研究专业建设过程中相关问题，进行顶层设计，为专业建设提供市场、政策及行业信息，提高专业建设的科学性和合理性。</w:t>
      </w:r>
    </w:p>
    <w:p w:rsidR="003E536B" w:rsidRDefault="00B16070" w:rsidP="00AE361C">
      <w:pPr>
        <w:spacing w:line="440" w:lineRule="exact"/>
        <w:ind w:firstLineChars="200" w:firstLine="500"/>
        <w:rPr>
          <w:rFonts w:ascii="宋体" w:hAnsi="宋体"/>
        </w:rPr>
      </w:pPr>
      <w:r>
        <w:rPr>
          <w:rFonts w:ascii="宋体" w:hAnsi="宋体" w:hint="eastAsia"/>
        </w:rPr>
        <w:t>（二）学校实行教务处（校）</w:t>
      </w:r>
      <w:r>
        <w:rPr>
          <w:rFonts w:ascii="宋体" w:hAnsi="宋体" w:hint="eastAsia"/>
        </w:rPr>
        <w:t>--</w:t>
      </w:r>
      <w:r>
        <w:rPr>
          <w:rFonts w:ascii="宋体" w:hAnsi="宋体" w:hint="eastAsia"/>
        </w:rPr>
        <w:t>二级教学单位（院、系）</w:t>
      </w:r>
      <w:r>
        <w:rPr>
          <w:rFonts w:ascii="宋体" w:hAnsi="宋体" w:hint="eastAsia"/>
        </w:rPr>
        <w:t>--</w:t>
      </w:r>
      <w:r>
        <w:rPr>
          <w:rFonts w:ascii="宋体" w:hAnsi="宋体" w:hint="eastAsia"/>
        </w:rPr>
        <w:t>教研室三级教学运行管理和督导团（校）</w:t>
      </w:r>
      <w:r>
        <w:rPr>
          <w:rFonts w:ascii="宋体" w:hAnsi="宋体" w:hint="eastAsia"/>
        </w:rPr>
        <w:t>-</w:t>
      </w:r>
      <w:r>
        <w:rPr>
          <w:rFonts w:ascii="宋体" w:hAnsi="宋体" w:hint="eastAsia"/>
        </w:rPr>
        <w:t>督导组（院）二级教学督导管理体制。二级学院教学工作由分管教学副院长负责，教学秘书和教研室主任分工负责。在学校教学质量监控体系框架下，对专业建设和教学工作过程实施质量监控，从制度入手，采取信息化手段对专业建设和课程教学的质量进行监控，确保人才培养质量的稳步提高。</w:t>
      </w:r>
    </w:p>
    <w:p w:rsidR="003E536B" w:rsidRDefault="00B16070" w:rsidP="00AE361C">
      <w:pPr>
        <w:spacing w:line="440" w:lineRule="exact"/>
        <w:ind w:firstLineChars="200" w:firstLine="500"/>
        <w:rPr>
          <w:rFonts w:ascii="宋体" w:hAnsi="宋体"/>
        </w:rPr>
      </w:pPr>
      <w:r>
        <w:rPr>
          <w:rFonts w:ascii="宋体" w:hAnsi="宋体" w:hint="eastAsia"/>
        </w:rPr>
        <w:t>（三）该专业设置为期</w:t>
      </w:r>
      <w:r>
        <w:rPr>
          <w:rFonts w:ascii="宋体" w:hAnsi="宋体" w:hint="eastAsia"/>
        </w:rPr>
        <w:t>不低于六个月</w:t>
      </w:r>
      <w:r>
        <w:rPr>
          <w:rFonts w:ascii="宋体" w:hAnsi="宋体" w:hint="eastAsia"/>
        </w:rPr>
        <w:t>的实习</w:t>
      </w:r>
      <w:r>
        <w:rPr>
          <w:rFonts w:ascii="宋体" w:hAnsi="宋体" w:hint="eastAsia"/>
        </w:rPr>
        <w:t>锻炼</w:t>
      </w:r>
      <w:r>
        <w:rPr>
          <w:rFonts w:ascii="宋体" w:hAnsi="宋体" w:hint="eastAsia"/>
        </w:rPr>
        <w:t>。同时包含学生认知实习，跟岗实习，和顶岗实习，学生顶岗实习期间，派出专业教师作为指导老师对学生的顶岗实习进行专业的</w:t>
      </w:r>
      <w:r>
        <w:rPr>
          <w:rFonts w:ascii="宋体" w:hAnsi="宋体" w:hint="eastAsia"/>
        </w:rPr>
        <w:t>指导，同时，指定企业指导老师作为学生的职业导师，加强对学生职业生涯的规划与指导。</w:t>
      </w:r>
    </w:p>
    <w:p w:rsidR="003E536B" w:rsidRDefault="00B16070" w:rsidP="00AE361C">
      <w:pPr>
        <w:spacing w:line="440" w:lineRule="exact"/>
        <w:ind w:firstLineChars="200" w:firstLine="500"/>
        <w:rPr>
          <w:rFonts w:ascii="宋体" w:hAnsi="宋体"/>
        </w:rPr>
      </w:pPr>
      <w:r>
        <w:rPr>
          <w:rFonts w:ascii="宋体" w:hAnsi="宋体" w:hint="eastAsia"/>
        </w:rPr>
        <w:t>（四）教师参加职业培训或者顶岗锻炼。专业教师定期参加国家或者省市举办的相关职业培训，以提高教学能力和专业水平</w:t>
      </w:r>
      <w:r>
        <w:rPr>
          <w:rFonts w:ascii="宋体" w:hAnsi="宋体" w:hint="eastAsia"/>
        </w:rPr>
        <w:t>，</w:t>
      </w:r>
      <w:r>
        <w:rPr>
          <w:rFonts w:ascii="宋体" w:hAnsi="宋体" w:hint="eastAsia"/>
        </w:rPr>
        <w:t>紧密结合专业发展，定期参加顶岗锻炼，每次顶岗锻炼时间不少于一个月，以提高教师操作技能水平。</w:t>
      </w:r>
    </w:p>
    <w:p w:rsidR="003E536B" w:rsidRDefault="00B16070" w:rsidP="00AE361C">
      <w:pPr>
        <w:spacing w:line="440" w:lineRule="exact"/>
        <w:ind w:firstLineChars="200" w:firstLine="500"/>
        <w:rPr>
          <w:rFonts w:ascii="宋体" w:hAnsi="宋体"/>
        </w:rPr>
      </w:pPr>
      <w:r>
        <w:rPr>
          <w:rFonts w:ascii="宋体" w:hAnsi="宋体" w:hint="eastAsia"/>
        </w:rPr>
        <w:lastRenderedPageBreak/>
        <w:t>（五）石窟寺保护技术专业建设委员会吸纳行业专家、教师和管理人员成立专项调研组，负责本专业的社会需求、毕业生跟踪调查和新生素质调查等工作，为本专业的招生和就业提供支持。</w:t>
      </w:r>
    </w:p>
    <w:p w:rsidR="003E536B" w:rsidRDefault="00B16070">
      <w:pPr>
        <w:pStyle w:val="1"/>
        <w:spacing w:line="480" w:lineRule="exact"/>
        <w:jc w:val="left"/>
        <w:textAlignment w:val="baseline"/>
        <w:rPr>
          <w:rFonts w:ascii="宋体" w:hAnsi="宋体"/>
          <w:b/>
          <w:bCs/>
          <w:sz w:val="24"/>
        </w:rPr>
      </w:pPr>
      <w:r>
        <w:rPr>
          <w:rFonts w:ascii="宋体" w:hAnsi="宋体" w:hint="eastAsia"/>
          <w:b/>
          <w:bCs/>
          <w:sz w:val="24"/>
        </w:rPr>
        <w:t>十、毕业要求</w:t>
      </w:r>
    </w:p>
    <w:p w:rsidR="003E536B" w:rsidRDefault="00B16070" w:rsidP="00AE361C">
      <w:pPr>
        <w:spacing w:line="440" w:lineRule="exact"/>
        <w:ind w:firstLineChars="200" w:firstLine="500"/>
        <w:rPr>
          <w:rFonts w:ascii="宋体" w:hAnsi="宋体"/>
        </w:rPr>
      </w:pPr>
      <w:r>
        <w:rPr>
          <w:rFonts w:ascii="宋体" w:hAnsi="宋体" w:hint="eastAsia"/>
        </w:rPr>
        <w:t>（一）学分要求：本专业必须修</w:t>
      </w:r>
      <w:r>
        <w:rPr>
          <w:rFonts w:ascii="宋体" w:hAnsi="宋体" w:hint="eastAsia"/>
        </w:rPr>
        <w:t>满</w:t>
      </w:r>
      <w:r>
        <w:rPr>
          <w:rFonts w:ascii="宋体" w:hAnsi="宋体"/>
        </w:rPr>
        <w:t>140</w:t>
      </w:r>
      <w:r>
        <w:rPr>
          <w:rFonts w:ascii="宋体" w:hAnsi="宋体" w:hint="eastAsia"/>
        </w:rPr>
        <w:t>学</w:t>
      </w:r>
      <w:r>
        <w:rPr>
          <w:rFonts w:ascii="宋体" w:hAnsi="宋体" w:hint="eastAsia"/>
        </w:rPr>
        <w:t>分方可毕</w:t>
      </w:r>
      <w:r>
        <w:rPr>
          <w:rFonts w:ascii="宋体" w:hAnsi="宋体" w:hint="eastAsia"/>
        </w:rPr>
        <w:t>业。其中，公共基础课</w:t>
      </w:r>
      <w:r>
        <w:rPr>
          <w:rFonts w:ascii="宋体" w:hAnsi="宋体"/>
        </w:rPr>
        <w:t>39</w:t>
      </w:r>
      <w:r>
        <w:rPr>
          <w:rFonts w:ascii="宋体" w:hAnsi="宋体" w:hint="eastAsia"/>
        </w:rPr>
        <w:t>学分；公共选修课</w:t>
      </w:r>
      <w:r>
        <w:rPr>
          <w:rFonts w:ascii="宋体" w:hAnsi="宋体" w:hint="eastAsia"/>
        </w:rPr>
        <w:t>6</w:t>
      </w:r>
      <w:r>
        <w:rPr>
          <w:rFonts w:ascii="宋体" w:hAnsi="宋体" w:hint="eastAsia"/>
        </w:rPr>
        <w:t>学分</w:t>
      </w:r>
      <w:r>
        <w:rPr>
          <w:rFonts w:ascii="宋体" w:hAnsi="宋体"/>
        </w:rPr>
        <w:t>；</w:t>
      </w:r>
      <w:r>
        <w:rPr>
          <w:rFonts w:ascii="宋体" w:hAnsi="宋体" w:hint="eastAsia"/>
        </w:rPr>
        <w:t>专业课</w:t>
      </w:r>
      <w:r>
        <w:rPr>
          <w:rFonts w:ascii="宋体" w:hAnsi="宋体"/>
        </w:rPr>
        <w:t>6</w:t>
      </w:r>
      <w:r>
        <w:rPr>
          <w:rFonts w:ascii="宋体" w:hAnsi="宋体" w:hint="eastAsia"/>
        </w:rPr>
        <w:t>2</w:t>
      </w:r>
      <w:r>
        <w:rPr>
          <w:rFonts w:ascii="宋体" w:hAnsi="宋体" w:hint="eastAsia"/>
        </w:rPr>
        <w:t>学分；选修、拓展课</w:t>
      </w:r>
      <w:r>
        <w:rPr>
          <w:rFonts w:ascii="宋体" w:hAnsi="宋体" w:hint="eastAsia"/>
        </w:rPr>
        <w:t>12</w:t>
      </w:r>
      <w:r>
        <w:rPr>
          <w:rFonts w:ascii="宋体" w:hAnsi="宋体" w:hint="eastAsia"/>
        </w:rPr>
        <w:t>学分；集中实践实训课</w:t>
      </w:r>
      <w:r>
        <w:rPr>
          <w:rFonts w:ascii="宋体" w:hAnsi="宋体" w:hint="eastAsia"/>
        </w:rPr>
        <w:t>32</w:t>
      </w:r>
      <w:r>
        <w:rPr>
          <w:rFonts w:ascii="宋体" w:hAnsi="宋体" w:hint="eastAsia"/>
        </w:rPr>
        <w:t>学分。</w:t>
      </w:r>
    </w:p>
    <w:p w:rsidR="003E536B" w:rsidRDefault="00B16070" w:rsidP="00AE361C">
      <w:pPr>
        <w:spacing w:line="440" w:lineRule="exact"/>
        <w:ind w:firstLineChars="200" w:firstLine="500"/>
        <w:rPr>
          <w:rFonts w:ascii="宋体" w:hAnsi="宋体"/>
        </w:rPr>
      </w:pPr>
      <w:r>
        <w:rPr>
          <w:rFonts w:ascii="宋体" w:hAnsi="宋体" w:hint="eastAsia"/>
        </w:rPr>
        <w:t>（二）积极探索本专业毕业证与</w:t>
      </w:r>
      <w:r>
        <w:rPr>
          <w:rFonts w:ascii="宋体" w:hAnsi="宋体" w:hint="eastAsia"/>
        </w:rPr>
        <w:t>1+X</w:t>
      </w:r>
      <w:r>
        <w:rPr>
          <w:rFonts w:ascii="宋体" w:hAnsi="宋体" w:hint="eastAsia"/>
        </w:rPr>
        <w:t>职业证书的书证融通，鼓励学生参加相关的职业技能等级和职业资格考试，获得相关职业技能等级证书和职业资格证书，积极推进学生获得相关职业证书换取相应学分的探索。</w:t>
      </w:r>
    </w:p>
    <w:p w:rsidR="003E536B" w:rsidRDefault="00B16070" w:rsidP="00AE361C">
      <w:pPr>
        <w:spacing w:line="440" w:lineRule="exact"/>
        <w:ind w:firstLineChars="200" w:firstLine="500"/>
        <w:rPr>
          <w:rFonts w:ascii="宋体" w:hAnsi="宋体"/>
        </w:rPr>
      </w:pPr>
      <w:r>
        <w:rPr>
          <w:rFonts w:ascii="宋体" w:hAnsi="宋体" w:hint="eastAsia"/>
        </w:rPr>
        <w:t>（三）本专业学生可以通过考取行业企业认可度较高的文物修复师、石窟寺修复师、</w:t>
      </w:r>
      <w:r>
        <w:rPr>
          <w:rFonts w:ascii="宋体" w:hAnsi="宋体" w:hint="eastAsia"/>
          <w:lang w:eastAsia="zh-Hans"/>
        </w:rPr>
        <w:t>考古</w:t>
      </w:r>
      <w:r>
        <w:rPr>
          <w:rFonts w:ascii="宋体" w:hAnsi="宋体" w:hint="eastAsia"/>
        </w:rPr>
        <w:t>技能等级证等相关职业证书换取实训课程相应的学分。获取一个中级和高级职业技能等级证可以分别换取相关实训课程</w:t>
      </w:r>
      <w:r>
        <w:rPr>
          <w:rFonts w:ascii="宋体" w:hAnsi="宋体" w:hint="eastAsia"/>
        </w:rPr>
        <w:t>1</w:t>
      </w:r>
      <w:r>
        <w:rPr>
          <w:rFonts w:ascii="宋体" w:hAnsi="宋体" w:hint="eastAsia"/>
        </w:rPr>
        <w:t>-</w:t>
      </w:r>
      <w:r>
        <w:rPr>
          <w:rFonts w:ascii="宋体" w:hAnsi="宋体" w:hint="eastAsia"/>
        </w:rPr>
        <w:t>2</w:t>
      </w:r>
      <w:r>
        <w:rPr>
          <w:rFonts w:ascii="宋体" w:hAnsi="宋体" w:hint="eastAsia"/>
        </w:rPr>
        <w:t>学分；获取一个职业资格</w:t>
      </w:r>
      <w:r>
        <w:rPr>
          <w:rFonts w:ascii="宋体" w:hAnsi="宋体" w:hint="eastAsia"/>
        </w:rPr>
        <w:t>证可以换取相关实训课程</w:t>
      </w:r>
      <w:r>
        <w:rPr>
          <w:rFonts w:ascii="宋体" w:hAnsi="宋体" w:hint="eastAsia"/>
        </w:rPr>
        <w:t>3</w:t>
      </w:r>
      <w:r>
        <w:rPr>
          <w:rFonts w:ascii="宋体" w:hAnsi="宋体" w:hint="eastAsia"/>
        </w:rPr>
        <w:t>个学分，学生在校期间获得的各种证书最多可转换</w:t>
      </w:r>
      <w:r>
        <w:rPr>
          <w:rFonts w:ascii="宋体" w:hAnsi="宋体" w:hint="eastAsia"/>
        </w:rPr>
        <w:t>5</w:t>
      </w:r>
      <w:r>
        <w:rPr>
          <w:rFonts w:ascii="宋体" w:hAnsi="宋体" w:hint="eastAsia"/>
        </w:rPr>
        <w:t>学分</w:t>
      </w:r>
      <w:r>
        <w:rPr>
          <w:rFonts w:ascii="宋体" w:hAnsi="宋体"/>
        </w:rPr>
        <w:t>，</w:t>
      </w:r>
      <w:r>
        <w:rPr>
          <w:rFonts w:ascii="宋体" w:hAnsi="宋体" w:hint="eastAsia"/>
          <w:lang w:eastAsia="zh-Hans"/>
        </w:rPr>
        <w:t>体现了岗课赛证融通</w:t>
      </w:r>
      <w:r>
        <w:rPr>
          <w:rFonts w:ascii="宋体" w:hAnsi="宋体"/>
          <w:lang w:eastAsia="zh-Hans"/>
        </w:rPr>
        <w:t>。</w:t>
      </w:r>
    </w:p>
    <w:p w:rsidR="003E536B" w:rsidRDefault="00B16070">
      <w:pPr>
        <w:pStyle w:val="1"/>
        <w:spacing w:line="480" w:lineRule="exact"/>
        <w:jc w:val="left"/>
        <w:textAlignment w:val="baseline"/>
        <w:rPr>
          <w:rFonts w:ascii="宋体" w:hAnsi="宋体"/>
          <w:b/>
          <w:bCs/>
          <w:sz w:val="24"/>
        </w:rPr>
      </w:pPr>
      <w:r>
        <w:rPr>
          <w:rFonts w:ascii="宋体" w:hAnsi="宋体" w:hint="eastAsia"/>
          <w:b/>
          <w:bCs/>
          <w:sz w:val="24"/>
        </w:rPr>
        <w:t>十一、人才培养方案的特色与创新</w:t>
      </w:r>
    </w:p>
    <w:p w:rsidR="003E536B" w:rsidRDefault="00B16070" w:rsidP="00AE361C">
      <w:pPr>
        <w:spacing w:line="440" w:lineRule="exact"/>
        <w:ind w:firstLineChars="200" w:firstLine="500"/>
        <w:rPr>
          <w:rFonts w:ascii="宋体" w:hAnsi="宋体"/>
        </w:rPr>
      </w:pPr>
      <w:r>
        <w:rPr>
          <w:rFonts w:ascii="宋体" w:hAnsi="宋体" w:hint="eastAsia"/>
        </w:rPr>
        <w:t>文物修复与保护专业人才培养方案是根据石窟寺保护事业单位及企业对于该类人才的需要，结合本区域及学校特色制定的，具有以下突出的特点与创新之处：</w:t>
      </w:r>
    </w:p>
    <w:p w:rsidR="003E536B" w:rsidRDefault="00B16070" w:rsidP="00AE361C">
      <w:pPr>
        <w:spacing w:line="440" w:lineRule="exact"/>
        <w:ind w:firstLineChars="200" w:firstLine="500"/>
        <w:rPr>
          <w:rFonts w:ascii="宋体" w:hAnsi="宋体"/>
          <w:lang w:eastAsia="zh-Hans"/>
        </w:rPr>
      </w:pPr>
      <w:r>
        <w:rPr>
          <w:rFonts w:ascii="宋体" w:hAnsi="宋体" w:hint="eastAsia"/>
        </w:rPr>
        <w:t>（</w:t>
      </w:r>
      <w:r>
        <w:rPr>
          <w:rFonts w:ascii="宋体" w:hAnsi="宋体" w:hint="eastAsia"/>
        </w:rPr>
        <w:t>一</w:t>
      </w:r>
      <w:r>
        <w:rPr>
          <w:rFonts w:ascii="宋体" w:hAnsi="宋体" w:hint="eastAsia"/>
        </w:rPr>
        <w:t>）</w:t>
      </w:r>
      <w:r>
        <w:rPr>
          <w:rFonts w:ascii="宋体" w:hAnsi="宋体" w:hint="eastAsia"/>
        </w:rPr>
        <w:t>人才培养方案课程设置全面、重点突出、</w:t>
      </w:r>
      <w:r>
        <w:rPr>
          <w:rFonts w:ascii="宋体" w:hAnsi="宋体" w:hint="eastAsia"/>
        </w:rPr>
        <w:t>突出</w:t>
      </w:r>
      <w:r>
        <w:rPr>
          <w:rFonts w:ascii="宋体" w:hAnsi="宋体" w:hint="eastAsia"/>
        </w:rPr>
        <w:t>修复技艺。根据本专业人才市场的需求，课程设置上考虑立足洛阳，服务河南，面向全国，根据石窟寺紧缺人才的现状，课程涉及到三个方面：石质文物修复、壁画修复、彩塑雕像修复这三方面，提升学生主要保护修复技能的同时，适应石窟寺文物保护修复市场对人才的需求现状，课程设置紧紧围绕石窟寺保护紧缺人才的培养。并且在石质文物修复中，石灰岩质石窟及雕刻品的保护修复技术是我院课程教学中的特色和专有技术。</w:t>
      </w:r>
      <w:r>
        <w:rPr>
          <w:rFonts w:ascii="宋体" w:hAnsi="宋体" w:hint="eastAsia"/>
          <w:lang w:eastAsia="zh-Hans"/>
        </w:rPr>
        <w:t>同时在制定人才培养方案时</w:t>
      </w:r>
      <w:r>
        <w:rPr>
          <w:rFonts w:ascii="宋体" w:hAnsi="宋体"/>
          <w:lang w:eastAsia="zh-Hans"/>
        </w:rPr>
        <w:t>，</w:t>
      </w:r>
      <w:r>
        <w:rPr>
          <w:rFonts w:ascii="宋体" w:hAnsi="宋体" w:hint="eastAsia"/>
          <w:lang w:eastAsia="zh-Hans"/>
        </w:rPr>
        <w:t>紧扣国家行指委关于石窟寺保护技术专业的教学标准和专业简介</w:t>
      </w:r>
      <w:r>
        <w:rPr>
          <w:rFonts w:ascii="宋体" w:hAnsi="宋体"/>
          <w:lang w:eastAsia="zh-Hans"/>
        </w:rPr>
        <w:t>，</w:t>
      </w:r>
      <w:r>
        <w:rPr>
          <w:rFonts w:ascii="宋体" w:hAnsi="宋体" w:hint="eastAsia"/>
          <w:lang w:eastAsia="zh-Hans"/>
        </w:rPr>
        <w:t>保证课程设置的合理性</w:t>
      </w:r>
      <w:r>
        <w:rPr>
          <w:rFonts w:ascii="宋体" w:hAnsi="宋体"/>
          <w:lang w:eastAsia="zh-Hans"/>
        </w:rPr>
        <w:t>。</w:t>
      </w:r>
    </w:p>
    <w:p w:rsidR="003E536B" w:rsidRDefault="00B16070" w:rsidP="00AE361C">
      <w:pPr>
        <w:spacing w:line="440" w:lineRule="exact"/>
        <w:ind w:firstLineChars="200" w:firstLine="500"/>
        <w:rPr>
          <w:rFonts w:ascii="宋体" w:hAnsi="宋体"/>
        </w:rPr>
      </w:pPr>
      <w:r>
        <w:rPr>
          <w:rFonts w:ascii="宋体" w:hAnsi="宋体" w:hint="eastAsia"/>
        </w:rPr>
        <w:t>（二）课程设置侧重于实训，以培养学生的操作技艺为目标。课程的设置和开展立足于培养学生的保护修复动手能力，引导学生在学中练，练中学，学</w:t>
      </w:r>
      <w:r>
        <w:rPr>
          <w:rFonts w:ascii="宋体" w:hAnsi="宋体" w:hint="eastAsia"/>
        </w:rPr>
        <w:lastRenderedPageBreak/>
        <w:t>练之间增强石窟寺保护修复综合技能，做全面发展的创新型、高素质的复合型人才。暑假期间也会安排学生外出顶岗实践，到一线中去，培养技能型人才。</w:t>
      </w:r>
    </w:p>
    <w:p w:rsidR="003E536B" w:rsidRDefault="00B16070" w:rsidP="00AE361C">
      <w:pPr>
        <w:spacing w:line="440" w:lineRule="exact"/>
        <w:ind w:firstLineChars="200" w:firstLine="500"/>
        <w:rPr>
          <w:rFonts w:ascii="宋体" w:hAnsi="宋体"/>
        </w:rPr>
      </w:pPr>
      <w:r>
        <w:rPr>
          <w:rFonts w:ascii="宋体" w:hAnsi="宋体" w:hint="eastAsia"/>
        </w:rPr>
        <w:t>（三）实训课采取小班制授课，以</w:t>
      </w:r>
      <w:r>
        <w:rPr>
          <w:rFonts w:ascii="宋体" w:hAnsi="宋体" w:hint="eastAsia"/>
        </w:rPr>
        <w:t>20</w:t>
      </w:r>
      <w:r>
        <w:rPr>
          <w:rFonts w:ascii="宋体" w:hAnsi="宋体" w:hint="eastAsia"/>
        </w:rPr>
        <w:t>人为一班，保证教学质量。本人才方案课程开设结合石窟寺保护专业的的特点而制定，所学知识与技能，针对日后从事本专业的工作而展开教学。</w:t>
      </w:r>
    </w:p>
    <w:p w:rsidR="003E536B" w:rsidRDefault="00B16070" w:rsidP="00AE361C">
      <w:pPr>
        <w:spacing w:line="440" w:lineRule="exact"/>
        <w:ind w:firstLineChars="200" w:firstLine="500"/>
        <w:rPr>
          <w:rFonts w:ascii="宋体" w:hAnsi="宋体"/>
        </w:rPr>
      </w:pPr>
      <w:r>
        <w:rPr>
          <w:rFonts w:ascii="宋体" w:hAnsi="宋体"/>
        </w:rPr>
        <w:t>（</w:t>
      </w:r>
      <w:r>
        <w:rPr>
          <w:rFonts w:ascii="宋体" w:hAnsi="宋体" w:hint="eastAsia"/>
          <w:lang w:eastAsia="zh-Hans"/>
        </w:rPr>
        <w:t>四</w:t>
      </w:r>
      <w:r>
        <w:rPr>
          <w:rFonts w:ascii="宋体" w:hAnsi="宋体"/>
          <w:lang w:eastAsia="zh-Hans"/>
        </w:rPr>
        <w:t>）</w:t>
      </w:r>
      <w:r>
        <w:rPr>
          <w:rFonts w:ascii="宋体" w:hAnsi="宋体" w:hint="eastAsia"/>
          <w:lang w:eastAsia="zh-Hans"/>
        </w:rPr>
        <w:t>人才培养方案的制定</w:t>
      </w:r>
      <w:r>
        <w:rPr>
          <w:rFonts w:ascii="宋体" w:hAnsi="宋体" w:hint="eastAsia"/>
        </w:rPr>
        <w:t>中</w:t>
      </w:r>
      <w:r>
        <w:rPr>
          <w:rFonts w:ascii="宋体" w:hAnsi="宋体"/>
          <w:lang w:eastAsia="zh-Hans"/>
        </w:rPr>
        <w:t>，</w:t>
      </w:r>
      <w:r>
        <w:rPr>
          <w:rFonts w:ascii="宋体" w:hAnsi="宋体"/>
        </w:rPr>
        <w:t>邀</w:t>
      </w:r>
      <w:r>
        <w:rPr>
          <w:rFonts w:ascii="宋体" w:hAnsi="宋体" w:hint="eastAsia"/>
          <w:lang w:eastAsia="zh-Hans"/>
        </w:rPr>
        <w:t>请了企业和行业的专家参与</w:t>
      </w:r>
      <w:r>
        <w:rPr>
          <w:rFonts w:ascii="宋体" w:hAnsi="宋体"/>
        </w:rPr>
        <w:t>培养方案的制订工作，</w:t>
      </w:r>
      <w:r>
        <w:rPr>
          <w:rFonts w:ascii="宋体" w:hAnsi="宋体" w:hint="eastAsia"/>
          <w:lang w:eastAsia="zh-Hans"/>
        </w:rPr>
        <w:t>并且</w:t>
      </w:r>
      <w:r>
        <w:rPr>
          <w:rFonts w:ascii="宋体" w:hAnsi="宋体" w:hint="eastAsia"/>
          <w:lang w:eastAsia="zh-Hans"/>
        </w:rPr>
        <w:t>将</w:t>
      </w:r>
      <w:r>
        <w:rPr>
          <w:rFonts w:ascii="宋体" w:hAnsi="宋体"/>
        </w:rPr>
        <w:t>将校企合作切实贯彻到专业人才培养方案的设计中。</w:t>
      </w:r>
      <w:r>
        <w:rPr>
          <w:rFonts w:ascii="宋体" w:hAnsi="宋体" w:hint="eastAsia"/>
          <w:lang w:eastAsia="zh-Hans"/>
        </w:rPr>
        <w:t>注重学生的实习</w:t>
      </w:r>
      <w:r>
        <w:rPr>
          <w:rFonts w:ascii="宋体" w:hAnsi="宋体"/>
          <w:lang w:eastAsia="zh-Hans"/>
        </w:rPr>
        <w:t>，</w:t>
      </w:r>
      <w:r>
        <w:rPr>
          <w:rFonts w:ascii="宋体" w:hAnsi="宋体" w:hint="eastAsia"/>
          <w:lang w:eastAsia="zh-Hans"/>
        </w:rPr>
        <w:t>将实习分为认识实习、岗位实习</w:t>
      </w:r>
      <w:r>
        <w:rPr>
          <w:rFonts w:ascii="宋体" w:hAnsi="宋体"/>
          <w:lang w:eastAsia="zh-Hans"/>
        </w:rPr>
        <w:t>，</w:t>
      </w:r>
      <w:r>
        <w:rPr>
          <w:rFonts w:ascii="宋体" w:hAnsi="宋体" w:hint="eastAsia"/>
          <w:lang w:eastAsia="zh-Hans"/>
        </w:rPr>
        <w:t>符合国家实习文件要求</w:t>
      </w:r>
      <w:r>
        <w:rPr>
          <w:rFonts w:ascii="宋体" w:hAnsi="宋体"/>
          <w:lang w:eastAsia="zh-Hans"/>
        </w:rPr>
        <w:t>，</w:t>
      </w:r>
      <w:r>
        <w:rPr>
          <w:rFonts w:ascii="宋体" w:hAnsi="宋体" w:hint="eastAsia"/>
          <w:lang w:eastAsia="zh-Hans"/>
        </w:rPr>
        <w:t>且更科学合理</w:t>
      </w:r>
      <w:r>
        <w:rPr>
          <w:rFonts w:ascii="宋体" w:hAnsi="宋体"/>
          <w:lang w:eastAsia="zh-Hans"/>
        </w:rPr>
        <w:t>。</w:t>
      </w:r>
    </w:p>
    <w:p w:rsidR="003E536B" w:rsidRDefault="00B16070" w:rsidP="00AE361C">
      <w:pPr>
        <w:spacing w:line="440" w:lineRule="exact"/>
        <w:ind w:firstLineChars="200" w:firstLine="500"/>
        <w:rPr>
          <w:rFonts w:ascii="宋体" w:hAnsi="宋体"/>
        </w:rPr>
      </w:pPr>
      <w:r>
        <w:rPr>
          <w:rFonts w:ascii="宋体" w:hAnsi="宋体"/>
        </w:rPr>
        <w:t>（</w:t>
      </w:r>
      <w:r>
        <w:rPr>
          <w:rFonts w:ascii="宋体" w:hAnsi="宋体" w:hint="eastAsia"/>
          <w:lang w:eastAsia="zh-Hans"/>
        </w:rPr>
        <w:t>五</w:t>
      </w:r>
      <w:r>
        <w:rPr>
          <w:rFonts w:ascii="宋体" w:hAnsi="宋体"/>
          <w:lang w:eastAsia="zh-Hans"/>
        </w:rPr>
        <w:t>）</w:t>
      </w:r>
      <w:r>
        <w:rPr>
          <w:rFonts w:ascii="宋体" w:hAnsi="宋体"/>
        </w:rPr>
        <w:t>课程教学内容</w:t>
      </w:r>
      <w:r>
        <w:rPr>
          <w:rFonts w:ascii="宋体" w:hAnsi="宋体" w:hint="eastAsia"/>
          <w:lang w:eastAsia="zh-Hans"/>
        </w:rPr>
        <w:t>理论与实践的课时比</w:t>
      </w:r>
      <w:r>
        <w:rPr>
          <w:rFonts w:ascii="宋体" w:hAnsi="宋体"/>
          <w:lang w:eastAsia="zh-Hans"/>
        </w:rPr>
        <w:t>，</w:t>
      </w:r>
      <w:r>
        <w:rPr>
          <w:rFonts w:ascii="宋体" w:hAnsi="宋体"/>
        </w:rPr>
        <w:t>反映</w:t>
      </w:r>
      <w:r>
        <w:rPr>
          <w:rFonts w:ascii="宋体" w:hAnsi="宋体" w:hint="eastAsia"/>
          <w:lang w:eastAsia="zh-Hans"/>
        </w:rPr>
        <w:t>了</w:t>
      </w:r>
      <w:r>
        <w:rPr>
          <w:rFonts w:ascii="宋体" w:hAnsi="宋体"/>
        </w:rPr>
        <w:t>新知识、新技术、新工艺、新规范，同时</w:t>
      </w:r>
      <w:r>
        <w:rPr>
          <w:rFonts w:ascii="宋体" w:hAnsi="宋体" w:hint="eastAsia"/>
          <w:lang w:eastAsia="zh-Hans"/>
        </w:rPr>
        <w:t>将国家文物修复师</w:t>
      </w:r>
      <w:r>
        <w:rPr>
          <w:rFonts w:ascii="宋体" w:hAnsi="宋体"/>
        </w:rPr>
        <w:t>职业技能等级标准有关内容及要求融入专业课程教学，为证书与技能实训学分互换做铺垫，优化专业人才培养方案。</w:t>
      </w:r>
      <w:r>
        <w:rPr>
          <w:rFonts w:ascii="宋体" w:hAnsi="宋体" w:hint="eastAsia"/>
          <w:lang w:eastAsia="zh-Hans"/>
        </w:rPr>
        <w:t>也体现了“岗课赛证融通”</w:t>
      </w:r>
      <w:r>
        <w:rPr>
          <w:rFonts w:ascii="宋体" w:hAnsi="宋体"/>
          <w:lang w:eastAsia="zh-Hans"/>
        </w:rPr>
        <w:t>，</w:t>
      </w:r>
      <w:r>
        <w:rPr>
          <w:rFonts w:ascii="宋体" w:hAnsi="宋体" w:hint="eastAsia"/>
          <w:lang w:eastAsia="zh-Hans"/>
        </w:rPr>
        <w:t>在实训课中</w:t>
      </w:r>
      <w:r>
        <w:rPr>
          <w:rFonts w:ascii="宋体" w:hAnsi="宋体"/>
          <w:lang w:eastAsia="zh-Hans"/>
        </w:rPr>
        <w:t>，</w:t>
      </w:r>
      <w:r>
        <w:rPr>
          <w:rFonts w:ascii="宋体" w:hAnsi="宋体" w:hint="eastAsia"/>
          <w:lang w:eastAsia="zh-Hans"/>
        </w:rPr>
        <w:t>我们会邀请行业企业专家为学生们进行授课</w:t>
      </w:r>
      <w:r>
        <w:rPr>
          <w:rFonts w:ascii="宋体" w:hAnsi="宋体"/>
          <w:lang w:eastAsia="zh-Hans"/>
        </w:rPr>
        <w:t>，</w:t>
      </w:r>
      <w:r>
        <w:rPr>
          <w:rFonts w:ascii="宋体" w:hAnsi="宋体" w:hint="eastAsia"/>
          <w:lang w:eastAsia="zh-Hans"/>
        </w:rPr>
        <w:t>将专业技能进行拔高</w:t>
      </w:r>
      <w:r>
        <w:rPr>
          <w:rFonts w:ascii="宋体" w:hAnsi="宋体"/>
          <w:lang w:eastAsia="zh-Hans"/>
        </w:rPr>
        <w:t>，</w:t>
      </w:r>
      <w:r>
        <w:rPr>
          <w:rFonts w:ascii="宋体" w:hAnsi="宋体" w:hint="eastAsia"/>
          <w:lang w:eastAsia="zh-Hans"/>
        </w:rPr>
        <w:t>专业授课体现“双导师制”</w:t>
      </w:r>
      <w:r>
        <w:rPr>
          <w:rFonts w:ascii="宋体" w:hAnsi="宋体"/>
          <w:lang w:eastAsia="zh-Hans"/>
        </w:rPr>
        <w:t>。</w:t>
      </w:r>
    </w:p>
    <w:p w:rsidR="003E536B" w:rsidRDefault="003E536B" w:rsidP="00AE361C">
      <w:pPr>
        <w:spacing w:line="400" w:lineRule="exact"/>
        <w:ind w:firstLineChars="200" w:firstLine="500"/>
        <w:rPr>
          <w:rFonts w:ascii="仿宋" w:eastAsia="仿宋" w:hAnsi="仿宋"/>
          <w:kern w:val="2"/>
        </w:rPr>
      </w:pPr>
    </w:p>
    <w:p w:rsidR="003E536B" w:rsidRDefault="003E536B">
      <w:pPr>
        <w:rPr>
          <w:rFonts w:ascii="仿宋" w:eastAsia="仿宋" w:hAnsi="仿宋"/>
          <w:kern w:val="2"/>
        </w:rPr>
      </w:pPr>
    </w:p>
    <w:p w:rsidR="003E536B" w:rsidRDefault="003E536B">
      <w:pPr>
        <w:rPr>
          <w:rFonts w:ascii="仿宋" w:eastAsia="仿宋" w:hAnsi="仿宋"/>
          <w:kern w:val="2"/>
        </w:rPr>
        <w:sectPr w:rsidR="003E536B">
          <w:footerReference w:type="default" r:id="rId9"/>
          <w:pgSz w:w="11906" w:h="16838"/>
          <w:pgMar w:top="1928" w:right="1588" w:bottom="1588" w:left="1644" w:header="0" w:footer="1588" w:gutter="0"/>
          <w:pgNumType w:fmt="numberInDash" w:start="1"/>
          <w:cols w:space="720"/>
          <w:docGrid w:type="linesAndChars" w:linePitch="587" w:charSpace="2004"/>
        </w:sectPr>
      </w:pPr>
    </w:p>
    <w:p w:rsidR="003E536B" w:rsidRDefault="00B16070">
      <w:pPr>
        <w:spacing w:line="440" w:lineRule="exact"/>
        <w:rPr>
          <w:rFonts w:ascii="宋体" w:hAnsi="宋体"/>
        </w:rPr>
      </w:pPr>
      <w:r>
        <w:rPr>
          <w:rFonts w:ascii="宋体" w:hAnsi="宋体" w:hint="eastAsia"/>
        </w:rPr>
        <w:lastRenderedPageBreak/>
        <w:t>附表一</w:t>
      </w:r>
    </w:p>
    <w:p w:rsidR="003E536B" w:rsidRDefault="00B16070">
      <w:pPr>
        <w:spacing w:line="440" w:lineRule="exact"/>
        <w:ind w:firstLineChars="250" w:firstLine="602"/>
        <w:jc w:val="center"/>
        <w:rPr>
          <w:rFonts w:ascii="宋体" w:hAnsi="宋体"/>
          <w:b/>
        </w:rPr>
      </w:pPr>
      <w:r>
        <w:rPr>
          <w:rFonts w:ascii="宋体" w:hAnsi="宋体" w:hint="eastAsia"/>
          <w:b/>
        </w:rPr>
        <w:t>教学周具体安排表</w:t>
      </w:r>
    </w:p>
    <w:p w:rsidR="003E536B" w:rsidRDefault="003E536B">
      <w:pPr>
        <w:spacing w:line="440" w:lineRule="exact"/>
        <w:ind w:firstLineChars="250" w:firstLine="600"/>
        <w:jc w:val="center"/>
        <w:rPr>
          <w:rFonts w:ascii="宋体" w:hAnsi="宋体"/>
        </w:rPr>
      </w:pPr>
    </w:p>
    <w:tbl>
      <w:tblPr>
        <w:tblW w:w="14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617"/>
        <w:gridCol w:w="617"/>
        <w:gridCol w:w="617"/>
        <w:gridCol w:w="618"/>
        <w:gridCol w:w="617"/>
        <w:gridCol w:w="617"/>
        <w:gridCol w:w="417"/>
        <w:gridCol w:w="818"/>
        <w:gridCol w:w="617"/>
        <w:gridCol w:w="618"/>
        <w:gridCol w:w="617"/>
        <w:gridCol w:w="617"/>
        <w:gridCol w:w="617"/>
        <w:gridCol w:w="618"/>
        <w:gridCol w:w="617"/>
        <w:gridCol w:w="617"/>
        <w:gridCol w:w="618"/>
        <w:gridCol w:w="617"/>
        <w:gridCol w:w="602"/>
        <w:gridCol w:w="709"/>
        <w:gridCol w:w="653"/>
      </w:tblGrid>
      <w:tr w:rsidR="003E536B">
        <w:trPr>
          <w:cantSplit/>
          <w:trHeight w:val="915"/>
          <w:jc w:val="center"/>
        </w:trPr>
        <w:tc>
          <w:tcPr>
            <w:tcW w:w="1774" w:type="dxa"/>
            <w:tcBorders>
              <w:tl2br w:val="single" w:sz="4" w:space="0" w:color="auto"/>
            </w:tcBorders>
            <w:tcMar>
              <w:left w:w="0" w:type="dxa"/>
              <w:right w:w="0" w:type="dxa"/>
            </w:tcMar>
            <w:vAlign w:val="center"/>
          </w:tcPr>
          <w:p w:rsidR="003E536B" w:rsidRDefault="00B16070">
            <w:pPr>
              <w:spacing w:line="440" w:lineRule="exact"/>
              <w:ind w:firstLineChars="500" w:firstLine="1050"/>
              <w:jc w:val="center"/>
              <w:rPr>
                <w:rFonts w:ascii="宋体" w:hAnsi="宋体"/>
                <w:sz w:val="21"/>
                <w:szCs w:val="18"/>
              </w:rPr>
            </w:pPr>
            <w:r>
              <w:rPr>
                <w:rFonts w:ascii="宋体" w:hAnsi="宋体" w:hint="eastAsia"/>
                <w:sz w:val="21"/>
                <w:szCs w:val="18"/>
              </w:rPr>
              <w:t>周次</w:t>
            </w:r>
          </w:p>
          <w:p w:rsidR="003E536B" w:rsidRDefault="00B16070">
            <w:pPr>
              <w:spacing w:line="440" w:lineRule="exact"/>
              <w:jc w:val="center"/>
              <w:rPr>
                <w:rFonts w:ascii="宋体" w:hAnsi="宋体"/>
                <w:sz w:val="21"/>
                <w:szCs w:val="18"/>
              </w:rPr>
            </w:pPr>
            <w:r>
              <w:rPr>
                <w:rFonts w:ascii="宋体" w:hAnsi="宋体" w:hint="eastAsia"/>
                <w:sz w:val="21"/>
                <w:szCs w:val="18"/>
              </w:rPr>
              <w:t>学期</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2</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3</w:t>
            </w:r>
          </w:p>
        </w:tc>
        <w:tc>
          <w:tcPr>
            <w:tcW w:w="618"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4</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5</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6</w:t>
            </w:r>
          </w:p>
        </w:tc>
        <w:tc>
          <w:tcPr>
            <w:tcW w:w="4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7</w:t>
            </w:r>
          </w:p>
        </w:tc>
        <w:tc>
          <w:tcPr>
            <w:tcW w:w="818"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8</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9</w:t>
            </w:r>
          </w:p>
        </w:tc>
        <w:tc>
          <w:tcPr>
            <w:tcW w:w="618"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10</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11</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12</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13</w:t>
            </w:r>
          </w:p>
        </w:tc>
        <w:tc>
          <w:tcPr>
            <w:tcW w:w="618"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14</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15</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16</w:t>
            </w:r>
          </w:p>
        </w:tc>
        <w:tc>
          <w:tcPr>
            <w:tcW w:w="618"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17</w:t>
            </w:r>
          </w:p>
        </w:tc>
        <w:tc>
          <w:tcPr>
            <w:tcW w:w="617"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18</w:t>
            </w:r>
          </w:p>
        </w:tc>
        <w:tc>
          <w:tcPr>
            <w:tcW w:w="602"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19</w:t>
            </w:r>
          </w:p>
        </w:tc>
        <w:tc>
          <w:tcPr>
            <w:tcW w:w="709"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20</w:t>
            </w:r>
          </w:p>
        </w:tc>
        <w:tc>
          <w:tcPr>
            <w:tcW w:w="653"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21</w:t>
            </w:r>
          </w:p>
        </w:tc>
      </w:tr>
      <w:tr w:rsidR="003E536B">
        <w:trPr>
          <w:cantSplit/>
          <w:trHeight w:val="915"/>
          <w:jc w:val="center"/>
        </w:trPr>
        <w:tc>
          <w:tcPr>
            <w:tcW w:w="1774"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一</w:t>
            </w:r>
          </w:p>
        </w:tc>
        <w:tc>
          <w:tcPr>
            <w:tcW w:w="617" w:type="dxa"/>
            <w:vAlign w:val="center"/>
          </w:tcPr>
          <w:p w:rsidR="003E536B" w:rsidRDefault="003E536B">
            <w:pPr>
              <w:spacing w:line="300" w:lineRule="exact"/>
              <w:jc w:val="center"/>
              <w:rPr>
                <w:rFonts w:ascii="宋体" w:hAnsi="宋体"/>
                <w:sz w:val="21"/>
                <w:szCs w:val="18"/>
              </w:rPr>
            </w:pPr>
          </w:p>
        </w:tc>
        <w:tc>
          <w:tcPr>
            <w:tcW w:w="617" w:type="dxa"/>
            <w:vAlign w:val="center"/>
          </w:tcPr>
          <w:p w:rsidR="003E536B" w:rsidRDefault="003E536B">
            <w:pPr>
              <w:spacing w:line="440" w:lineRule="exact"/>
              <w:jc w:val="center"/>
              <w:rPr>
                <w:rFonts w:ascii="宋体" w:hAnsi="宋体"/>
                <w:sz w:val="21"/>
                <w:szCs w:val="18"/>
              </w:rPr>
            </w:pPr>
          </w:p>
        </w:tc>
        <w:tc>
          <w:tcPr>
            <w:tcW w:w="1852" w:type="dxa"/>
            <w:gridSpan w:val="3"/>
            <w:vAlign w:val="center"/>
          </w:tcPr>
          <w:p w:rsidR="003E536B" w:rsidRDefault="00B16070">
            <w:pPr>
              <w:spacing w:line="440" w:lineRule="exact"/>
              <w:jc w:val="center"/>
              <w:rPr>
                <w:rFonts w:ascii="宋体" w:hAnsi="宋体"/>
                <w:sz w:val="21"/>
                <w:szCs w:val="18"/>
              </w:rPr>
            </w:pPr>
            <w:r>
              <w:rPr>
                <w:rFonts w:ascii="宋体" w:hAnsi="宋体" w:hint="eastAsia"/>
                <w:sz w:val="21"/>
                <w:szCs w:val="18"/>
              </w:rPr>
              <w:t>军事技能训练</w:t>
            </w:r>
          </w:p>
          <w:p w:rsidR="003E536B" w:rsidRDefault="00B16070">
            <w:pPr>
              <w:spacing w:line="440" w:lineRule="exact"/>
              <w:jc w:val="center"/>
              <w:rPr>
                <w:rFonts w:ascii="宋体" w:hAnsi="宋体"/>
                <w:sz w:val="21"/>
                <w:szCs w:val="18"/>
              </w:rPr>
            </w:pPr>
            <w:r>
              <w:rPr>
                <w:rFonts w:ascii="宋体" w:hAnsi="宋体" w:hint="eastAsia"/>
                <w:sz w:val="21"/>
                <w:szCs w:val="18"/>
              </w:rPr>
              <w:t>3</w:t>
            </w:r>
            <w:r>
              <w:rPr>
                <w:rFonts w:ascii="宋体" w:hAnsi="宋体" w:hint="eastAsia"/>
                <w:sz w:val="21"/>
                <w:szCs w:val="18"/>
              </w:rPr>
              <w:t>周</w:t>
            </w:r>
          </w:p>
        </w:tc>
        <w:tc>
          <w:tcPr>
            <w:tcW w:w="8025" w:type="dxa"/>
            <w:gridSpan w:val="13"/>
            <w:vAlign w:val="center"/>
          </w:tcPr>
          <w:p w:rsidR="003E536B" w:rsidRDefault="00B16070">
            <w:pPr>
              <w:spacing w:line="440" w:lineRule="exact"/>
              <w:jc w:val="center"/>
              <w:rPr>
                <w:rFonts w:ascii="宋体" w:hAnsi="宋体"/>
                <w:sz w:val="21"/>
                <w:szCs w:val="18"/>
              </w:rPr>
            </w:pPr>
            <w:r>
              <w:rPr>
                <w:rFonts w:ascii="宋体" w:hAnsi="宋体" w:hint="eastAsia"/>
                <w:sz w:val="21"/>
                <w:szCs w:val="18"/>
              </w:rPr>
              <w:t>课堂教学</w:t>
            </w:r>
            <w:r>
              <w:rPr>
                <w:rFonts w:ascii="宋体" w:hAnsi="宋体" w:hint="eastAsia"/>
                <w:sz w:val="21"/>
                <w:szCs w:val="18"/>
              </w:rPr>
              <w:t>13</w:t>
            </w:r>
            <w:r>
              <w:rPr>
                <w:rFonts w:ascii="宋体" w:hAnsi="宋体" w:hint="eastAsia"/>
                <w:sz w:val="21"/>
                <w:szCs w:val="18"/>
              </w:rPr>
              <w:t>周</w:t>
            </w:r>
          </w:p>
        </w:tc>
        <w:tc>
          <w:tcPr>
            <w:tcW w:w="1311" w:type="dxa"/>
            <w:gridSpan w:val="2"/>
            <w:vAlign w:val="center"/>
          </w:tcPr>
          <w:p w:rsidR="003E536B" w:rsidRDefault="00B16070">
            <w:pPr>
              <w:spacing w:line="440" w:lineRule="exact"/>
              <w:jc w:val="center"/>
              <w:rPr>
                <w:rFonts w:ascii="宋体" w:hAnsi="宋体"/>
                <w:sz w:val="21"/>
                <w:szCs w:val="18"/>
              </w:rPr>
            </w:pPr>
            <w:r>
              <w:rPr>
                <w:rFonts w:ascii="宋体" w:hAnsi="宋体" w:hint="eastAsia"/>
                <w:sz w:val="21"/>
                <w:szCs w:val="18"/>
              </w:rPr>
              <w:t>考试</w:t>
            </w:r>
            <w:r>
              <w:rPr>
                <w:rFonts w:ascii="宋体" w:hAnsi="宋体" w:hint="eastAsia"/>
                <w:sz w:val="21"/>
                <w:szCs w:val="18"/>
              </w:rPr>
              <w:t>2</w:t>
            </w:r>
            <w:r>
              <w:rPr>
                <w:rFonts w:ascii="宋体" w:hAnsi="宋体" w:hint="eastAsia"/>
                <w:sz w:val="21"/>
                <w:szCs w:val="18"/>
              </w:rPr>
              <w:t>周</w:t>
            </w:r>
          </w:p>
        </w:tc>
        <w:tc>
          <w:tcPr>
            <w:tcW w:w="653" w:type="dxa"/>
          </w:tcPr>
          <w:p w:rsidR="003E536B" w:rsidRDefault="00B16070">
            <w:pPr>
              <w:spacing w:line="440" w:lineRule="exact"/>
              <w:jc w:val="center"/>
              <w:rPr>
                <w:rFonts w:ascii="宋体" w:hAnsi="宋体"/>
                <w:sz w:val="21"/>
                <w:szCs w:val="18"/>
              </w:rPr>
            </w:pPr>
            <w:r>
              <w:rPr>
                <w:rFonts w:ascii="宋体" w:hAnsi="宋体" w:hint="eastAsia"/>
                <w:sz w:val="21"/>
                <w:szCs w:val="18"/>
              </w:rPr>
              <w:t>社会实践</w:t>
            </w:r>
          </w:p>
        </w:tc>
      </w:tr>
      <w:tr w:rsidR="003E536B">
        <w:trPr>
          <w:cantSplit/>
          <w:trHeight w:val="915"/>
          <w:jc w:val="center"/>
        </w:trPr>
        <w:tc>
          <w:tcPr>
            <w:tcW w:w="1774"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二</w:t>
            </w:r>
          </w:p>
        </w:tc>
        <w:tc>
          <w:tcPr>
            <w:tcW w:w="11111" w:type="dxa"/>
            <w:gridSpan w:val="18"/>
            <w:vAlign w:val="center"/>
          </w:tcPr>
          <w:p w:rsidR="003E536B" w:rsidRDefault="00B16070">
            <w:pPr>
              <w:spacing w:line="440" w:lineRule="exact"/>
              <w:jc w:val="center"/>
              <w:rPr>
                <w:rFonts w:ascii="宋体" w:hAnsi="宋体"/>
                <w:sz w:val="21"/>
                <w:szCs w:val="18"/>
              </w:rPr>
            </w:pPr>
            <w:r>
              <w:rPr>
                <w:rFonts w:ascii="宋体" w:hAnsi="宋体" w:hint="eastAsia"/>
                <w:sz w:val="21"/>
                <w:szCs w:val="18"/>
              </w:rPr>
              <w:t>课堂教学</w:t>
            </w:r>
            <w:r>
              <w:rPr>
                <w:rFonts w:ascii="宋体" w:hAnsi="宋体" w:hint="eastAsia"/>
                <w:sz w:val="21"/>
                <w:szCs w:val="18"/>
              </w:rPr>
              <w:t>（</w:t>
            </w:r>
            <w:r>
              <w:rPr>
                <w:rFonts w:ascii="宋体" w:hAnsi="宋体" w:hint="eastAsia"/>
                <w:sz w:val="21"/>
                <w:szCs w:val="18"/>
              </w:rPr>
              <w:t>与实训穿插进行</w:t>
            </w:r>
            <w:r>
              <w:rPr>
                <w:rFonts w:ascii="宋体" w:hAnsi="宋体" w:hint="eastAsia"/>
                <w:sz w:val="21"/>
                <w:szCs w:val="18"/>
              </w:rPr>
              <w:t>）</w:t>
            </w:r>
            <w:r>
              <w:rPr>
                <w:rFonts w:ascii="宋体" w:hAnsi="宋体" w:hint="eastAsia"/>
                <w:sz w:val="21"/>
                <w:szCs w:val="18"/>
              </w:rPr>
              <w:t>18</w:t>
            </w:r>
            <w:r>
              <w:rPr>
                <w:rFonts w:ascii="宋体" w:hAnsi="宋体" w:hint="eastAsia"/>
                <w:sz w:val="21"/>
                <w:szCs w:val="18"/>
              </w:rPr>
              <w:t>周</w:t>
            </w:r>
          </w:p>
        </w:tc>
        <w:tc>
          <w:tcPr>
            <w:tcW w:w="1311" w:type="dxa"/>
            <w:gridSpan w:val="2"/>
            <w:vAlign w:val="center"/>
          </w:tcPr>
          <w:p w:rsidR="003E536B" w:rsidRDefault="00B16070">
            <w:pPr>
              <w:spacing w:line="440" w:lineRule="exact"/>
              <w:jc w:val="center"/>
              <w:rPr>
                <w:rFonts w:ascii="宋体" w:hAnsi="宋体"/>
                <w:sz w:val="21"/>
                <w:szCs w:val="18"/>
              </w:rPr>
            </w:pPr>
            <w:r>
              <w:rPr>
                <w:rFonts w:ascii="宋体" w:hAnsi="宋体" w:hint="eastAsia"/>
                <w:sz w:val="21"/>
                <w:szCs w:val="18"/>
              </w:rPr>
              <w:t>考试</w:t>
            </w:r>
            <w:r>
              <w:rPr>
                <w:rFonts w:ascii="宋体" w:hAnsi="宋体" w:hint="eastAsia"/>
                <w:sz w:val="21"/>
                <w:szCs w:val="18"/>
              </w:rPr>
              <w:t>2</w:t>
            </w:r>
            <w:r>
              <w:rPr>
                <w:rFonts w:ascii="宋体" w:hAnsi="宋体" w:hint="eastAsia"/>
                <w:sz w:val="21"/>
                <w:szCs w:val="18"/>
              </w:rPr>
              <w:t>周</w:t>
            </w:r>
          </w:p>
        </w:tc>
        <w:tc>
          <w:tcPr>
            <w:tcW w:w="653" w:type="dxa"/>
          </w:tcPr>
          <w:p w:rsidR="003E536B" w:rsidRDefault="00B16070">
            <w:pPr>
              <w:spacing w:line="440" w:lineRule="exact"/>
              <w:jc w:val="center"/>
              <w:rPr>
                <w:rFonts w:ascii="宋体" w:hAnsi="宋体"/>
                <w:sz w:val="21"/>
                <w:szCs w:val="18"/>
              </w:rPr>
            </w:pPr>
            <w:r>
              <w:rPr>
                <w:rFonts w:ascii="宋体" w:hAnsi="宋体" w:hint="eastAsia"/>
                <w:sz w:val="21"/>
                <w:szCs w:val="18"/>
              </w:rPr>
              <w:t>社会实践</w:t>
            </w:r>
          </w:p>
        </w:tc>
      </w:tr>
      <w:tr w:rsidR="003E536B">
        <w:trPr>
          <w:cantSplit/>
          <w:trHeight w:val="915"/>
          <w:jc w:val="center"/>
        </w:trPr>
        <w:tc>
          <w:tcPr>
            <w:tcW w:w="1774"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三</w:t>
            </w:r>
          </w:p>
        </w:tc>
        <w:tc>
          <w:tcPr>
            <w:tcW w:w="11111" w:type="dxa"/>
            <w:gridSpan w:val="18"/>
            <w:vAlign w:val="center"/>
          </w:tcPr>
          <w:p w:rsidR="003E536B" w:rsidRDefault="003E536B">
            <w:pPr>
              <w:spacing w:line="440" w:lineRule="exact"/>
              <w:jc w:val="center"/>
              <w:rPr>
                <w:rFonts w:ascii="宋体" w:hAnsi="宋体"/>
                <w:sz w:val="21"/>
                <w:szCs w:val="18"/>
              </w:rPr>
            </w:pPr>
          </w:p>
          <w:p w:rsidR="003E536B" w:rsidRDefault="00B16070">
            <w:pPr>
              <w:spacing w:line="440" w:lineRule="exact"/>
              <w:jc w:val="center"/>
              <w:rPr>
                <w:rFonts w:ascii="宋体" w:hAnsi="宋体"/>
                <w:sz w:val="21"/>
                <w:szCs w:val="18"/>
              </w:rPr>
            </w:pPr>
            <w:r>
              <w:rPr>
                <w:rFonts w:ascii="宋体" w:hAnsi="宋体" w:hint="eastAsia"/>
                <w:sz w:val="21"/>
                <w:szCs w:val="18"/>
              </w:rPr>
              <w:t>课堂教学</w:t>
            </w:r>
            <w:r>
              <w:rPr>
                <w:rFonts w:ascii="宋体" w:hAnsi="宋体" w:hint="eastAsia"/>
                <w:sz w:val="21"/>
                <w:szCs w:val="18"/>
              </w:rPr>
              <w:t>（</w:t>
            </w:r>
            <w:r>
              <w:rPr>
                <w:rFonts w:ascii="宋体" w:hAnsi="宋体" w:hint="eastAsia"/>
                <w:sz w:val="21"/>
                <w:szCs w:val="18"/>
              </w:rPr>
              <w:t>与实训穿插进行</w:t>
            </w:r>
            <w:r>
              <w:rPr>
                <w:rFonts w:ascii="宋体" w:hAnsi="宋体" w:hint="eastAsia"/>
                <w:sz w:val="21"/>
                <w:szCs w:val="18"/>
              </w:rPr>
              <w:t>）</w:t>
            </w:r>
            <w:r>
              <w:rPr>
                <w:rFonts w:ascii="宋体" w:hAnsi="宋体" w:hint="eastAsia"/>
                <w:sz w:val="21"/>
                <w:szCs w:val="18"/>
              </w:rPr>
              <w:t>1</w:t>
            </w:r>
            <w:r>
              <w:rPr>
                <w:rFonts w:ascii="宋体" w:hAnsi="宋体" w:hint="eastAsia"/>
                <w:sz w:val="21"/>
                <w:szCs w:val="18"/>
              </w:rPr>
              <w:t>8</w:t>
            </w:r>
            <w:r>
              <w:rPr>
                <w:rFonts w:ascii="宋体" w:hAnsi="宋体" w:hint="eastAsia"/>
                <w:sz w:val="21"/>
                <w:szCs w:val="18"/>
              </w:rPr>
              <w:t>周</w:t>
            </w:r>
          </w:p>
          <w:p w:rsidR="003E536B" w:rsidRDefault="003E536B">
            <w:pPr>
              <w:spacing w:line="440" w:lineRule="exact"/>
              <w:jc w:val="both"/>
              <w:rPr>
                <w:rFonts w:ascii="宋体" w:hAnsi="宋体"/>
                <w:sz w:val="21"/>
                <w:szCs w:val="18"/>
              </w:rPr>
            </w:pPr>
          </w:p>
        </w:tc>
        <w:tc>
          <w:tcPr>
            <w:tcW w:w="1311" w:type="dxa"/>
            <w:gridSpan w:val="2"/>
            <w:vAlign w:val="center"/>
          </w:tcPr>
          <w:p w:rsidR="003E536B" w:rsidRDefault="00B16070">
            <w:pPr>
              <w:spacing w:line="440" w:lineRule="exact"/>
              <w:jc w:val="center"/>
              <w:rPr>
                <w:rFonts w:ascii="宋体" w:hAnsi="宋体"/>
                <w:sz w:val="21"/>
                <w:szCs w:val="18"/>
              </w:rPr>
            </w:pPr>
            <w:r>
              <w:rPr>
                <w:rFonts w:ascii="宋体" w:hAnsi="宋体" w:hint="eastAsia"/>
                <w:sz w:val="21"/>
                <w:szCs w:val="18"/>
              </w:rPr>
              <w:t>考试</w:t>
            </w:r>
            <w:r>
              <w:rPr>
                <w:rFonts w:ascii="宋体" w:hAnsi="宋体" w:hint="eastAsia"/>
                <w:sz w:val="21"/>
                <w:szCs w:val="18"/>
              </w:rPr>
              <w:t>2</w:t>
            </w:r>
            <w:r>
              <w:rPr>
                <w:rFonts w:ascii="宋体" w:hAnsi="宋体" w:hint="eastAsia"/>
                <w:sz w:val="21"/>
                <w:szCs w:val="18"/>
              </w:rPr>
              <w:t>周</w:t>
            </w:r>
          </w:p>
        </w:tc>
        <w:tc>
          <w:tcPr>
            <w:tcW w:w="653" w:type="dxa"/>
          </w:tcPr>
          <w:p w:rsidR="003E536B" w:rsidRDefault="00B16070">
            <w:pPr>
              <w:spacing w:line="440" w:lineRule="exact"/>
              <w:jc w:val="center"/>
              <w:rPr>
                <w:rFonts w:ascii="宋体" w:hAnsi="宋体"/>
                <w:sz w:val="21"/>
                <w:szCs w:val="18"/>
              </w:rPr>
            </w:pPr>
            <w:r>
              <w:rPr>
                <w:rFonts w:ascii="宋体" w:hAnsi="宋体" w:hint="eastAsia"/>
                <w:sz w:val="21"/>
                <w:szCs w:val="18"/>
              </w:rPr>
              <w:t>社会实践</w:t>
            </w:r>
          </w:p>
        </w:tc>
      </w:tr>
      <w:tr w:rsidR="003E536B">
        <w:trPr>
          <w:cantSplit/>
          <w:trHeight w:val="915"/>
          <w:jc w:val="center"/>
        </w:trPr>
        <w:tc>
          <w:tcPr>
            <w:tcW w:w="1774"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四</w:t>
            </w:r>
          </w:p>
        </w:tc>
        <w:tc>
          <w:tcPr>
            <w:tcW w:w="11111" w:type="dxa"/>
            <w:gridSpan w:val="18"/>
            <w:vAlign w:val="center"/>
          </w:tcPr>
          <w:p w:rsidR="003E536B" w:rsidRDefault="003E536B">
            <w:pPr>
              <w:spacing w:line="440" w:lineRule="exact"/>
              <w:jc w:val="center"/>
              <w:rPr>
                <w:rFonts w:ascii="宋体" w:hAnsi="宋体"/>
                <w:sz w:val="21"/>
                <w:szCs w:val="18"/>
              </w:rPr>
            </w:pPr>
          </w:p>
          <w:p w:rsidR="003E536B" w:rsidRDefault="00B16070">
            <w:pPr>
              <w:spacing w:line="440" w:lineRule="exact"/>
              <w:jc w:val="center"/>
              <w:rPr>
                <w:rFonts w:ascii="宋体" w:hAnsi="宋体"/>
                <w:sz w:val="21"/>
                <w:szCs w:val="18"/>
              </w:rPr>
            </w:pPr>
            <w:r>
              <w:rPr>
                <w:rFonts w:ascii="宋体" w:hAnsi="宋体" w:hint="eastAsia"/>
                <w:sz w:val="21"/>
                <w:szCs w:val="18"/>
              </w:rPr>
              <w:t>课堂教学</w:t>
            </w:r>
            <w:r>
              <w:rPr>
                <w:rFonts w:ascii="宋体" w:hAnsi="宋体" w:hint="eastAsia"/>
                <w:sz w:val="21"/>
                <w:szCs w:val="18"/>
              </w:rPr>
              <w:t>（</w:t>
            </w:r>
            <w:r>
              <w:rPr>
                <w:rFonts w:ascii="宋体" w:hAnsi="宋体" w:hint="eastAsia"/>
                <w:sz w:val="21"/>
                <w:szCs w:val="18"/>
              </w:rPr>
              <w:t>与实训穿插进行</w:t>
            </w:r>
            <w:r>
              <w:rPr>
                <w:rFonts w:ascii="宋体" w:hAnsi="宋体" w:hint="eastAsia"/>
                <w:sz w:val="21"/>
                <w:szCs w:val="18"/>
              </w:rPr>
              <w:t>）</w:t>
            </w:r>
            <w:r>
              <w:rPr>
                <w:rFonts w:ascii="宋体" w:hAnsi="宋体" w:hint="eastAsia"/>
                <w:sz w:val="21"/>
                <w:szCs w:val="18"/>
              </w:rPr>
              <w:t>1</w:t>
            </w:r>
            <w:r>
              <w:rPr>
                <w:rFonts w:ascii="宋体" w:hAnsi="宋体" w:hint="eastAsia"/>
                <w:sz w:val="21"/>
                <w:szCs w:val="18"/>
              </w:rPr>
              <w:t>8</w:t>
            </w:r>
            <w:r>
              <w:rPr>
                <w:rFonts w:ascii="宋体" w:hAnsi="宋体" w:hint="eastAsia"/>
                <w:sz w:val="21"/>
                <w:szCs w:val="18"/>
              </w:rPr>
              <w:t>周</w:t>
            </w:r>
          </w:p>
          <w:p w:rsidR="003E536B" w:rsidRDefault="003E536B">
            <w:pPr>
              <w:spacing w:line="440" w:lineRule="exact"/>
              <w:jc w:val="center"/>
              <w:rPr>
                <w:rFonts w:ascii="宋体" w:hAnsi="宋体"/>
                <w:sz w:val="21"/>
                <w:szCs w:val="18"/>
              </w:rPr>
            </w:pPr>
          </w:p>
        </w:tc>
        <w:tc>
          <w:tcPr>
            <w:tcW w:w="1311" w:type="dxa"/>
            <w:gridSpan w:val="2"/>
            <w:vAlign w:val="center"/>
          </w:tcPr>
          <w:p w:rsidR="003E536B" w:rsidRDefault="00B16070">
            <w:pPr>
              <w:spacing w:line="440" w:lineRule="exact"/>
              <w:jc w:val="center"/>
              <w:rPr>
                <w:rFonts w:ascii="宋体" w:hAnsi="宋体"/>
                <w:sz w:val="21"/>
                <w:szCs w:val="18"/>
              </w:rPr>
            </w:pPr>
            <w:r>
              <w:rPr>
                <w:rFonts w:ascii="宋体" w:hAnsi="宋体" w:hint="eastAsia"/>
                <w:sz w:val="21"/>
                <w:szCs w:val="18"/>
              </w:rPr>
              <w:t>考试</w:t>
            </w:r>
            <w:r>
              <w:rPr>
                <w:rFonts w:ascii="宋体" w:hAnsi="宋体" w:hint="eastAsia"/>
                <w:sz w:val="21"/>
                <w:szCs w:val="18"/>
              </w:rPr>
              <w:t>2</w:t>
            </w:r>
            <w:r>
              <w:rPr>
                <w:rFonts w:ascii="宋体" w:hAnsi="宋体" w:hint="eastAsia"/>
                <w:sz w:val="21"/>
                <w:szCs w:val="18"/>
              </w:rPr>
              <w:t>周</w:t>
            </w:r>
          </w:p>
        </w:tc>
        <w:tc>
          <w:tcPr>
            <w:tcW w:w="653" w:type="dxa"/>
          </w:tcPr>
          <w:p w:rsidR="003E536B" w:rsidRDefault="003E536B">
            <w:pPr>
              <w:spacing w:line="440" w:lineRule="exact"/>
              <w:jc w:val="center"/>
              <w:rPr>
                <w:rFonts w:ascii="宋体" w:hAnsi="宋体"/>
                <w:sz w:val="21"/>
                <w:szCs w:val="18"/>
              </w:rPr>
            </w:pPr>
          </w:p>
        </w:tc>
      </w:tr>
      <w:tr w:rsidR="003E536B">
        <w:trPr>
          <w:cantSplit/>
          <w:trHeight w:val="915"/>
          <w:jc w:val="center"/>
        </w:trPr>
        <w:tc>
          <w:tcPr>
            <w:tcW w:w="1774"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五</w:t>
            </w:r>
          </w:p>
        </w:tc>
        <w:tc>
          <w:tcPr>
            <w:tcW w:w="13075" w:type="dxa"/>
            <w:gridSpan w:val="21"/>
            <w:vAlign w:val="center"/>
          </w:tcPr>
          <w:p w:rsidR="003E536B" w:rsidRDefault="00B16070">
            <w:pPr>
              <w:spacing w:line="440" w:lineRule="exact"/>
              <w:jc w:val="center"/>
              <w:rPr>
                <w:rFonts w:ascii="宋体" w:hAnsi="宋体"/>
                <w:sz w:val="21"/>
                <w:szCs w:val="18"/>
              </w:rPr>
            </w:pPr>
            <w:r>
              <w:rPr>
                <w:rFonts w:ascii="宋体" w:hAnsi="宋体" w:hint="eastAsia"/>
                <w:sz w:val="21"/>
                <w:szCs w:val="18"/>
              </w:rPr>
              <w:t>岗位实习</w:t>
            </w:r>
            <w:r>
              <w:rPr>
                <w:rFonts w:ascii="宋体" w:hAnsi="宋体" w:hint="eastAsia"/>
                <w:sz w:val="21"/>
                <w:szCs w:val="18"/>
              </w:rPr>
              <w:t>21</w:t>
            </w:r>
            <w:r>
              <w:rPr>
                <w:rFonts w:ascii="宋体" w:hAnsi="宋体" w:hint="eastAsia"/>
                <w:sz w:val="21"/>
                <w:szCs w:val="18"/>
              </w:rPr>
              <w:t>周</w:t>
            </w:r>
          </w:p>
        </w:tc>
      </w:tr>
      <w:tr w:rsidR="003E536B">
        <w:trPr>
          <w:cantSplit/>
          <w:trHeight w:val="915"/>
          <w:jc w:val="center"/>
        </w:trPr>
        <w:tc>
          <w:tcPr>
            <w:tcW w:w="1774" w:type="dxa"/>
            <w:vAlign w:val="center"/>
          </w:tcPr>
          <w:p w:rsidR="003E536B" w:rsidRDefault="00B16070">
            <w:pPr>
              <w:spacing w:line="440" w:lineRule="exact"/>
              <w:jc w:val="center"/>
              <w:rPr>
                <w:rFonts w:ascii="宋体" w:hAnsi="宋体"/>
                <w:sz w:val="21"/>
                <w:szCs w:val="18"/>
              </w:rPr>
            </w:pPr>
            <w:r>
              <w:rPr>
                <w:rFonts w:ascii="宋体" w:hAnsi="宋体" w:hint="eastAsia"/>
                <w:sz w:val="21"/>
                <w:szCs w:val="18"/>
              </w:rPr>
              <w:t>六</w:t>
            </w:r>
          </w:p>
        </w:tc>
        <w:tc>
          <w:tcPr>
            <w:tcW w:w="4120" w:type="dxa"/>
            <w:gridSpan w:val="7"/>
            <w:vAlign w:val="center"/>
          </w:tcPr>
          <w:p w:rsidR="003E536B" w:rsidRDefault="00B16070">
            <w:pPr>
              <w:spacing w:line="440" w:lineRule="exact"/>
              <w:jc w:val="center"/>
              <w:rPr>
                <w:rFonts w:ascii="宋体" w:hAnsi="宋体"/>
                <w:sz w:val="21"/>
                <w:szCs w:val="18"/>
              </w:rPr>
            </w:pPr>
            <w:r>
              <w:rPr>
                <w:rFonts w:ascii="宋体" w:hAnsi="宋体" w:hint="eastAsia"/>
                <w:sz w:val="21"/>
                <w:szCs w:val="18"/>
              </w:rPr>
              <w:t>岗位实习</w:t>
            </w:r>
            <w:r>
              <w:rPr>
                <w:rFonts w:ascii="宋体" w:hAnsi="宋体" w:hint="eastAsia"/>
                <w:sz w:val="21"/>
                <w:szCs w:val="18"/>
              </w:rPr>
              <w:t>7</w:t>
            </w:r>
            <w:r>
              <w:rPr>
                <w:rFonts w:ascii="宋体" w:hAnsi="宋体" w:hint="eastAsia"/>
                <w:sz w:val="21"/>
                <w:szCs w:val="18"/>
              </w:rPr>
              <w:t>周</w:t>
            </w:r>
          </w:p>
        </w:tc>
        <w:tc>
          <w:tcPr>
            <w:tcW w:w="1435" w:type="dxa"/>
            <w:gridSpan w:val="2"/>
            <w:vAlign w:val="center"/>
          </w:tcPr>
          <w:p w:rsidR="003E536B" w:rsidRDefault="00B16070">
            <w:pPr>
              <w:spacing w:line="440" w:lineRule="exact"/>
              <w:jc w:val="center"/>
              <w:rPr>
                <w:rFonts w:ascii="宋体" w:hAnsi="宋体"/>
                <w:sz w:val="21"/>
                <w:szCs w:val="18"/>
              </w:rPr>
            </w:pPr>
            <w:r>
              <w:rPr>
                <w:rFonts w:ascii="宋体" w:hAnsi="宋体" w:hint="eastAsia"/>
                <w:sz w:val="21"/>
                <w:szCs w:val="18"/>
              </w:rPr>
              <w:t>毕业设计</w:t>
            </w:r>
            <w:r>
              <w:rPr>
                <w:rFonts w:ascii="宋体" w:hAnsi="宋体" w:hint="eastAsia"/>
                <w:sz w:val="21"/>
                <w:szCs w:val="18"/>
              </w:rPr>
              <w:t>2</w:t>
            </w:r>
            <w:r>
              <w:rPr>
                <w:rFonts w:ascii="宋体" w:hAnsi="宋体" w:hint="eastAsia"/>
                <w:sz w:val="21"/>
                <w:szCs w:val="18"/>
              </w:rPr>
              <w:t>周</w:t>
            </w:r>
          </w:p>
        </w:tc>
        <w:tc>
          <w:tcPr>
            <w:tcW w:w="618" w:type="dxa"/>
            <w:vAlign w:val="center"/>
          </w:tcPr>
          <w:p w:rsidR="003E536B" w:rsidRDefault="003E536B">
            <w:pPr>
              <w:spacing w:line="440" w:lineRule="exact"/>
              <w:jc w:val="center"/>
              <w:rPr>
                <w:rFonts w:ascii="宋体" w:hAnsi="宋体"/>
                <w:sz w:val="21"/>
                <w:szCs w:val="18"/>
              </w:rPr>
            </w:pPr>
          </w:p>
        </w:tc>
        <w:tc>
          <w:tcPr>
            <w:tcW w:w="617" w:type="dxa"/>
            <w:vAlign w:val="center"/>
          </w:tcPr>
          <w:p w:rsidR="003E536B" w:rsidRDefault="003E536B">
            <w:pPr>
              <w:spacing w:line="440" w:lineRule="exact"/>
              <w:jc w:val="center"/>
              <w:rPr>
                <w:rFonts w:ascii="宋体" w:hAnsi="宋体"/>
                <w:sz w:val="21"/>
                <w:szCs w:val="18"/>
              </w:rPr>
            </w:pPr>
          </w:p>
        </w:tc>
        <w:tc>
          <w:tcPr>
            <w:tcW w:w="617" w:type="dxa"/>
            <w:vAlign w:val="center"/>
          </w:tcPr>
          <w:p w:rsidR="003E536B" w:rsidRDefault="003E536B">
            <w:pPr>
              <w:spacing w:line="440" w:lineRule="exact"/>
              <w:jc w:val="center"/>
              <w:rPr>
                <w:rFonts w:ascii="宋体" w:hAnsi="宋体"/>
                <w:sz w:val="21"/>
                <w:szCs w:val="18"/>
              </w:rPr>
            </w:pPr>
          </w:p>
        </w:tc>
        <w:tc>
          <w:tcPr>
            <w:tcW w:w="617" w:type="dxa"/>
            <w:vAlign w:val="center"/>
          </w:tcPr>
          <w:p w:rsidR="003E536B" w:rsidRDefault="003E536B">
            <w:pPr>
              <w:spacing w:line="440" w:lineRule="exact"/>
              <w:jc w:val="center"/>
              <w:rPr>
                <w:rFonts w:ascii="宋体" w:hAnsi="宋体"/>
                <w:sz w:val="21"/>
                <w:szCs w:val="18"/>
              </w:rPr>
            </w:pPr>
          </w:p>
        </w:tc>
        <w:tc>
          <w:tcPr>
            <w:tcW w:w="618" w:type="dxa"/>
            <w:vAlign w:val="center"/>
          </w:tcPr>
          <w:p w:rsidR="003E536B" w:rsidRDefault="003E536B">
            <w:pPr>
              <w:spacing w:line="440" w:lineRule="exact"/>
              <w:jc w:val="center"/>
              <w:rPr>
                <w:rFonts w:ascii="宋体" w:hAnsi="宋体"/>
                <w:sz w:val="21"/>
                <w:szCs w:val="18"/>
              </w:rPr>
            </w:pPr>
          </w:p>
        </w:tc>
        <w:tc>
          <w:tcPr>
            <w:tcW w:w="617" w:type="dxa"/>
            <w:vAlign w:val="center"/>
          </w:tcPr>
          <w:p w:rsidR="003E536B" w:rsidRDefault="003E536B">
            <w:pPr>
              <w:spacing w:line="440" w:lineRule="exact"/>
              <w:jc w:val="center"/>
              <w:rPr>
                <w:rFonts w:ascii="宋体" w:hAnsi="宋体"/>
                <w:sz w:val="21"/>
                <w:szCs w:val="18"/>
              </w:rPr>
            </w:pPr>
          </w:p>
        </w:tc>
        <w:tc>
          <w:tcPr>
            <w:tcW w:w="617" w:type="dxa"/>
            <w:vAlign w:val="center"/>
          </w:tcPr>
          <w:p w:rsidR="003E536B" w:rsidRDefault="003E536B">
            <w:pPr>
              <w:spacing w:line="440" w:lineRule="exact"/>
              <w:jc w:val="center"/>
              <w:rPr>
                <w:rFonts w:ascii="宋体" w:hAnsi="宋体"/>
                <w:sz w:val="21"/>
                <w:szCs w:val="18"/>
              </w:rPr>
            </w:pPr>
          </w:p>
        </w:tc>
        <w:tc>
          <w:tcPr>
            <w:tcW w:w="618" w:type="dxa"/>
            <w:vAlign w:val="center"/>
          </w:tcPr>
          <w:p w:rsidR="003E536B" w:rsidRDefault="003E536B">
            <w:pPr>
              <w:spacing w:line="440" w:lineRule="exact"/>
              <w:jc w:val="center"/>
              <w:rPr>
                <w:rFonts w:ascii="宋体" w:hAnsi="宋体"/>
                <w:sz w:val="21"/>
                <w:szCs w:val="18"/>
              </w:rPr>
            </w:pPr>
          </w:p>
        </w:tc>
        <w:tc>
          <w:tcPr>
            <w:tcW w:w="617" w:type="dxa"/>
            <w:vAlign w:val="center"/>
          </w:tcPr>
          <w:p w:rsidR="003E536B" w:rsidRDefault="003E536B">
            <w:pPr>
              <w:spacing w:line="440" w:lineRule="exact"/>
              <w:jc w:val="center"/>
              <w:rPr>
                <w:rFonts w:ascii="宋体" w:hAnsi="宋体"/>
                <w:sz w:val="21"/>
                <w:szCs w:val="18"/>
              </w:rPr>
            </w:pPr>
          </w:p>
        </w:tc>
        <w:tc>
          <w:tcPr>
            <w:tcW w:w="602" w:type="dxa"/>
            <w:vAlign w:val="center"/>
          </w:tcPr>
          <w:p w:rsidR="003E536B" w:rsidRDefault="003E536B">
            <w:pPr>
              <w:spacing w:line="440" w:lineRule="exact"/>
              <w:jc w:val="center"/>
              <w:rPr>
                <w:rFonts w:ascii="宋体" w:hAnsi="宋体"/>
                <w:sz w:val="21"/>
                <w:szCs w:val="18"/>
              </w:rPr>
            </w:pPr>
          </w:p>
        </w:tc>
        <w:tc>
          <w:tcPr>
            <w:tcW w:w="709" w:type="dxa"/>
            <w:vAlign w:val="center"/>
          </w:tcPr>
          <w:p w:rsidR="003E536B" w:rsidRDefault="003E536B">
            <w:pPr>
              <w:spacing w:line="440" w:lineRule="exact"/>
              <w:jc w:val="center"/>
              <w:rPr>
                <w:rFonts w:ascii="宋体" w:hAnsi="宋体"/>
                <w:sz w:val="21"/>
                <w:szCs w:val="18"/>
              </w:rPr>
            </w:pPr>
          </w:p>
        </w:tc>
        <w:tc>
          <w:tcPr>
            <w:tcW w:w="653" w:type="dxa"/>
          </w:tcPr>
          <w:p w:rsidR="003E536B" w:rsidRDefault="003E536B">
            <w:pPr>
              <w:spacing w:line="440" w:lineRule="exact"/>
              <w:jc w:val="center"/>
              <w:rPr>
                <w:rFonts w:ascii="宋体" w:hAnsi="宋体"/>
                <w:sz w:val="21"/>
                <w:szCs w:val="18"/>
              </w:rPr>
            </w:pPr>
          </w:p>
        </w:tc>
      </w:tr>
    </w:tbl>
    <w:p w:rsidR="003E536B" w:rsidRDefault="00B16070">
      <w:pPr>
        <w:spacing w:line="440" w:lineRule="exact"/>
        <w:rPr>
          <w:rFonts w:ascii="仿宋" w:eastAsia="仿宋" w:hAnsi="仿宋"/>
        </w:rPr>
      </w:pPr>
      <w:r>
        <w:rPr>
          <w:rFonts w:ascii="宋体" w:eastAsia="等线" w:hAnsi="宋体"/>
          <w:sz w:val="21"/>
          <w:szCs w:val="21"/>
        </w:rPr>
        <w:br w:type="page"/>
      </w:r>
      <w:r>
        <w:rPr>
          <w:rFonts w:ascii="宋体" w:hAnsi="宋体" w:hint="eastAsia"/>
        </w:rPr>
        <w:lastRenderedPageBreak/>
        <w:t>附表二</w:t>
      </w:r>
      <w:r>
        <w:rPr>
          <w:rFonts w:ascii="宋体" w:hAnsi="宋体" w:hint="eastAsia"/>
        </w:rPr>
        <w:t xml:space="preserve">   </w:t>
      </w:r>
      <w:r>
        <w:rPr>
          <w:rFonts w:ascii="仿宋" w:eastAsia="仿宋" w:hAnsi="仿宋" w:hint="eastAsia"/>
        </w:rPr>
        <w:t xml:space="preserve">                           </w:t>
      </w:r>
    </w:p>
    <w:p w:rsidR="003E536B" w:rsidRDefault="00B16070">
      <w:pPr>
        <w:pStyle w:val="1"/>
        <w:jc w:val="center"/>
        <w:textAlignment w:val="baseline"/>
        <w:rPr>
          <w:rFonts w:ascii="宋体" w:hAnsi="宋体"/>
          <w:b/>
          <w:sz w:val="24"/>
        </w:rPr>
      </w:pPr>
      <w:r>
        <w:rPr>
          <w:rFonts w:ascii="宋体" w:hAnsi="宋体" w:hint="eastAsia"/>
          <w:b/>
          <w:sz w:val="24"/>
        </w:rPr>
        <w:t>教学进程安排表</w:t>
      </w:r>
    </w:p>
    <w:tbl>
      <w:tblPr>
        <w:tblW w:w="13980" w:type="dxa"/>
        <w:jc w:val="center"/>
        <w:tblLayout w:type="fixed"/>
        <w:tblLook w:val="04A0" w:firstRow="1" w:lastRow="0" w:firstColumn="1" w:lastColumn="0" w:noHBand="0" w:noVBand="1"/>
      </w:tblPr>
      <w:tblGrid>
        <w:gridCol w:w="534"/>
        <w:gridCol w:w="770"/>
        <w:gridCol w:w="1160"/>
        <w:gridCol w:w="4019"/>
        <w:gridCol w:w="632"/>
        <w:gridCol w:w="643"/>
        <w:gridCol w:w="695"/>
        <w:gridCol w:w="789"/>
        <w:gridCol w:w="748"/>
        <w:gridCol w:w="695"/>
        <w:gridCol w:w="569"/>
        <w:gridCol w:w="556"/>
        <w:gridCol w:w="568"/>
        <w:gridCol w:w="554"/>
        <w:gridCol w:w="609"/>
        <w:gridCol w:w="439"/>
      </w:tblGrid>
      <w:tr w:rsidR="003E536B">
        <w:trPr>
          <w:trHeight w:val="289"/>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序号</w:t>
            </w:r>
          </w:p>
        </w:tc>
        <w:tc>
          <w:tcPr>
            <w:tcW w:w="770"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jc w:val="center"/>
              <w:rPr>
                <w:rFonts w:ascii="宋体" w:hAnsi="宋体"/>
                <w:sz w:val="18"/>
                <w:szCs w:val="18"/>
              </w:rPr>
            </w:pPr>
            <w:r>
              <w:rPr>
                <w:rFonts w:ascii="宋体" w:hAnsi="宋体" w:hint="eastAsia"/>
                <w:sz w:val="18"/>
                <w:szCs w:val="18"/>
              </w:rPr>
              <w:t>课程</w:t>
            </w:r>
          </w:p>
          <w:p w:rsidR="003E536B" w:rsidRDefault="00B16070">
            <w:pPr>
              <w:spacing w:line="440" w:lineRule="exact"/>
              <w:jc w:val="center"/>
              <w:rPr>
                <w:rFonts w:ascii="宋体" w:hAnsi="宋体"/>
                <w:sz w:val="18"/>
                <w:szCs w:val="18"/>
              </w:rPr>
            </w:pPr>
            <w:r>
              <w:rPr>
                <w:rFonts w:ascii="宋体" w:hAnsi="宋体" w:hint="eastAsia"/>
                <w:sz w:val="18"/>
                <w:szCs w:val="18"/>
              </w:rPr>
              <w:t>类别</w:t>
            </w:r>
          </w:p>
        </w:tc>
        <w:tc>
          <w:tcPr>
            <w:tcW w:w="1160"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jc w:val="center"/>
              <w:rPr>
                <w:rFonts w:ascii="宋体" w:hAnsi="宋体"/>
                <w:sz w:val="18"/>
                <w:szCs w:val="18"/>
              </w:rPr>
            </w:pPr>
            <w:r>
              <w:rPr>
                <w:rFonts w:ascii="宋体" w:hAnsi="宋体" w:hint="eastAsia"/>
                <w:sz w:val="18"/>
                <w:szCs w:val="18"/>
              </w:rPr>
              <w:t>课程</w:t>
            </w:r>
          </w:p>
          <w:p w:rsidR="003E536B" w:rsidRDefault="00B16070">
            <w:pPr>
              <w:spacing w:line="440" w:lineRule="exact"/>
              <w:jc w:val="center"/>
              <w:rPr>
                <w:rFonts w:ascii="宋体" w:hAnsi="宋体"/>
                <w:sz w:val="18"/>
                <w:szCs w:val="18"/>
              </w:rPr>
            </w:pPr>
            <w:r>
              <w:rPr>
                <w:rFonts w:ascii="宋体" w:hAnsi="宋体" w:hint="eastAsia"/>
                <w:sz w:val="18"/>
                <w:szCs w:val="18"/>
              </w:rPr>
              <w:t>代码</w:t>
            </w:r>
          </w:p>
        </w:tc>
        <w:tc>
          <w:tcPr>
            <w:tcW w:w="4019"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课程名称</w:t>
            </w:r>
          </w:p>
        </w:tc>
        <w:tc>
          <w:tcPr>
            <w:tcW w:w="632"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学分</w:t>
            </w:r>
          </w:p>
        </w:tc>
        <w:tc>
          <w:tcPr>
            <w:tcW w:w="643"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考试</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考查</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总学时</w:t>
            </w:r>
          </w:p>
        </w:tc>
        <w:tc>
          <w:tcPr>
            <w:tcW w:w="4738" w:type="dxa"/>
            <w:gridSpan w:val="8"/>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周学时分布</w:t>
            </w:r>
          </w:p>
        </w:tc>
      </w:tr>
      <w:tr w:rsidR="003E536B">
        <w:trPr>
          <w:trHeight w:val="329"/>
          <w:jc w:val="center"/>
        </w:trPr>
        <w:tc>
          <w:tcPr>
            <w:tcW w:w="534"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770"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jc w:val="center"/>
              <w:rPr>
                <w:rFonts w:ascii="宋体" w:hAnsi="宋体"/>
                <w:sz w:val="18"/>
                <w:szCs w:val="18"/>
              </w:rPr>
            </w:pPr>
          </w:p>
        </w:tc>
        <w:tc>
          <w:tcPr>
            <w:tcW w:w="1160"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jc w:val="center"/>
              <w:rPr>
                <w:rFonts w:ascii="宋体" w:hAnsi="宋体"/>
                <w:sz w:val="18"/>
                <w:szCs w:val="18"/>
              </w:rPr>
            </w:pPr>
          </w:p>
        </w:tc>
        <w:tc>
          <w:tcPr>
            <w:tcW w:w="4019"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695"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748"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理论</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实践</w:t>
            </w:r>
          </w:p>
        </w:tc>
        <w:tc>
          <w:tcPr>
            <w:tcW w:w="1125" w:type="dxa"/>
            <w:gridSpan w:val="2"/>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第一学年</w:t>
            </w:r>
          </w:p>
        </w:tc>
        <w:tc>
          <w:tcPr>
            <w:tcW w:w="1122" w:type="dxa"/>
            <w:gridSpan w:val="2"/>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第二学年</w:t>
            </w:r>
          </w:p>
        </w:tc>
        <w:tc>
          <w:tcPr>
            <w:tcW w:w="1048" w:type="dxa"/>
            <w:gridSpan w:val="2"/>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第三学年</w:t>
            </w:r>
          </w:p>
        </w:tc>
      </w:tr>
      <w:tr w:rsidR="003E536B">
        <w:trPr>
          <w:trHeight w:val="238"/>
          <w:jc w:val="center"/>
        </w:trPr>
        <w:tc>
          <w:tcPr>
            <w:tcW w:w="534"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770"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jc w:val="center"/>
              <w:rPr>
                <w:rFonts w:ascii="宋体" w:hAnsi="宋体"/>
                <w:sz w:val="18"/>
                <w:szCs w:val="18"/>
              </w:rPr>
            </w:pPr>
          </w:p>
        </w:tc>
        <w:tc>
          <w:tcPr>
            <w:tcW w:w="1160"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jc w:val="center"/>
              <w:rPr>
                <w:rFonts w:ascii="宋体" w:hAnsi="宋体"/>
                <w:sz w:val="18"/>
                <w:szCs w:val="18"/>
              </w:rPr>
            </w:pPr>
          </w:p>
        </w:tc>
        <w:tc>
          <w:tcPr>
            <w:tcW w:w="4019"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632"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643"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695"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789"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748"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695" w:type="dxa"/>
            <w:vMerge/>
            <w:tcBorders>
              <w:top w:val="single" w:sz="4" w:space="0" w:color="auto"/>
              <w:left w:val="single" w:sz="4" w:space="0" w:color="auto"/>
              <w:bottom w:val="single" w:sz="4" w:space="0" w:color="auto"/>
              <w:right w:val="single" w:sz="4" w:space="0" w:color="auto"/>
            </w:tcBorders>
            <w:vAlign w:val="center"/>
          </w:tcPr>
          <w:p w:rsidR="003E536B" w:rsidRDefault="003E536B">
            <w:pPr>
              <w:spacing w:line="440" w:lineRule="exact"/>
              <w:rPr>
                <w:rFonts w:ascii="宋体" w:hAnsi="宋体"/>
                <w:sz w:val="18"/>
                <w:szCs w:val="18"/>
              </w:rPr>
            </w:pPr>
          </w:p>
        </w:tc>
        <w:tc>
          <w:tcPr>
            <w:tcW w:w="569" w:type="dxa"/>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1</w:t>
            </w:r>
          </w:p>
        </w:tc>
        <w:tc>
          <w:tcPr>
            <w:tcW w:w="556" w:type="dxa"/>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2</w:t>
            </w:r>
          </w:p>
        </w:tc>
        <w:tc>
          <w:tcPr>
            <w:tcW w:w="568" w:type="dxa"/>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4</w:t>
            </w:r>
          </w:p>
        </w:tc>
        <w:tc>
          <w:tcPr>
            <w:tcW w:w="609" w:type="dxa"/>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5</w:t>
            </w:r>
          </w:p>
        </w:tc>
        <w:tc>
          <w:tcPr>
            <w:tcW w:w="439" w:type="dxa"/>
            <w:tcBorders>
              <w:top w:val="single" w:sz="4" w:space="0" w:color="auto"/>
              <w:left w:val="single" w:sz="4" w:space="0" w:color="auto"/>
              <w:bottom w:val="single" w:sz="4" w:space="0" w:color="auto"/>
              <w:right w:val="single" w:sz="4" w:space="0" w:color="auto"/>
            </w:tcBorders>
            <w:vAlign w:val="center"/>
          </w:tcPr>
          <w:p w:rsidR="003E536B" w:rsidRDefault="00B16070">
            <w:pPr>
              <w:spacing w:line="440" w:lineRule="exact"/>
              <w:rPr>
                <w:rFonts w:ascii="宋体" w:hAnsi="宋体"/>
                <w:sz w:val="18"/>
                <w:szCs w:val="18"/>
              </w:rPr>
            </w:pPr>
            <w:r>
              <w:rPr>
                <w:rFonts w:ascii="宋体" w:hAnsi="宋体" w:hint="eastAsia"/>
                <w:sz w:val="18"/>
                <w:szCs w:val="18"/>
              </w:rPr>
              <w:t>6</w:t>
            </w:r>
          </w:p>
        </w:tc>
      </w:tr>
      <w:tr w:rsidR="003E536B">
        <w:trPr>
          <w:trHeight w:val="32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1</w:t>
            </w:r>
          </w:p>
        </w:tc>
        <w:tc>
          <w:tcPr>
            <w:tcW w:w="770" w:type="dxa"/>
            <w:vMerge w:val="restart"/>
            <w:tcBorders>
              <w:top w:val="single" w:sz="4" w:space="0" w:color="auto"/>
              <w:left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公共基础必修课程</w:t>
            </w: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121001</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cs="宋体" w:hint="eastAsia"/>
                <w:sz w:val="18"/>
                <w:szCs w:val="18"/>
              </w:rPr>
              <w:t>思</w:t>
            </w:r>
            <w:r>
              <w:rPr>
                <w:rFonts w:ascii="宋体" w:hAnsi="宋体" w:cs="宋体" w:hint="eastAsia"/>
                <w:sz w:val="18"/>
                <w:szCs w:val="18"/>
              </w:rPr>
              <w:t>想道德与法治</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3</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54</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46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54</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 xml:space="preserve">　</w:t>
            </w:r>
          </w:p>
        </w:tc>
        <w:tc>
          <w:tcPr>
            <w:tcW w:w="1048" w:type="dxa"/>
            <w:gridSpan w:val="2"/>
            <w:vMerge w:val="restart"/>
            <w:tcBorders>
              <w:top w:val="nil"/>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顶</w:t>
            </w:r>
          </w:p>
          <w:p w:rsidR="003E536B" w:rsidRDefault="00B16070">
            <w:pPr>
              <w:jc w:val="center"/>
              <w:rPr>
                <w:rFonts w:ascii="宋体" w:hAnsi="宋体"/>
                <w:sz w:val="18"/>
                <w:szCs w:val="18"/>
              </w:rPr>
            </w:pPr>
            <w:r>
              <w:rPr>
                <w:rFonts w:ascii="宋体" w:hAnsi="宋体" w:hint="eastAsia"/>
                <w:sz w:val="18"/>
                <w:szCs w:val="18"/>
              </w:rPr>
              <w:t>岗</w:t>
            </w:r>
          </w:p>
          <w:p w:rsidR="003E536B" w:rsidRDefault="00B16070">
            <w:pPr>
              <w:jc w:val="center"/>
              <w:rPr>
                <w:rFonts w:ascii="宋体" w:hAnsi="宋体"/>
                <w:sz w:val="18"/>
                <w:szCs w:val="18"/>
              </w:rPr>
            </w:pPr>
            <w:r>
              <w:rPr>
                <w:rFonts w:ascii="宋体" w:hAnsi="宋体" w:hint="eastAsia"/>
                <w:sz w:val="18"/>
                <w:szCs w:val="18"/>
              </w:rPr>
              <w:t>实</w:t>
            </w:r>
          </w:p>
          <w:p w:rsidR="003E536B" w:rsidRDefault="00B16070">
            <w:pPr>
              <w:jc w:val="center"/>
              <w:rPr>
                <w:rFonts w:ascii="宋体" w:hAnsi="宋体"/>
                <w:sz w:val="18"/>
                <w:szCs w:val="18"/>
              </w:rPr>
            </w:pPr>
            <w:r>
              <w:rPr>
                <w:rFonts w:ascii="宋体" w:hAnsi="宋体" w:hint="eastAsia"/>
                <w:sz w:val="18"/>
                <w:szCs w:val="18"/>
              </w:rPr>
              <w:t>习</w:t>
            </w: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121028</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毛泽东思想和</w:t>
            </w:r>
            <w:r>
              <w:rPr>
                <w:rFonts w:ascii="宋体" w:hAnsi="宋体" w:hint="eastAsia"/>
                <w:sz w:val="18"/>
                <w:szCs w:val="18"/>
              </w:rPr>
              <w:t>中国</w:t>
            </w:r>
            <w:r>
              <w:rPr>
                <w:rFonts w:ascii="宋体" w:hAnsi="宋体" w:hint="eastAsia"/>
                <w:sz w:val="18"/>
                <w:szCs w:val="18"/>
              </w:rPr>
              <w:t>特色社会主义理论体系概论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sz w:val="18"/>
                <w:szCs w:val="18"/>
              </w:rPr>
              <w:t>32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sz w:val="18"/>
                <w:szCs w:val="18"/>
              </w:rPr>
              <w:t>4</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36</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sz w:val="18"/>
                <w:szCs w:val="18"/>
              </w:rPr>
              <w:t>3</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121027-</w:t>
            </w:r>
            <w:r>
              <w:rPr>
                <w:rFonts w:ascii="宋体" w:hAnsi="宋体" w:cs="宋体" w:hint="eastAsia"/>
                <w:sz w:val="18"/>
                <w:szCs w:val="18"/>
                <w:lang w:bidi="ar"/>
              </w:rPr>
              <w:t>4</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习近平新时代中国特色社会主义思想概论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cs="宋体"/>
                <w:sz w:val="18"/>
                <w:szCs w:val="18"/>
              </w:rPr>
            </w:pPr>
            <w:r>
              <w:rPr>
                <w:rFonts w:ascii="宋体" w:hAnsi="宋体" w:cs="宋体"/>
                <w:sz w:val="18"/>
                <w:szCs w:val="18"/>
              </w:rPr>
              <w:t>3</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cs="宋体"/>
                <w:sz w:val="18"/>
                <w:szCs w:val="18"/>
              </w:rPr>
            </w:pPr>
            <w:r>
              <w:rPr>
                <w:rFonts w:ascii="宋体" w:hAnsi="宋体" w:cs="宋体" w:hint="eastAsia"/>
                <w:sz w:val="18"/>
                <w:szCs w:val="18"/>
              </w:rPr>
              <w:t>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sz w:val="18"/>
                <w:szCs w:val="18"/>
              </w:rPr>
            </w:pPr>
            <w:r>
              <w:rPr>
                <w:sz w:val="18"/>
                <w:szCs w:val="18"/>
              </w:rPr>
              <w:t>54</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sz w:val="18"/>
                <w:szCs w:val="18"/>
              </w:rPr>
            </w:pPr>
            <w:r>
              <w:rPr>
                <w:sz w:val="18"/>
                <w:szCs w:val="18"/>
              </w:rPr>
              <w:t>46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cs="宋体"/>
                <w:sz w:val="18"/>
                <w:szCs w:val="18"/>
              </w:rPr>
            </w:pPr>
            <w:r>
              <w:rPr>
                <w:rFonts w:ascii="宋体" w:hAnsi="宋体" w:cs="宋体"/>
                <w:sz w:val="18"/>
                <w:szCs w:val="18"/>
              </w:rPr>
              <w:t>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cs="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54</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sz w:val="18"/>
                <w:szCs w:val="18"/>
              </w:rPr>
              <w:t>4</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121008-11</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形势与政策</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1-4</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sz w:val="18"/>
                <w:szCs w:val="18"/>
              </w:rPr>
              <w:t>5</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161002-</w:t>
            </w:r>
            <w:r>
              <w:rPr>
                <w:rFonts w:ascii="宋体" w:hAnsi="宋体" w:cs="宋体" w:hint="eastAsia"/>
                <w:sz w:val="18"/>
                <w:szCs w:val="18"/>
                <w:lang w:bidi="ar"/>
              </w:rPr>
              <w:t>2</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军事理论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14</w:t>
            </w:r>
            <w:r>
              <w:rPr>
                <w:rFonts w:ascii="宋体" w:hAnsi="宋体" w:hint="eastAsia"/>
                <w:sz w:val="18"/>
                <w:szCs w:val="18"/>
              </w:rPr>
              <w:t>8</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w:t>
            </w:r>
            <w:r>
              <w:rPr>
                <w:rFonts w:ascii="宋体" w:hAnsi="宋体" w:hint="eastAsia"/>
                <w:sz w:val="18"/>
                <w:szCs w:val="18"/>
              </w:rPr>
              <w:t>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112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sz w:val="18"/>
                <w:szCs w:val="18"/>
              </w:rPr>
              <w:t>6</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161003-</w:t>
            </w:r>
            <w:r>
              <w:rPr>
                <w:rFonts w:ascii="宋体" w:hAnsi="宋体" w:cs="宋体" w:hint="eastAsia"/>
                <w:sz w:val="18"/>
                <w:szCs w:val="18"/>
                <w:lang w:bidi="ar"/>
              </w:rPr>
              <w:t>2</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大学生心理健康教育</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2</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30</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36</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sz w:val="18"/>
                <w:szCs w:val="18"/>
              </w:rPr>
              <w:t>7</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141001-3</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大学体育</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6</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ind w:leftChars="-34" w:left="-82" w:rightChars="-57" w:right="-137"/>
              <w:jc w:val="center"/>
              <w:rPr>
                <w:rFonts w:ascii="宋体" w:hAnsi="宋体"/>
                <w:sz w:val="18"/>
                <w:szCs w:val="18"/>
              </w:rPr>
            </w:pPr>
            <w:r>
              <w:rPr>
                <w:rFonts w:ascii="宋体" w:hAnsi="宋体" w:cs="宋体" w:hint="eastAsia"/>
                <w:sz w:val="18"/>
                <w:szCs w:val="18"/>
              </w:rPr>
              <w:t>1-2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108</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12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96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36</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36</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36</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sz w:val="18"/>
                <w:szCs w:val="18"/>
              </w:rPr>
              <w:t>8</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161001</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劳动课</w:t>
            </w:r>
            <w:r>
              <w:rPr>
                <w:rFonts w:ascii="宋体" w:hAnsi="宋体" w:hint="eastAsia"/>
                <w:sz w:val="18"/>
                <w:szCs w:val="18"/>
              </w:rPr>
              <w:tab/>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1-4</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16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12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sz w:val="18"/>
                <w:szCs w:val="18"/>
              </w:rPr>
              <w:t>9</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121016-</w:t>
            </w:r>
            <w:r>
              <w:rPr>
                <w:rFonts w:ascii="宋体" w:hAnsi="宋体" w:cs="宋体" w:hint="eastAsia"/>
                <w:sz w:val="18"/>
                <w:szCs w:val="18"/>
                <w:lang w:bidi="ar"/>
              </w:rPr>
              <w:t>19</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大学生职业发展与就业指导</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1-4</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32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sz w:val="18"/>
                <w:szCs w:val="18"/>
              </w:rPr>
              <w:t>10</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121012</w:t>
            </w:r>
            <w:r>
              <w:rPr>
                <w:rFonts w:ascii="宋体" w:hAnsi="宋体" w:cs="宋体" w:hint="eastAsia"/>
                <w:sz w:val="18"/>
                <w:szCs w:val="18"/>
                <w:lang w:bidi="ar"/>
              </w:rPr>
              <w:t>-15</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大学生创新创业基础</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1-4</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32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1</w:t>
            </w:r>
            <w:r>
              <w:rPr>
                <w:rFonts w:ascii="宋体" w:hAnsi="宋体"/>
                <w:sz w:val="18"/>
                <w:szCs w:val="18"/>
              </w:rPr>
              <w:t>1</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131035-2</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高职英语</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68</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4</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72</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1</w:t>
            </w:r>
            <w:r>
              <w:rPr>
                <w:rFonts w:ascii="宋体" w:hAnsi="宋体"/>
                <w:sz w:val="18"/>
                <w:szCs w:val="18"/>
              </w:rPr>
              <w:t>2</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071236</w:t>
            </w:r>
            <w:r>
              <w:rPr>
                <w:rFonts w:ascii="宋体" w:hAnsi="宋体" w:cs="宋体" w:hint="eastAsia"/>
                <w:sz w:val="18"/>
                <w:szCs w:val="18"/>
                <w:lang w:bidi="ar"/>
              </w:rPr>
              <w:t>-1</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信息技术</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72</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150"/>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1</w:t>
            </w:r>
            <w:r>
              <w:rPr>
                <w:rFonts w:ascii="宋体" w:hAnsi="宋体"/>
                <w:sz w:val="18"/>
                <w:szCs w:val="18"/>
              </w:rPr>
              <w:t>3</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3E536B" w:rsidRDefault="00B16070">
            <w:pPr>
              <w:jc w:val="center"/>
              <w:textAlignment w:val="center"/>
              <w:rPr>
                <w:rFonts w:ascii="宋体" w:hAnsi="宋体" w:cs="宋体"/>
                <w:sz w:val="18"/>
                <w:szCs w:val="18"/>
                <w:lang w:bidi="ar"/>
              </w:rPr>
            </w:pPr>
            <w:r>
              <w:rPr>
                <w:rFonts w:ascii="宋体" w:hAnsi="宋体" w:cs="宋体" w:hint="eastAsia"/>
                <w:sz w:val="18"/>
                <w:szCs w:val="18"/>
                <w:lang w:bidi="ar"/>
              </w:rPr>
              <w:t>131046</w:t>
            </w:r>
            <w:r>
              <w:rPr>
                <w:rFonts w:ascii="宋体" w:hAnsi="宋体" w:cs="宋体" w:hint="eastAsia"/>
                <w:sz w:val="18"/>
                <w:szCs w:val="18"/>
                <w:lang w:bidi="ar"/>
              </w:rPr>
              <w:t>-1</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lang w:eastAsia="zh-Hans"/>
              </w:rPr>
            </w:pPr>
            <w:r>
              <w:rPr>
                <w:rFonts w:ascii="宋体" w:hAnsi="宋体" w:hint="eastAsia"/>
                <w:sz w:val="18"/>
                <w:szCs w:val="18"/>
              </w:rPr>
              <w:t>大学语文</w:t>
            </w:r>
            <w:r>
              <w:rPr>
                <w:rFonts w:ascii="宋体" w:hAnsi="宋体"/>
                <w:sz w:val="18"/>
                <w:szCs w:val="18"/>
              </w:rPr>
              <w:t>（</w:t>
            </w:r>
            <w:r>
              <w:rPr>
                <w:rFonts w:ascii="宋体" w:hAnsi="宋体" w:hint="eastAsia"/>
                <w:sz w:val="18"/>
                <w:szCs w:val="18"/>
                <w:lang w:eastAsia="zh-Hans"/>
              </w:rPr>
              <w:t>应用文写作</w:t>
            </w:r>
            <w:r>
              <w:rPr>
                <w:rFonts w:ascii="宋体" w:hAnsi="宋体"/>
                <w:sz w:val="18"/>
                <w:szCs w:val="18"/>
                <w:lang w:eastAsia="zh-Hans"/>
              </w:rPr>
              <w:t>）</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hint="eastAsia"/>
                <w:sz w:val="18"/>
                <w:szCs w:val="18"/>
              </w:rPr>
              <w:t>34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36</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14</w:t>
            </w:r>
          </w:p>
        </w:tc>
        <w:tc>
          <w:tcPr>
            <w:tcW w:w="770" w:type="dxa"/>
            <w:vMerge/>
            <w:tcBorders>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tcPr>
          <w:p w:rsidR="003E536B" w:rsidRDefault="00B16070">
            <w:pPr>
              <w:jc w:val="center"/>
              <w:rPr>
                <w:rFonts w:ascii="宋体" w:hAnsi="宋体"/>
                <w:sz w:val="18"/>
                <w:szCs w:val="18"/>
              </w:rPr>
            </w:pPr>
            <w:r>
              <w:rPr>
                <w:rFonts w:ascii="宋体" w:hAnsi="宋体" w:hint="eastAsia"/>
                <w:sz w:val="18"/>
                <w:szCs w:val="18"/>
              </w:rPr>
              <w:t>152012</w:t>
            </w:r>
            <w:r>
              <w:rPr>
                <w:rFonts w:ascii="宋体" w:hAnsi="宋体" w:hint="eastAsia"/>
                <w:sz w:val="18"/>
                <w:szCs w:val="18"/>
              </w:rPr>
              <w:t>-2</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中华优秀传统文化</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cs="宋体"/>
                <w:sz w:val="18"/>
                <w:szCs w:val="18"/>
              </w:rPr>
            </w:pPr>
            <w:r>
              <w:rPr>
                <w:rFonts w:ascii="宋体" w:hAnsi="宋体" w:cs="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sz w:val="18"/>
                <w:szCs w:val="18"/>
              </w:rPr>
            </w:pPr>
            <w:r>
              <w:rPr>
                <w:rFonts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sz w:val="18"/>
                <w:szCs w:val="18"/>
              </w:rPr>
            </w:pPr>
            <w:r>
              <w:rPr>
                <w:rFonts w:hint="eastAsia"/>
                <w:sz w:val="18"/>
                <w:szCs w:val="18"/>
              </w:rPr>
              <w:t>34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cs="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3E536B">
            <w:pPr>
              <w:jc w:val="center"/>
              <w:rPr>
                <w:rFonts w:ascii="宋体" w:hAnsi="宋体"/>
                <w:sz w:val="18"/>
                <w:szCs w:val="18"/>
              </w:rPr>
            </w:pPr>
          </w:p>
        </w:tc>
        <w:tc>
          <w:tcPr>
            <w:tcW w:w="770" w:type="dxa"/>
            <w:tcBorders>
              <w:top w:val="nil"/>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小计</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3</w:t>
            </w:r>
            <w:r>
              <w:rPr>
                <w:rFonts w:ascii="宋体" w:hAnsi="宋体"/>
                <w:b/>
                <w:bCs/>
                <w:sz w:val="18"/>
                <w:szCs w:val="18"/>
              </w:rPr>
              <w:t>9</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764</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4</w:t>
            </w:r>
            <w:r>
              <w:rPr>
                <w:rFonts w:ascii="宋体" w:hAnsi="宋体" w:hint="eastAsia"/>
                <w:b/>
                <w:bCs/>
                <w:sz w:val="18"/>
                <w:szCs w:val="18"/>
              </w:rPr>
              <w:t>42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3</w:t>
            </w:r>
            <w:r>
              <w:rPr>
                <w:rFonts w:ascii="宋体" w:hAnsi="宋体"/>
                <w:b/>
                <w:bCs/>
                <w:sz w:val="18"/>
                <w:szCs w:val="18"/>
              </w:rPr>
              <w:t>2</w:t>
            </w:r>
            <w:r>
              <w:rPr>
                <w:rFonts w:ascii="宋体" w:hAnsi="宋体" w:hint="eastAsia"/>
                <w:b/>
                <w:bCs/>
                <w:sz w:val="18"/>
                <w:szCs w:val="18"/>
              </w:rPr>
              <w:t>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11</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14</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3</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1405"/>
          <w:jc w:val="center"/>
        </w:trPr>
        <w:tc>
          <w:tcPr>
            <w:tcW w:w="534" w:type="dxa"/>
            <w:tcBorders>
              <w:top w:val="single" w:sz="4" w:space="0" w:color="auto"/>
              <w:left w:val="single" w:sz="4" w:space="0" w:color="auto"/>
              <w:bottom w:val="nil"/>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1</w:t>
            </w:r>
            <w:r>
              <w:rPr>
                <w:rFonts w:ascii="宋体" w:hAnsi="宋体" w:hint="eastAsia"/>
                <w:sz w:val="18"/>
                <w:szCs w:val="18"/>
              </w:rPr>
              <w:t>5</w:t>
            </w:r>
          </w:p>
        </w:tc>
        <w:tc>
          <w:tcPr>
            <w:tcW w:w="770"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B16070">
            <w:pPr>
              <w:spacing w:line="240" w:lineRule="exact"/>
              <w:jc w:val="center"/>
              <w:rPr>
                <w:sz w:val="18"/>
                <w:szCs w:val="18"/>
              </w:rPr>
            </w:pPr>
            <w:r>
              <w:rPr>
                <w:sz w:val="18"/>
                <w:szCs w:val="18"/>
              </w:rPr>
              <w:t>公共</w:t>
            </w:r>
          </w:p>
          <w:p w:rsidR="003E536B" w:rsidRDefault="00B16070">
            <w:pPr>
              <w:spacing w:line="240" w:lineRule="exact"/>
              <w:jc w:val="center"/>
              <w:rPr>
                <w:rFonts w:ascii="宋体" w:hAnsi="宋体"/>
                <w:sz w:val="18"/>
                <w:szCs w:val="18"/>
              </w:rPr>
            </w:pPr>
            <w:r>
              <w:rPr>
                <w:rFonts w:hint="eastAsia"/>
                <w:sz w:val="18"/>
                <w:szCs w:val="18"/>
              </w:rPr>
              <w:t>选</w:t>
            </w:r>
            <w:r>
              <w:rPr>
                <w:sz w:val="18"/>
                <w:szCs w:val="18"/>
              </w:rPr>
              <w:t>修课程</w:t>
            </w:r>
          </w:p>
        </w:tc>
        <w:tc>
          <w:tcPr>
            <w:tcW w:w="1160" w:type="dxa"/>
            <w:tcBorders>
              <w:top w:val="single" w:sz="4" w:space="0" w:color="auto"/>
              <w:left w:val="single" w:sz="4" w:space="0" w:color="auto"/>
              <w:bottom w:val="nil"/>
              <w:right w:val="single" w:sz="4" w:space="0" w:color="auto"/>
            </w:tcBorders>
            <w:shd w:val="clear" w:color="auto" w:fill="FFFFFF" w:themeFill="background1"/>
          </w:tcPr>
          <w:p w:rsidR="003E536B" w:rsidRDefault="003E536B">
            <w:pPr>
              <w:spacing w:line="440" w:lineRule="exact"/>
              <w:jc w:val="center"/>
              <w:rPr>
                <w:rFonts w:ascii="宋体" w:hAnsi="宋体"/>
                <w:sz w:val="18"/>
                <w:szCs w:val="18"/>
              </w:rPr>
            </w:pPr>
          </w:p>
        </w:tc>
        <w:tc>
          <w:tcPr>
            <w:tcW w:w="4019"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B16070">
            <w:pPr>
              <w:spacing w:line="240" w:lineRule="exact"/>
              <w:rPr>
                <w:rFonts w:ascii="宋体" w:hAnsi="宋体"/>
                <w:sz w:val="18"/>
                <w:szCs w:val="18"/>
              </w:rPr>
            </w:pPr>
            <w:r>
              <w:rPr>
                <w:rFonts w:ascii="宋体" w:hAnsi="宋体" w:cs="宋体"/>
                <w:sz w:val="18"/>
                <w:szCs w:val="18"/>
              </w:rPr>
              <w:t>在公共选修课模块中</w:t>
            </w:r>
            <w:r>
              <w:rPr>
                <w:rFonts w:ascii="宋体" w:hAnsi="宋体" w:cs="宋体" w:hint="eastAsia"/>
                <w:sz w:val="18"/>
                <w:szCs w:val="18"/>
              </w:rPr>
              <w:t>，须</w:t>
            </w:r>
            <w:r>
              <w:rPr>
                <w:rFonts w:ascii="宋体" w:hAnsi="宋体" w:cs="宋体"/>
                <w:sz w:val="18"/>
                <w:szCs w:val="18"/>
              </w:rPr>
              <w:t>修满</w:t>
            </w:r>
            <w:r>
              <w:rPr>
                <w:rFonts w:ascii="宋体" w:hAnsi="宋体" w:cs="宋体" w:hint="eastAsia"/>
                <w:b/>
                <w:bCs/>
                <w:sz w:val="18"/>
                <w:szCs w:val="18"/>
              </w:rPr>
              <w:t>6</w:t>
            </w:r>
            <w:r>
              <w:rPr>
                <w:rFonts w:ascii="宋体" w:hAnsi="宋体" w:cs="宋体" w:hint="eastAsia"/>
                <w:sz w:val="18"/>
                <w:szCs w:val="18"/>
              </w:rPr>
              <w:t>个学分课程（每门公共选修课记</w:t>
            </w:r>
            <w:r>
              <w:rPr>
                <w:rFonts w:ascii="宋体" w:hAnsi="宋体" w:cs="宋体" w:hint="eastAsia"/>
                <w:sz w:val="18"/>
                <w:szCs w:val="18"/>
              </w:rPr>
              <w:t>1</w:t>
            </w:r>
            <w:r>
              <w:rPr>
                <w:rFonts w:ascii="宋体" w:hAnsi="宋体" w:cs="宋体" w:hint="eastAsia"/>
                <w:sz w:val="18"/>
                <w:szCs w:val="18"/>
              </w:rPr>
              <w:t>学分，每学期限选</w:t>
            </w:r>
            <w:r>
              <w:rPr>
                <w:rFonts w:ascii="宋体" w:hAnsi="宋体" w:cs="宋体" w:hint="eastAsia"/>
                <w:sz w:val="18"/>
                <w:szCs w:val="18"/>
              </w:rPr>
              <w:t>2</w:t>
            </w:r>
            <w:r>
              <w:rPr>
                <w:rFonts w:ascii="宋体" w:hAnsi="宋体" w:cs="宋体" w:hint="eastAsia"/>
                <w:sz w:val="18"/>
                <w:szCs w:val="18"/>
              </w:rPr>
              <w:t>门）</w:t>
            </w:r>
          </w:p>
        </w:tc>
        <w:tc>
          <w:tcPr>
            <w:tcW w:w="632"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w:t>
            </w:r>
          </w:p>
        </w:tc>
        <w:tc>
          <w:tcPr>
            <w:tcW w:w="643"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cs="宋体" w:hint="eastAsia"/>
                <w:sz w:val="18"/>
                <w:szCs w:val="18"/>
              </w:rPr>
              <w:t>1-4</w:t>
            </w:r>
          </w:p>
        </w:tc>
        <w:tc>
          <w:tcPr>
            <w:tcW w:w="789"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108</w:t>
            </w:r>
          </w:p>
        </w:tc>
        <w:tc>
          <w:tcPr>
            <w:tcW w:w="748"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108</w:t>
            </w:r>
          </w:p>
        </w:tc>
        <w:tc>
          <w:tcPr>
            <w:tcW w:w="695"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3E536B">
            <w:pPr>
              <w:rPr>
                <w:rFonts w:ascii="宋体" w:hAnsi="宋体"/>
                <w:sz w:val="18"/>
                <w:szCs w:val="18"/>
              </w:rPr>
            </w:pPr>
          </w:p>
        </w:tc>
        <w:tc>
          <w:tcPr>
            <w:tcW w:w="569"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nil"/>
              <w:right w:val="single" w:sz="4" w:space="0" w:color="auto"/>
            </w:tcBorders>
            <w:shd w:val="clear" w:color="auto" w:fill="FFFFFF" w:themeFill="background1"/>
            <w:vAlign w:val="center"/>
          </w:tcPr>
          <w:p w:rsidR="003E536B" w:rsidRDefault="003E536B">
            <w:pPr>
              <w:rPr>
                <w:rFonts w:ascii="宋体" w:hAnsi="宋体"/>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3E536B">
            <w:pPr>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b/>
                <w:bCs/>
                <w:sz w:val="18"/>
                <w:szCs w:val="18"/>
              </w:rPr>
              <w:t>总计</w:t>
            </w: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sz w:val="18"/>
                <w:szCs w:val="18"/>
              </w:rPr>
            </w:pP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45</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8</w:t>
            </w:r>
            <w:r>
              <w:rPr>
                <w:rFonts w:ascii="宋体" w:hAnsi="宋体" w:hint="eastAsia"/>
                <w:b/>
                <w:bCs/>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550</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32</w:t>
            </w:r>
            <w:r>
              <w:rPr>
                <w:rFonts w:ascii="宋体" w:hAnsi="宋体" w:hint="eastAsia"/>
                <w:b/>
                <w:bCs/>
                <w:sz w:val="18"/>
                <w:szCs w:val="18"/>
              </w:rPr>
              <w:t>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11</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14</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3</w:t>
            </w:r>
          </w:p>
        </w:tc>
        <w:tc>
          <w:tcPr>
            <w:tcW w:w="1048" w:type="dxa"/>
            <w:gridSpan w:val="2"/>
            <w:tcBorders>
              <w:top w:val="nil"/>
              <w:left w:val="single" w:sz="4" w:space="0" w:color="auto"/>
              <w:bottom w:val="nil"/>
              <w:right w:val="single" w:sz="4" w:space="0" w:color="auto"/>
            </w:tcBorders>
            <w:shd w:val="clear" w:color="auto" w:fill="FFFFFF" w:themeFill="background1"/>
            <w:vAlign w:val="center"/>
          </w:tcPr>
          <w:p w:rsidR="003E536B" w:rsidRDefault="003E536B">
            <w:pPr>
              <w:rPr>
                <w:rFonts w:ascii="宋体" w:hAnsi="宋体"/>
                <w:b/>
                <w:bCs/>
                <w:sz w:val="18"/>
                <w:szCs w:val="18"/>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1</w:t>
            </w:r>
            <w:r>
              <w:rPr>
                <w:rFonts w:ascii="宋体" w:hAnsi="宋体" w:hint="eastAsia"/>
                <w:sz w:val="18"/>
                <w:szCs w:val="18"/>
              </w:rPr>
              <w:t>6</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专业基础课程</w:t>
            </w: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151009</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中国</w:t>
            </w:r>
            <w:r>
              <w:rPr>
                <w:rFonts w:ascii="宋体" w:hAnsi="宋体" w:hint="eastAsia"/>
                <w:sz w:val="18"/>
                <w:szCs w:val="18"/>
              </w:rPr>
              <w:t>古代史</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p w:rsidR="003E536B" w:rsidRDefault="003E536B">
            <w:pPr>
              <w:jc w:val="center"/>
              <w:rPr>
                <w:rFonts w:ascii="宋体" w:hAnsi="宋体"/>
                <w:szCs w:val="21"/>
              </w:rPr>
            </w:pPr>
          </w:p>
          <w:p w:rsidR="003E536B" w:rsidRDefault="003E536B">
            <w:pPr>
              <w:jc w:val="center"/>
              <w:rPr>
                <w:rFonts w:ascii="宋体" w:hAnsi="宋体"/>
                <w:szCs w:val="21"/>
              </w:rPr>
            </w:pPr>
          </w:p>
          <w:p w:rsidR="003E536B" w:rsidRDefault="003E536B">
            <w:pPr>
              <w:jc w:val="center"/>
              <w:rPr>
                <w:rFonts w:ascii="宋体" w:hAnsi="宋体"/>
                <w:szCs w:val="21"/>
              </w:rPr>
            </w:pPr>
          </w:p>
          <w:p w:rsidR="003E536B" w:rsidRDefault="003E536B">
            <w:pPr>
              <w:jc w:val="center"/>
              <w:rPr>
                <w:rFonts w:ascii="宋体" w:hAnsi="宋体"/>
                <w:szCs w:val="21"/>
              </w:rPr>
            </w:pPr>
          </w:p>
          <w:p w:rsidR="003E536B" w:rsidRDefault="00B16070">
            <w:pPr>
              <w:jc w:val="center"/>
              <w:rPr>
                <w:rFonts w:ascii="宋体" w:hAnsi="宋体"/>
                <w:szCs w:val="21"/>
              </w:rPr>
            </w:pPr>
            <w:r>
              <w:rPr>
                <w:rFonts w:ascii="宋体" w:hAnsi="宋体" w:hint="eastAsia"/>
                <w:szCs w:val="21"/>
              </w:rPr>
              <w:t>顶</w:t>
            </w:r>
          </w:p>
          <w:p w:rsidR="003E536B" w:rsidRDefault="00B16070">
            <w:pPr>
              <w:jc w:val="center"/>
              <w:rPr>
                <w:rFonts w:ascii="宋体" w:hAnsi="宋体"/>
                <w:szCs w:val="21"/>
              </w:rPr>
            </w:pPr>
            <w:r>
              <w:rPr>
                <w:rFonts w:ascii="宋体" w:hAnsi="宋体" w:hint="eastAsia"/>
                <w:szCs w:val="21"/>
              </w:rPr>
              <w:t>岗</w:t>
            </w:r>
          </w:p>
          <w:p w:rsidR="003E536B" w:rsidRDefault="00B16070">
            <w:pPr>
              <w:jc w:val="center"/>
              <w:rPr>
                <w:rFonts w:ascii="宋体" w:hAnsi="宋体"/>
                <w:szCs w:val="21"/>
              </w:rPr>
            </w:pPr>
            <w:r>
              <w:rPr>
                <w:rFonts w:ascii="宋体" w:hAnsi="宋体" w:hint="eastAsia"/>
                <w:szCs w:val="21"/>
              </w:rPr>
              <w:t>实</w:t>
            </w:r>
          </w:p>
          <w:p w:rsidR="003E536B" w:rsidRDefault="00B16070">
            <w:pPr>
              <w:jc w:val="center"/>
              <w:rPr>
                <w:rFonts w:ascii="宋体" w:hAnsi="宋体"/>
                <w:szCs w:val="21"/>
              </w:rPr>
            </w:pPr>
            <w:r>
              <w:rPr>
                <w:rFonts w:ascii="宋体" w:hAnsi="宋体" w:hint="eastAsia"/>
                <w:szCs w:val="21"/>
              </w:rPr>
              <w:t>习</w:t>
            </w:r>
          </w:p>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1</w:t>
            </w:r>
            <w:r>
              <w:rPr>
                <w:rFonts w:ascii="宋体" w:hAnsi="宋体" w:hint="eastAsia"/>
                <w:sz w:val="18"/>
                <w:szCs w:val="18"/>
              </w:rPr>
              <w:t>7</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151072</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lang w:eastAsia="zh-Hans"/>
              </w:rPr>
              <w:t>中国</w:t>
            </w:r>
            <w:r>
              <w:rPr>
                <w:rFonts w:ascii="宋体" w:hAnsi="宋体" w:hint="eastAsia"/>
                <w:sz w:val="18"/>
                <w:szCs w:val="18"/>
              </w:rPr>
              <w:t>古代绘画技艺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lastRenderedPageBreak/>
              <w:t>1</w:t>
            </w:r>
            <w:r>
              <w:rPr>
                <w:rFonts w:ascii="宋体" w:hAnsi="宋体" w:hint="eastAsia"/>
                <w:sz w:val="18"/>
                <w:szCs w:val="18"/>
              </w:rPr>
              <w:t>8</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151048</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中国古代石刻概论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60</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lastRenderedPageBreak/>
              <w:t>1</w:t>
            </w:r>
            <w:r>
              <w:rPr>
                <w:rFonts w:ascii="宋体" w:hAnsi="宋体" w:hint="eastAsia"/>
                <w:sz w:val="18"/>
                <w:szCs w:val="18"/>
              </w:rPr>
              <w:t>9</w:t>
            </w:r>
          </w:p>
        </w:tc>
        <w:tc>
          <w:tcPr>
            <w:tcW w:w="77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151049</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文物保护修复基础及材料</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20</w:t>
            </w:r>
          </w:p>
        </w:tc>
        <w:tc>
          <w:tcPr>
            <w:tcW w:w="77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151006</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文物学概论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30</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w:t>
            </w:r>
            <w:r>
              <w:rPr>
                <w:rFonts w:ascii="宋体" w:hAnsi="宋体" w:hint="eastAsia"/>
                <w:sz w:val="18"/>
                <w:szCs w:val="18"/>
              </w:rPr>
              <w:t>1</w:t>
            </w:r>
          </w:p>
        </w:tc>
        <w:tc>
          <w:tcPr>
            <w:tcW w:w="77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151007</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地质学基础</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18</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w:t>
            </w:r>
            <w:r>
              <w:rPr>
                <w:rFonts w:ascii="宋体" w:hAnsi="宋体" w:hint="eastAsia"/>
                <w:sz w:val="18"/>
                <w:szCs w:val="18"/>
              </w:rPr>
              <w:t>2</w:t>
            </w:r>
          </w:p>
        </w:tc>
        <w:tc>
          <w:tcPr>
            <w:tcW w:w="77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151008</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文物绘图</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3E536B">
            <w:pPr>
              <w:jc w:val="center"/>
              <w:rPr>
                <w:rFonts w:ascii="宋体" w:hAnsi="宋体"/>
                <w:sz w:val="18"/>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b/>
                <w:bCs/>
                <w:sz w:val="18"/>
                <w:szCs w:val="18"/>
              </w:rPr>
              <w:t>小计</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bCs/>
                <w:sz w:val="18"/>
                <w:szCs w:val="18"/>
              </w:rPr>
            </w:pPr>
            <w:r>
              <w:rPr>
                <w:rFonts w:ascii="宋体" w:hAnsi="宋体" w:hint="eastAsia"/>
                <w:b/>
                <w:bCs/>
                <w:sz w:val="18"/>
                <w:szCs w:val="18"/>
              </w:rPr>
              <w:t>2</w:t>
            </w:r>
            <w:r>
              <w:rPr>
                <w:rFonts w:ascii="宋体" w:hAnsi="宋体" w:hint="eastAsia"/>
                <w:b/>
                <w:bCs/>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bCs/>
                <w:sz w:val="18"/>
                <w:szCs w:val="18"/>
              </w:rPr>
            </w:pPr>
            <w:r>
              <w:rPr>
                <w:rFonts w:ascii="宋体" w:hAnsi="宋体" w:hint="eastAsia"/>
                <w:b/>
                <w:bCs/>
                <w:sz w:val="18"/>
                <w:szCs w:val="18"/>
              </w:rPr>
              <w:t>396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bCs/>
                <w:sz w:val="18"/>
                <w:szCs w:val="18"/>
              </w:rPr>
            </w:pPr>
            <w:r>
              <w:rPr>
                <w:rFonts w:ascii="宋体" w:hAnsi="宋体"/>
                <w:b/>
                <w:bCs/>
                <w:sz w:val="18"/>
                <w:szCs w:val="18"/>
              </w:rPr>
              <w:t>278</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abs>
                <w:tab w:val="left" w:pos="282"/>
              </w:tabs>
              <w:jc w:val="center"/>
              <w:textAlignment w:val="center"/>
              <w:rPr>
                <w:rFonts w:ascii="宋体" w:hAnsi="宋体"/>
                <w:b/>
                <w:bCs/>
                <w:sz w:val="18"/>
                <w:szCs w:val="18"/>
              </w:rPr>
            </w:pPr>
            <w:r>
              <w:rPr>
                <w:rFonts w:ascii="宋体" w:hAnsi="宋体" w:hint="eastAsia"/>
                <w:b/>
                <w:bCs/>
                <w:sz w:val="18"/>
                <w:szCs w:val="18"/>
              </w:rPr>
              <w:t>1</w:t>
            </w:r>
            <w:r>
              <w:rPr>
                <w:rFonts w:ascii="宋体" w:hAnsi="宋体"/>
                <w:b/>
                <w:bCs/>
                <w:sz w:val="18"/>
                <w:szCs w:val="18"/>
              </w:rPr>
              <w:t>18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bCs/>
                <w:sz w:val="18"/>
                <w:szCs w:val="18"/>
              </w:rPr>
            </w:pPr>
            <w:r>
              <w:rPr>
                <w:rFonts w:ascii="宋体" w:hAnsi="宋体" w:hint="eastAsia"/>
                <w:b/>
                <w:bCs/>
                <w:sz w:val="18"/>
                <w:szCs w:val="18"/>
              </w:rPr>
              <w:t>8</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bCs/>
                <w:sz w:val="18"/>
                <w:szCs w:val="18"/>
              </w:rPr>
            </w:pPr>
            <w:r>
              <w:rPr>
                <w:rFonts w:ascii="宋体" w:hAnsi="宋体" w:hint="eastAsia"/>
                <w:b/>
                <w:bCs/>
                <w:sz w:val="18"/>
                <w:szCs w:val="18"/>
              </w:rPr>
              <w:t>8</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bCs/>
                <w:sz w:val="18"/>
                <w:szCs w:val="18"/>
              </w:rPr>
            </w:pPr>
            <w:r>
              <w:rPr>
                <w:rFonts w:ascii="宋体" w:hAnsi="宋体" w:hint="eastAsia"/>
                <w:b/>
                <w:bCs/>
                <w:sz w:val="18"/>
                <w:szCs w:val="18"/>
              </w:rPr>
              <w:t>6</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23</w:t>
            </w:r>
          </w:p>
        </w:tc>
        <w:tc>
          <w:tcPr>
            <w:tcW w:w="770" w:type="dxa"/>
            <w:vMerge w:val="restart"/>
            <w:tcBorders>
              <w:top w:val="single" w:sz="4" w:space="0" w:color="auto"/>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p w:rsidR="003E536B" w:rsidRDefault="003E536B">
            <w:pPr>
              <w:jc w:val="center"/>
              <w:rPr>
                <w:rFonts w:ascii="宋体" w:hAnsi="宋体"/>
                <w:sz w:val="18"/>
                <w:szCs w:val="18"/>
              </w:rPr>
            </w:pPr>
          </w:p>
          <w:p w:rsidR="003E536B" w:rsidRDefault="003E536B">
            <w:pPr>
              <w:jc w:val="center"/>
              <w:rPr>
                <w:rFonts w:ascii="宋体" w:hAnsi="宋体"/>
                <w:sz w:val="18"/>
                <w:szCs w:val="18"/>
              </w:rPr>
            </w:pPr>
          </w:p>
          <w:p w:rsidR="003E536B" w:rsidRDefault="00B16070">
            <w:pPr>
              <w:jc w:val="center"/>
              <w:rPr>
                <w:rFonts w:ascii="宋体" w:hAnsi="宋体"/>
                <w:szCs w:val="21"/>
              </w:rPr>
            </w:pPr>
            <w:r>
              <w:rPr>
                <w:rFonts w:ascii="宋体" w:hAnsi="宋体" w:hint="eastAsia"/>
                <w:sz w:val="18"/>
                <w:szCs w:val="18"/>
              </w:rPr>
              <w:t>专业核心课程</w:t>
            </w: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151074</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lang w:eastAsia="zh-Hans"/>
              </w:rPr>
              <w:t>中国石窟寺考古与艺术</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w:t>
            </w:r>
            <w:r>
              <w:rPr>
                <w:rFonts w:ascii="宋体" w:hAnsi="宋体" w:hint="eastAsia"/>
                <w:sz w:val="18"/>
                <w:szCs w:val="18"/>
              </w:rPr>
              <w:t>4</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151106</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石质文物</w:t>
            </w:r>
            <w:r>
              <w:rPr>
                <w:rFonts w:ascii="宋体" w:hAnsi="宋体" w:hint="eastAsia"/>
                <w:sz w:val="18"/>
                <w:szCs w:val="18"/>
                <w:lang w:eastAsia="zh-Hans"/>
              </w:rPr>
              <w:t>保护</w:t>
            </w:r>
            <w:r>
              <w:rPr>
                <w:rFonts w:ascii="宋体" w:hAnsi="宋体" w:hint="eastAsia"/>
                <w:sz w:val="18"/>
                <w:szCs w:val="18"/>
              </w:rPr>
              <w:t>修复技术</w:t>
            </w:r>
            <w:r>
              <w:rPr>
                <w:rFonts w:ascii="宋体" w:hAnsi="宋体" w:hint="eastAsia"/>
                <w:sz w:val="18"/>
                <w:szCs w:val="18"/>
              </w:rPr>
              <w:t>一</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25</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151107</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石质文物</w:t>
            </w:r>
            <w:r>
              <w:rPr>
                <w:rFonts w:ascii="宋体" w:hAnsi="宋体" w:hint="eastAsia"/>
                <w:sz w:val="18"/>
                <w:szCs w:val="18"/>
                <w:lang w:eastAsia="zh-Hans"/>
              </w:rPr>
              <w:t>保护</w:t>
            </w:r>
            <w:r>
              <w:rPr>
                <w:rFonts w:ascii="宋体" w:hAnsi="宋体" w:hint="eastAsia"/>
                <w:sz w:val="18"/>
                <w:szCs w:val="18"/>
              </w:rPr>
              <w:t>修复技术</w:t>
            </w:r>
            <w:r>
              <w:rPr>
                <w:rFonts w:ascii="宋体" w:hAnsi="宋体" w:hint="eastAsia"/>
                <w:sz w:val="18"/>
                <w:szCs w:val="18"/>
              </w:rPr>
              <w:t>二</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8</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64</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w:t>
            </w:r>
            <w:r>
              <w:rPr>
                <w:rFonts w:ascii="宋体" w:hAnsi="宋体" w:hint="eastAsia"/>
                <w:sz w:val="18"/>
                <w:szCs w:val="18"/>
              </w:rPr>
              <w:t>5</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1510</w:t>
            </w:r>
            <w:r>
              <w:rPr>
                <w:rFonts w:ascii="宋体" w:hAnsi="宋体"/>
                <w:sz w:val="18"/>
                <w:szCs w:val="18"/>
              </w:rPr>
              <w:t>85</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石窟寺调查与监测技术</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w:t>
            </w:r>
            <w:r>
              <w:rPr>
                <w:rFonts w:ascii="宋体" w:hAnsi="宋体" w:hint="eastAsia"/>
                <w:sz w:val="18"/>
                <w:szCs w:val="18"/>
              </w:rPr>
              <w:t>6</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151050</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石窟寺保护工程</w:t>
            </w:r>
            <w:r>
              <w:rPr>
                <w:rFonts w:ascii="宋体" w:hAnsi="宋体" w:hint="eastAsia"/>
                <w:sz w:val="18"/>
                <w:szCs w:val="18"/>
                <w:lang w:eastAsia="zh-Hans"/>
              </w:rPr>
              <w:t>技术</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w:t>
            </w:r>
            <w:r>
              <w:rPr>
                <w:rFonts w:ascii="宋体" w:hAnsi="宋体" w:hint="eastAsia"/>
                <w:sz w:val="18"/>
                <w:szCs w:val="18"/>
              </w:rPr>
              <w:t>7</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151085</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壁画</w:t>
            </w:r>
            <w:r>
              <w:rPr>
                <w:rFonts w:ascii="宋体" w:hAnsi="宋体" w:hint="eastAsia"/>
                <w:sz w:val="18"/>
                <w:szCs w:val="18"/>
                <w:lang w:eastAsia="zh-Hans"/>
              </w:rPr>
              <w:t>彩塑保护</w:t>
            </w:r>
            <w:r>
              <w:rPr>
                <w:rFonts w:ascii="宋体" w:hAnsi="宋体" w:hint="eastAsia"/>
                <w:sz w:val="18"/>
                <w:szCs w:val="18"/>
              </w:rPr>
              <w:t>修复技术</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8</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64</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w:t>
            </w:r>
            <w:r>
              <w:rPr>
                <w:rFonts w:ascii="宋体" w:hAnsi="宋体" w:hint="eastAsia"/>
                <w:sz w:val="18"/>
                <w:szCs w:val="18"/>
              </w:rPr>
              <w:t>8</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b/>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151051</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古代壁画制作技艺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tabs>
                <w:tab w:val="left" w:pos="210"/>
              </w:tabs>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29</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b/>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151015</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古代雕塑制作技艺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72</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12</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30</w:t>
            </w:r>
          </w:p>
        </w:tc>
        <w:tc>
          <w:tcPr>
            <w:tcW w:w="770" w:type="dxa"/>
            <w:vMerge/>
            <w:tcBorders>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151105</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lang w:eastAsia="zh-Hans"/>
              </w:rPr>
              <w:t>文物数字化技术</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3E536B">
            <w:pPr>
              <w:jc w:val="center"/>
              <w:rPr>
                <w:rFonts w:ascii="宋体" w:hAnsi="宋体"/>
                <w:szCs w:val="21"/>
              </w:rPr>
            </w:pPr>
          </w:p>
        </w:tc>
        <w:tc>
          <w:tcPr>
            <w:tcW w:w="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b/>
                <w:sz w:val="18"/>
                <w:szCs w:val="18"/>
              </w:rPr>
            </w:pPr>
            <w:r>
              <w:rPr>
                <w:rStyle w:val="font11"/>
                <w:rFonts w:hint="default"/>
                <w:color w:val="auto"/>
                <w:lang w:bidi="ar"/>
              </w:rPr>
              <w:t>小计</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32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576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b/>
                <w:bCs/>
                <w:sz w:val="18"/>
                <w:szCs w:val="18"/>
                <w:lang w:bidi="ar"/>
              </w:rPr>
              <w:t>140</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b/>
                <w:bCs/>
                <w:sz w:val="18"/>
                <w:szCs w:val="18"/>
                <w:lang w:bidi="ar"/>
              </w:rPr>
              <w:t>436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4</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4</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hint="eastAsia"/>
                <w:b/>
                <w:sz w:val="18"/>
                <w:szCs w:val="18"/>
              </w:rPr>
              <w:t>8</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1</w:t>
            </w:r>
            <w:r>
              <w:rPr>
                <w:rFonts w:ascii="宋体" w:hAnsi="宋体" w:cs="宋体" w:hint="eastAsia"/>
                <w:b/>
                <w:bCs/>
                <w:sz w:val="18"/>
                <w:szCs w:val="18"/>
                <w:lang w:bidi="ar"/>
              </w:rPr>
              <w:t>6</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31</w:t>
            </w:r>
          </w:p>
        </w:tc>
        <w:tc>
          <w:tcPr>
            <w:tcW w:w="77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p w:rsidR="003E536B" w:rsidRDefault="00B16070">
            <w:pPr>
              <w:jc w:val="center"/>
              <w:rPr>
                <w:rFonts w:ascii="宋体" w:hAnsi="宋体"/>
                <w:szCs w:val="21"/>
              </w:rPr>
            </w:pPr>
            <w:r>
              <w:rPr>
                <w:rFonts w:ascii="宋体" w:hAnsi="宋体" w:hint="eastAsia"/>
                <w:sz w:val="18"/>
                <w:szCs w:val="18"/>
              </w:rPr>
              <w:t>专业拓展课程</w:t>
            </w: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151089</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古文字学：魏碑书法艺术</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4</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32</w:t>
            </w:r>
          </w:p>
        </w:tc>
        <w:tc>
          <w:tcPr>
            <w:tcW w:w="770" w:type="dxa"/>
            <w:vMerge/>
            <w:tcBorders>
              <w:left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151107</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lang w:eastAsia="zh-Hans"/>
              </w:rPr>
              <w:t>文物保护环境概论</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30</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33</w:t>
            </w:r>
          </w:p>
        </w:tc>
        <w:tc>
          <w:tcPr>
            <w:tcW w:w="77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151067</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文物政策法规及技术标准</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30</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B16070">
            <w:pPr>
              <w:jc w:val="center"/>
              <w:rPr>
                <w:rFonts w:ascii="宋体" w:hAnsi="宋体"/>
                <w:sz w:val="18"/>
                <w:szCs w:val="18"/>
              </w:rPr>
            </w:pPr>
            <w:r>
              <w:rPr>
                <w:rFonts w:ascii="宋体" w:hAnsi="宋体" w:hint="eastAsia"/>
                <w:sz w:val="18"/>
                <w:szCs w:val="18"/>
              </w:rPr>
              <w:t>34</w:t>
            </w:r>
          </w:p>
        </w:tc>
        <w:tc>
          <w:tcPr>
            <w:tcW w:w="77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151055</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工艺美术史</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30</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6</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3E536B" w:rsidRDefault="003E536B">
            <w:pPr>
              <w:jc w:val="center"/>
              <w:rPr>
                <w:rFonts w:ascii="宋体" w:hAnsi="宋体"/>
                <w:sz w:val="18"/>
                <w:szCs w:val="18"/>
              </w:rPr>
            </w:pPr>
          </w:p>
        </w:tc>
        <w:tc>
          <w:tcPr>
            <w:tcW w:w="77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b/>
                <w:sz w:val="18"/>
                <w:szCs w:val="18"/>
              </w:rPr>
            </w:pPr>
            <w:r>
              <w:rPr>
                <w:rFonts w:ascii="宋体" w:hAnsi="宋体" w:cs="宋体" w:hint="eastAsia"/>
                <w:b/>
                <w:bCs/>
                <w:sz w:val="18"/>
                <w:szCs w:val="18"/>
                <w:lang w:bidi="ar"/>
              </w:rPr>
              <w:t>小计</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8</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144</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96</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48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0</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0</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hint="eastAsia"/>
                <w:b/>
                <w:sz w:val="18"/>
                <w:szCs w:val="18"/>
              </w:rPr>
              <w:t>6</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2</w:t>
            </w:r>
          </w:p>
        </w:tc>
        <w:tc>
          <w:tcPr>
            <w:tcW w:w="1048" w:type="dxa"/>
            <w:gridSpan w:val="2"/>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282"/>
          <w:jc w:val="center"/>
        </w:trPr>
        <w:tc>
          <w:tcPr>
            <w:tcW w:w="130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b/>
                <w:sz w:val="18"/>
                <w:szCs w:val="18"/>
                <w:lang w:eastAsia="zh-Hans"/>
              </w:rPr>
            </w:pPr>
            <w:r>
              <w:rPr>
                <w:rFonts w:ascii="宋体" w:hAnsi="宋体" w:cs="宋体" w:hint="eastAsia"/>
                <w:b/>
                <w:bCs/>
                <w:sz w:val="18"/>
                <w:szCs w:val="18"/>
                <w:lang w:bidi="ar"/>
              </w:rPr>
              <w:t>总计</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b/>
                <w:sz w:val="18"/>
                <w:szCs w:val="18"/>
              </w:rPr>
            </w:pPr>
            <w:r>
              <w:rPr>
                <w:rFonts w:ascii="宋体" w:hAnsi="宋体" w:cs="宋体" w:hint="eastAsia"/>
                <w:b/>
                <w:bCs/>
                <w:sz w:val="18"/>
                <w:szCs w:val="18"/>
                <w:lang w:bidi="ar"/>
              </w:rPr>
              <w:t>62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b/>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b/>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b/>
                <w:sz w:val="18"/>
                <w:szCs w:val="18"/>
              </w:rPr>
            </w:pPr>
            <w:r>
              <w:rPr>
                <w:rFonts w:ascii="宋体" w:hAnsi="宋体" w:cs="宋体" w:hint="eastAsia"/>
                <w:b/>
                <w:bCs/>
                <w:sz w:val="18"/>
                <w:szCs w:val="18"/>
                <w:lang w:bidi="ar"/>
              </w:rPr>
              <w:t>1116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b/>
                <w:sz w:val="18"/>
                <w:szCs w:val="18"/>
              </w:rPr>
            </w:pPr>
            <w:r>
              <w:rPr>
                <w:rFonts w:ascii="宋体" w:hAnsi="宋体" w:cs="宋体"/>
                <w:b/>
                <w:bCs/>
                <w:sz w:val="18"/>
                <w:szCs w:val="18"/>
                <w:lang w:bidi="ar"/>
              </w:rPr>
              <w:t>514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b/>
                <w:bCs/>
                <w:sz w:val="18"/>
                <w:szCs w:val="18"/>
                <w:lang w:bidi="ar"/>
              </w:rPr>
              <w:t>602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14</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12</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20</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18</w:t>
            </w:r>
          </w:p>
        </w:tc>
        <w:tc>
          <w:tcPr>
            <w:tcW w:w="1048" w:type="dxa"/>
            <w:gridSpan w:val="2"/>
            <w:tcBorders>
              <w:top w:val="nil"/>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2464"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总计</w:t>
            </w: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textAlignment w:val="center"/>
              <w:rPr>
                <w:rFonts w:ascii="宋体" w:hAnsi="宋体" w:cs="宋体"/>
                <w:b/>
                <w:bCs/>
                <w:sz w:val="18"/>
                <w:szCs w:val="18"/>
                <w:lang w:bidi="ar"/>
              </w:rPr>
            </w:pP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textAlignment w:val="center"/>
              <w:rPr>
                <w:rFonts w:ascii="宋体" w:hAnsi="宋体" w:cs="宋体"/>
                <w:b/>
                <w:bCs/>
                <w:sz w:val="18"/>
                <w:szCs w:val="18"/>
                <w:lang w:bidi="ar"/>
              </w:rPr>
            </w:pPr>
            <w:r>
              <w:rPr>
                <w:rFonts w:ascii="宋体" w:hAnsi="宋体" w:cs="宋体"/>
                <w:b/>
                <w:bCs/>
                <w:sz w:val="18"/>
                <w:szCs w:val="18"/>
                <w:lang w:bidi="ar"/>
              </w:rPr>
              <w:t>107</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b/>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rPr>
                <w:rFonts w:ascii="宋体" w:hAnsi="宋体"/>
                <w:b/>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1988</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1</w:t>
            </w:r>
            <w:r>
              <w:rPr>
                <w:rFonts w:ascii="宋体" w:hAnsi="宋体" w:cs="宋体"/>
                <w:b/>
                <w:bCs/>
                <w:sz w:val="18"/>
                <w:szCs w:val="18"/>
                <w:lang w:bidi="ar"/>
              </w:rPr>
              <w:t>064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b/>
                <w:bCs/>
                <w:sz w:val="18"/>
                <w:szCs w:val="18"/>
                <w:lang w:bidi="ar"/>
              </w:rPr>
              <w:t>924</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25</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26</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22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textAlignment w:val="center"/>
              <w:rPr>
                <w:rFonts w:ascii="宋体" w:hAnsi="宋体" w:cs="宋体"/>
                <w:b/>
                <w:bCs/>
                <w:sz w:val="18"/>
                <w:szCs w:val="18"/>
                <w:lang w:bidi="ar"/>
              </w:rPr>
            </w:pPr>
            <w:r>
              <w:rPr>
                <w:rFonts w:ascii="宋体" w:hAnsi="宋体" w:cs="宋体" w:hint="eastAsia"/>
                <w:b/>
                <w:bCs/>
                <w:sz w:val="18"/>
                <w:szCs w:val="18"/>
                <w:lang w:bidi="ar"/>
              </w:rPr>
              <w:t>21</w:t>
            </w:r>
          </w:p>
        </w:tc>
        <w:tc>
          <w:tcPr>
            <w:tcW w:w="1048" w:type="dxa"/>
            <w:gridSpan w:val="2"/>
            <w:tcBorders>
              <w:top w:val="nil"/>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35</w:t>
            </w:r>
          </w:p>
        </w:tc>
        <w:tc>
          <w:tcPr>
            <w:tcW w:w="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sz w:val="18"/>
                <w:szCs w:val="18"/>
              </w:rPr>
              <w:t>岗</w:t>
            </w:r>
            <w:r>
              <w:rPr>
                <w:rFonts w:ascii="宋体" w:hAnsi="宋体" w:hint="eastAsia"/>
                <w:sz w:val="18"/>
                <w:szCs w:val="18"/>
                <w:lang w:eastAsia="zh-Hans"/>
              </w:rPr>
              <w:t>位</w:t>
            </w:r>
            <w:r>
              <w:rPr>
                <w:rFonts w:ascii="宋体" w:hAnsi="宋体"/>
                <w:sz w:val="18"/>
                <w:szCs w:val="18"/>
              </w:rPr>
              <w:t>实习</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31</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5-6</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708</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708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tcBorders>
              <w:top w:val="nil"/>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53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hint="eastAsia"/>
                <w:sz w:val="18"/>
                <w:szCs w:val="18"/>
              </w:rPr>
              <w:t>36</w:t>
            </w:r>
          </w:p>
        </w:tc>
        <w:tc>
          <w:tcPr>
            <w:tcW w:w="7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sz w:val="18"/>
                <w:szCs w:val="18"/>
              </w:rPr>
            </w:pPr>
            <w:r>
              <w:rPr>
                <w:rFonts w:ascii="宋体" w:hAnsi="宋体" w:hint="eastAsia"/>
                <w:sz w:val="18"/>
                <w:szCs w:val="18"/>
              </w:rPr>
              <w:t>毕业设计</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2</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6</w:t>
            </w: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40</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sz w:val="18"/>
                <w:szCs w:val="18"/>
              </w:rPr>
            </w:pPr>
            <w:r>
              <w:rPr>
                <w:rFonts w:ascii="宋体" w:hAnsi="宋体"/>
                <w:sz w:val="18"/>
                <w:szCs w:val="18"/>
              </w:rPr>
              <w:t>40</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1048" w:type="dxa"/>
            <w:gridSpan w:val="2"/>
            <w:tcBorders>
              <w:top w:val="nil"/>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130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Cs w:val="21"/>
              </w:rPr>
            </w:pPr>
          </w:p>
        </w:tc>
        <w:tc>
          <w:tcPr>
            <w:tcW w:w="1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sz w:val="18"/>
                <w:szCs w:val="18"/>
              </w:rPr>
            </w:pPr>
          </w:p>
        </w:tc>
        <w:tc>
          <w:tcPr>
            <w:tcW w:w="401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b/>
                <w:sz w:val="18"/>
                <w:szCs w:val="18"/>
              </w:rPr>
            </w:pPr>
            <w:r>
              <w:rPr>
                <w:rFonts w:ascii="宋体" w:hAnsi="宋体" w:hint="eastAsia"/>
                <w:b/>
                <w:sz w:val="18"/>
                <w:szCs w:val="18"/>
              </w:rPr>
              <w:t>总计</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sz w:val="18"/>
                <w:szCs w:val="18"/>
              </w:rPr>
            </w:pPr>
            <w:r>
              <w:rPr>
                <w:rFonts w:ascii="宋体" w:hAnsi="宋体" w:hint="eastAsia"/>
                <w:b/>
                <w:sz w:val="18"/>
                <w:szCs w:val="18"/>
              </w:rPr>
              <w:t>3</w:t>
            </w:r>
            <w:r>
              <w:rPr>
                <w:rFonts w:ascii="宋体" w:hAnsi="宋体" w:hint="eastAsia"/>
                <w:b/>
                <w:sz w:val="18"/>
                <w:szCs w:val="18"/>
              </w:rPr>
              <w:t>3</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sz w:val="18"/>
                <w:szCs w:val="18"/>
              </w:rPr>
            </w:pPr>
            <w:r>
              <w:rPr>
                <w:rFonts w:ascii="宋体" w:hAnsi="宋体" w:hint="eastAsia"/>
                <w:b/>
                <w:sz w:val="18"/>
                <w:szCs w:val="18"/>
              </w:rPr>
              <w:t>7</w:t>
            </w:r>
            <w:r>
              <w:rPr>
                <w:rFonts w:ascii="宋体" w:hAnsi="宋体" w:hint="eastAsia"/>
                <w:b/>
                <w:sz w:val="18"/>
                <w:szCs w:val="18"/>
              </w:rPr>
              <w:t>4</w:t>
            </w:r>
            <w:r>
              <w:rPr>
                <w:rFonts w:ascii="宋体" w:hAnsi="宋体" w:hint="eastAsia"/>
                <w:b/>
                <w:sz w:val="18"/>
                <w:szCs w:val="18"/>
              </w:rPr>
              <w:t>8</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sz w:val="18"/>
                <w:szCs w:val="18"/>
              </w:rPr>
            </w:pPr>
            <w:r>
              <w:rPr>
                <w:rFonts w:ascii="宋体" w:hAnsi="宋体" w:hint="eastAsia"/>
                <w:b/>
                <w:sz w:val="18"/>
                <w:szCs w:val="18"/>
              </w:rPr>
              <w:t>7</w:t>
            </w:r>
            <w:r>
              <w:rPr>
                <w:rFonts w:ascii="宋体" w:hAnsi="宋体" w:hint="eastAsia"/>
                <w:b/>
                <w:sz w:val="18"/>
                <w:szCs w:val="18"/>
              </w:rPr>
              <w:t>4</w:t>
            </w:r>
            <w:r>
              <w:rPr>
                <w:rFonts w:ascii="宋体" w:hAnsi="宋体" w:hint="eastAsia"/>
                <w:b/>
                <w:sz w:val="18"/>
                <w:szCs w:val="18"/>
              </w:rPr>
              <w:t>8</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sz w:val="18"/>
                <w:szCs w:val="18"/>
              </w:rPr>
            </w:pPr>
          </w:p>
        </w:tc>
        <w:tc>
          <w:tcPr>
            <w:tcW w:w="1048" w:type="dxa"/>
            <w:gridSpan w:val="2"/>
            <w:tcBorders>
              <w:top w:val="nil"/>
              <w:left w:val="single" w:sz="4" w:space="0" w:color="auto"/>
              <w:bottom w:val="nil"/>
              <w:right w:val="single" w:sz="4" w:space="0" w:color="auto"/>
            </w:tcBorders>
            <w:shd w:val="clear" w:color="auto" w:fill="FFFFFF" w:themeFill="background1"/>
            <w:vAlign w:val="center"/>
          </w:tcPr>
          <w:p w:rsidR="003E536B" w:rsidRDefault="003E536B">
            <w:pPr>
              <w:jc w:val="center"/>
              <w:rPr>
                <w:rFonts w:ascii="宋体" w:hAnsi="宋体"/>
                <w:szCs w:val="21"/>
              </w:rPr>
            </w:pPr>
          </w:p>
        </w:tc>
      </w:tr>
      <w:tr w:rsidR="003E536B">
        <w:trPr>
          <w:trHeight w:val="57"/>
          <w:jc w:val="center"/>
        </w:trPr>
        <w:tc>
          <w:tcPr>
            <w:tcW w:w="6483"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rPr>
                <w:rFonts w:ascii="宋体" w:hAnsi="宋体"/>
                <w:b/>
                <w:bCs/>
                <w:sz w:val="18"/>
                <w:szCs w:val="18"/>
              </w:rPr>
            </w:pPr>
            <w:r>
              <w:rPr>
                <w:rFonts w:ascii="宋体" w:hAnsi="宋体" w:hint="eastAsia"/>
                <w:b/>
                <w:bCs/>
                <w:sz w:val="18"/>
                <w:szCs w:val="18"/>
              </w:rPr>
              <w:t xml:space="preserve">                       </w:t>
            </w:r>
            <w:r>
              <w:rPr>
                <w:rFonts w:ascii="宋体" w:hAnsi="宋体" w:hint="eastAsia"/>
                <w:b/>
                <w:bCs/>
                <w:sz w:val="18"/>
                <w:szCs w:val="18"/>
              </w:rPr>
              <w:t>总计</w:t>
            </w:r>
          </w:p>
        </w:tc>
        <w:tc>
          <w:tcPr>
            <w:tcW w:w="63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140</w:t>
            </w:r>
          </w:p>
        </w:tc>
        <w:tc>
          <w:tcPr>
            <w:tcW w:w="6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 w:val="18"/>
                <w:szCs w:val="18"/>
              </w:rPr>
            </w:pPr>
          </w:p>
        </w:tc>
        <w:tc>
          <w:tcPr>
            <w:tcW w:w="78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2</w:t>
            </w:r>
            <w:r>
              <w:rPr>
                <w:rFonts w:ascii="宋体" w:hAnsi="宋体" w:hint="eastAsia"/>
                <w:b/>
                <w:bCs/>
                <w:sz w:val="18"/>
                <w:szCs w:val="18"/>
              </w:rPr>
              <w:t>736</w:t>
            </w:r>
          </w:p>
        </w:tc>
        <w:tc>
          <w:tcPr>
            <w:tcW w:w="7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1064</w:t>
            </w:r>
          </w:p>
        </w:tc>
        <w:tc>
          <w:tcPr>
            <w:tcW w:w="6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1</w:t>
            </w:r>
            <w:r>
              <w:rPr>
                <w:rFonts w:ascii="宋体" w:hAnsi="宋体"/>
                <w:b/>
                <w:bCs/>
                <w:sz w:val="18"/>
                <w:szCs w:val="18"/>
              </w:rPr>
              <w:t>672</w:t>
            </w:r>
          </w:p>
        </w:tc>
        <w:tc>
          <w:tcPr>
            <w:tcW w:w="56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hint="eastAsia"/>
                <w:b/>
                <w:bCs/>
                <w:sz w:val="18"/>
                <w:szCs w:val="18"/>
              </w:rPr>
              <w:t>25</w:t>
            </w:r>
          </w:p>
        </w:tc>
        <w:tc>
          <w:tcPr>
            <w:tcW w:w="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2</w:t>
            </w:r>
            <w:r>
              <w:rPr>
                <w:rFonts w:ascii="宋体" w:hAnsi="宋体" w:hint="eastAsia"/>
                <w:b/>
                <w:bCs/>
                <w:sz w:val="18"/>
                <w:szCs w:val="18"/>
              </w:rPr>
              <w:t>6</w:t>
            </w:r>
          </w:p>
        </w:tc>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22</w:t>
            </w:r>
          </w:p>
        </w:tc>
        <w:tc>
          <w:tcPr>
            <w:tcW w:w="55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36B" w:rsidRDefault="00B16070">
            <w:pPr>
              <w:jc w:val="center"/>
              <w:rPr>
                <w:rFonts w:ascii="宋体" w:hAnsi="宋体"/>
                <w:b/>
                <w:bCs/>
                <w:sz w:val="18"/>
                <w:szCs w:val="18"/>
              </w:rPr>
            </w:pPr>
            <w:r>
              <w:rPr>
                <w:rFonts w:ascii="宋体" w:hAnsi="宋体"/>
                <w:b/>
                <w:bCs/>
                <w:sz w:val="18"/>
                <w:szCs w:val="18"/>
              </w:rPr>
              <w:t>2</w:t>
            </w:r>
            <w:r>
              <w:rPr>
                <w:rFonts w:ascii="宋体" w:hAnsi="宋体" w:hint="eastAsia"/>
                <w:b/>
                <w:bCs/>
                <w:sz w:val="18"/>
                <w:szCs w:val="18"/>
              </w:rPr>
              <w:t>1</w:t>
            </w:r>
          </w:p>
        </w:tc>
        <w:tc>
          <w:tcPr>
            <w:tcW w:w="1048" w:type="dxa"/>
            <w:gridSpan w:val="2"/>
            <w:tcBorders>
              <w:top w:val="nil"/>
              <w:left w:val="single" w:sz="4" w:space="0" w:color="auto"/>
              <w:bottom w:val="single" w:sz="4" w:space="0" w:color="auto"/>
              <w:right w:val="single" w:sz="4" w:space="0" w:color="auto"/>
            </w:tcBorders>
            <w:shd w:val="clear" w:color="auto" w:fill="FFFFFF" w:themeFill="background1"/>
            <w:vAlign w:val="center"/>
          </w:tcPr>
          <w:p w:rsidR="003E536B" w:rsidRDefault="003E536B">
            <w:pPr>
              <w:jc w:val="center"/>
              <w:rPr>
                <w:rFonts w:ascii="宋体" w:hAnsi="宋体"/>
                <w:b/>
                <w:bCs/>
                <w:szCs w:val="21"/>
              </w:rPr>
            </w:pPr>
          </w:p>
        </w:tc>
      </w:tr>
    </w:tbl>
    <w:p w:rsidR="003E536B" w:rsidRDefault="00B16070">
      <w:pPr>
        <w:spacing w:line="440" w:lineRule="exact"/>
        <w:rPr>
          <w:rFonts w:ascii="宋体" w:hAnsi="宋体"/>
          <w:b/>
        </w:rPr>
      </w:pPr>
      <w:r>
        <w:rPr>
          <w:rFonts w:ascii="宋体" w:hAnsi="宋体" w:hint="eastAsia"/>
          <w:szCs w:val="21"/>
        </w:rPr>
        <w:br w:type="page"/>
      </w:r>
      <w:r>
        <w:rPr>
          <w:rFonts w:ascii="宋体" w:hAnsi="宋体" w:hint="eastAsia"/>
        </w:rPr>
        <w:lastRenderedPageBreak/>
        <w:t>附表三</w:t>
      </w:r>
      <w:r>
        <w:rPr>
          <w:rFonts w:ascii="宋体" w:hAnsi="宋体" w:hint="eastAsia"/>
        </w:rPr>
        <w:t xml:space="preserve">  </w:t>
      </w:r>
      <w:r>
        <w:rPr>
          <w:rFonts w:ascii="宋体" w:hAnsi="宋体" w:hint="eastAsia"/>
        </w:rPr>
        <w:t xml:space="preserve">                                    </w:t>
      </w:r>
      <w:r>
        <w:rPr>
          <w:rFonts w:ascii="宋体" w:hAnsi="宋体" w:hint="eastAsia"/>
          <w:b/>
        </w:rPr>
        <w:t>实习实践教学安排表</w:t>
      </w:r>
    </w:p>
    <w:tbl>
      <w:tblPr>
        <w:tblW w:w="0" w:type="auto"/>
        <w:jc w:val="center"/>
        <w:tblLayout w:type="fixed"/>
        <w:tblLook w:val="04A0" w:firstRow="1" w:lastRow="0" w:firstColumn="1" w:lastColumn="0" w:noHBand="0" w:noVBand="1"/>
      </w:tblPr>
      <w:tblGrid>
        <w:gridCol w:w="735"/>
        <w:gridCol w:w="1697"/>
        <w:gridCol w:w="3827"/>
        <w:gridCol w:w="683"/>
        <w:gridCol w:w="763"/>
        <w:gridCol w:w="1429"/>
        <w:gridCol w:w="953"/>
        <w:gridCol w:w="3915"/>
      </w:tblGrid>
      <w:tr w:rsidR="003E536B">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序号</w:t>
            </w:r>
          </w:p>
        </w:tc>
        <w:tc>
          <w:tcPr>
            <w:tcW w:w="1697" w:type="dxa"/>
            <w:tcBorders>
              <w:top w:val="single" w:sz="4" w:space="0" w:color="000000"/>
              <w:left w:val="single" w:sz="4" w:space="0" w:color="000000"/>
              <w:bottom w:val="single" w:sz="4" w:space="0" w:color="000000"/>
              <w:right w:val="nil"/>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类别</w:t>
            </w:r>
          </w:p>
        </w:tc>
        <w:tc>
          <w:tcPr>
            <w:tcW w:w="3827" w:type="dxa"/>
            <w:tcBorders>
              <w:top w:val="single" w:sz="4" w:space="0" w:color="000000"/>
              <w:left w:val="single" w:sz="4" w:space="0" w:color="000000"/>
              <w:bottom w:val="single" w:sz="4" w:space="0" w:color="000000"/>
              <w:right w:val="nil"/>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实践教学名称</w:t>
            </w:r>
          </w:p>
        </w:tc>
        <w:tc>
          <w:tcPr>
            <w:tcW w:w="683" w:type="dxa"/>
            <w:tcBorders>
              <w:top w:val="single" w:sz="4" w:space="0" w:color="000000"/>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周数</w:t>
            </w:r>
          </w:p>
        </w:tc>
        <w:tc>
          <w:tcPr>
            <w:tcW w:w="1429" w:type="dxa"/>
            <w:tcBorders>
              <w:top w:val="single" w:sz="4" w:space="0" w:color="000000"/>
              <w:left w:val="single" w:sz="4" w:space="0" w:color="000000"/>
              <w:bottom w:val="single" w:sz="4" w:space="0" w:color="000000"/>
              <w:right w:val="nil"/>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实习实践学时</w:t>
            </w:r>
          </w:p>
        </w:tc>
        <w:tc>
          <w:tcPr>
            <w:tcW w:w="953" w:type="dxa"/>
            <w:tcBorders>
              <w:top w:val="single" w:sz="4" w:space="0" w:color="000000"/>
              <w:left w:val="single" w:sz="4" w:space="0" w:color="000000"/>
              <w:bottom w:val="single" w:sz="4" w:space="0" w:color="000000"/>
              <w:right w:val="nil"/>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开设学期</w:t>
            </w:r>
          </w:p>
        </w:tc>
        <w:tc>
          <w:tcPr>
            <w:tcW w:w="3915" w:type="dxa"/>
            <w:tcBorders>
              <w:top w:val="single" w:sz="4" w:space="0" w:color="000000"/>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备注</w:t>
            </w:r>
          </w:p>
        </w:tc>
      </w:tr>
      <w:tr w:rsidR="003E536B">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1</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军事课</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rPr>
                <w:rFonts w:ascii="宋体" w:hAnsi="宋体" w:cs="宋体"/>
                <w:sz w:val="18"/>
                <w:szCs w:val="18"/>
              </w:rPr>
            </w:pPr>
            <w:r>
              <w:rPr>
                <w:rFonts w:ascii="宋体" w:hAnsi="宋体" w:cs="宋体" w:hint="eastAsia"/>
                <w:sz w:val="18"/>
                <w:szCs w:val="18"/>
              </w:rPr>
              <w:t>军事技能</w:t>
            </w:r>
          </w:p>
        </w:tc>
        <w:tc>
          <w:tcPr>
            <w:tcW w:w="68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3</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112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1</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rPr>
                <w:rFonts w:ascii="宋体" w:hAnsi="宋体" w:cs="宋体"/>
                <w:sz w:val="18"/>
                <w:szCs w:val="18"/>
              </w:rPr>
            </w:pPr>
          </w:p>
        </w:tc>
      </w:tr>
      <w:tr w:rsidR="003E536B">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2</w:t>
            </w:r>
          </w:p>
        </w:tc>
        <w:tc>
          <w:tcPr>
            <w:tcW w:w="1697" w:type="dxa"/>
            <w:vMerge w:val="restart"/>
            <w:tcBorders>
              <w:top w:val="single" w:sz="4" w:space="0" w:color="auto"/>
              <w:left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社会实践</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rPr>
                <w:rFonts w:ascii="宋体" w:hAnsi="宋体" w:cs="宋体"/>
                <w:sz w:val="18"/>
                <w:szCs w:val="18"/>
              </w:rPr>
            </w:pPr>
            <w:r>
              <w:rPr>
                <w:rFonts w:ascii="宋体" w:hAnsi="宋体" w:cs="宋体" w:hint="eastAsia"/>
                <w:sz w:val="18"/>
                <w:szCs w:val="18"/>
              </w:rPr>
              <w:t>思想道德与法治</w:t>
            </w:r>
          </w:p>
        </w:tc>
        <w:tc>
          <w:tcPr>
            <w:tcW w:w="683" w:type="dxa"/>
            <w:vMerge w:val="restart"/>
            <w:tcBorders>
              <w:top w:val="single" w:sz="4" w:space="0" w:color="auto"/>
              <w:left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2</w:t>
            </w:r>
          </w:p>
        </w:tc>
        <w:tc>
          <w:tcPr>
            <w:tcW w:w="3915" w:type="dxa"/>
            <w:vMerge w:val="restart"/>
            <w:tcBorders>
              <w:top w:val="single" w:sz="4" w:space="0" w:color="auto"/>
              <w:left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学生即可参加教师组织的实践教学，也可通过提交思政理论学习相关的实践成果获得学分。</w:t>
            </w:r>
          </w:p>
        </w:tc>
      </w:tr>
      <w:tr w:rsidR="003E536B">
        <w:trPr>
          <w:trHeight w:val="378"/>
          <w:jc w:val="center"/>
        </w:trPr>
        <w:tc>
          <w:tcPr>
            <w:tcW w:w="735" w:type="dxa"/>
            <w:vMerge/>
            <w:tcBorders>
              <w:left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c>
          <w:tcPr>
            <w:tcW w:w="1697" w:type="dxa"/>
            <w:vMerge/>
            <w:tcBorders>
              <w:left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rPr>
                <w:rFonts w:ascii="宋体" w:hAnsi="宋体" w:cs="宋体"/>
                <w:sz w:val="18"/>
                <w:szCs w:val="18"/>
              </w:rPr>
            </w:pPr>
            <w:r>
              <w:rPr>
                <w:rFonts w:ascii="宋体" w:hAnsi="宋体" w:cs="宋体" w:hint="eastAsia"/>
                <w:sz w:val="18"/>
                <w:szCs w:val="18"/>
              </w:rPr>
              <w:t>毛泽东思想和中国特色社会主义理论体系概论</w:t>
            </w:r>
          </w:p>
        </w:tc>
        <w:tc>
          <w:tcPr>
            <w:tcW w:w="683" w:type="dxa"/>
            <w:vMerge/>
            <w:tcBorders>
              <w:left w:val="single" w:sz="4" w:space="0" w:color="000000"/>
              <w:right w:val="single" w:sz="4" w:space="0" w:color="000000"/>
            </w:tcBorders>
            <w:vAlign w:val="center"/>
          </w:tcPr>
          <w:p w:rsidR="003E536B" w:rsidRDefault="003E536B">
            <w:pPr>
              <w:spacing w:line="440" w:lineRule="exact"/>
              <w:jc w:val="center"/>
              <w:rPr>
                <w:rFonts w:ascii="宋体" w:hAnsi="宋体" w:cs="宋体"/>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3</w:t>
            </w:r>
          </w:p>
        </w:tc>
        <w:tc>
          <w:tcPr>
            <w:tcW w:w="3915" w:type="dxa"/>
            <w:vMerge/>
            <w:tcBorders>
              <w:left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r>
      <w:tr w:rsidR="003E536B">
        <w:trPr>
          <w:trHeight w:val="378"/>
          <w:jc w:val="center"/>
        </w:trPr>
        <w:tc>
          <w:tcPr>
            <w:tcW w:w="735" w:type="dxa"/>
            <w:vMerge/>
            <w:tcBorders>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c>
          <w:tcPr>
            <w:tcW w:w="1697" w:type="dxa"/>
            <w:vMerge/>
            <w:tcBorders>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rPr>
                <w:rFonts w:ascii="宋体" w:hAnsi="宋体" w:cs="宋体"/>
                <w:sz w:val="18"/>
                <w:szCs w:val="18"/>
              </w:rPr>
            </w:pPr>
            <w:r>
              <w:rPr>
                <w:rFonts w:ascii="宋体" w:hAnsi="宋体" w:cs="宋体" w:hint="eastAsia"/>
                <w:sz w:val="18"/>
                <w:szCs w:val="18"/>
              </w:rPr>
              <w:t>习近平新时代中国特色社会主义思想概论</w:t>
            </w:r>
          </w:p>
        </w:tc>
        <w:tc>
          <w:tcPr>
            <w:tcW w:w="683" w:type="dxa"/>
            <w:vMerge/>
            <w:tcBorders>
              <w:left w:val="single" w:sz="4" w:space="0" w:color="000000"/>
              <w:bottom w:val="single" w:sz="4" w:space="0" w:color="000000"/>
              <w:right w:val="single" w:sz="4" w:space="0" w:color="000000"/>
            </w:tcBorders>
            <w:vAlign w:val="center"/>
          </w:tcPr>
          <w:p w:rsidR="003E536B" w:rsidRDefault="003E536B">
            <w:pPr>
              <w:spacing w:line="440" w:lineRule="exact"/>
              <w:jc w:val="center"/>
              <w:rPr>
                <w:rFonts w:ascii="宋体" w:hAnsi="宋体" w:cs="宋体"/>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8</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4</w:t>
            </w:r>
          </w:p>
        </w:tc>
        <w:tc>
          <w:tcPr>
            <w:tcW w:w="3915" w:type="dxa"/>
            <w:vMerge/>
            <w:tcBorders>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r>
      <w:tr w:rsidR="003E536B">
        <w:trPr>
          <w:trHeight w:val="555"/>
          <w:jc w:val="center"/>
        </w:trPr>
        <w:tc>
          <w:tcPr>
            <w:tcW w:w="735" w:type="dxa"/>
            <w:tcBorders>
              <w:top w:val="single" w:sz="4" w:space="0" w:color="auto"/>
              <w:left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3</w:t>
            </w:r>
          </w:p>
        </w:tc>
        <w:tc>
          <w:tcPr>
            <w:tcW w:w="1697" w:type="dxa"/>
            <w:tcBorders>
              <w:top w:val="single" w:sz="4" w:space="0" w:color="auto"/>
              <w:left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专业见习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rPr>
                <w:rFonts w:ascii="宋体" w:hAnsi="宋体" w:cs="宋体"/>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3</w:t>
            </w:r>
          </w:p>
        </w:tc>
        <w:tc>
          <w:tcPr>
            <w:tcW w:w="763" w:type="dxa"/>
            <w:tcBorders>
              <w:top w:val="single" w:sz="4" w:space="0" w:color="auto"/>
              <w:left w:val="single" w:sz="4" w:space="0" w:color="000000"/>
              <w:bottom w:val="single" w:sz="4" w:space="0" w:color="000000"/>
              <w:right w:val="single" w:sz="4" w:space="0" w:color="000000"/>
            </w:tcBorders>
            <w:vAlign w:val="center"/>
          </w:tcPr>
          <w:p w:rsidR="003E536B" w:rsidRDefault="003E536B">
            <w:pPr>
              <w:spacing w:line="440" w:lineRule="exact"/>
              <w:jc w:val="center"/>
              <w:rPr>
                <w:rFonts w:ascii="宋体" w:hAnsi="宋体" w:cs="宋体"/>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3</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r>
      <w:tr w:rsidR="003E536B">
        <w:trPr>
          <w:trHeight w:val="360"/>
          <w:jc w:val="center"/>
        </w:trPr>
        <w:tc>
          <w:tcPr>
            <w:tcW w:w="735" w:type="dxa"/>
            <w:tcBorders>
              <w:top w:val="single" w:sz="4" w:space="0" w:color="auto"/>
              <w:left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5</w:t>
            </w:r>
          </w:p>
        </w:tc>
        <w:tc>
          <w:tcPr>
            <w:tcW w:w="1697" w:type="dxa"/>
            <w:tcBorders>
              <w:top w:val="single" w:sz="4" w:space="0" w:color="auto"/>
              <w:left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岗位实习</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rPr>
                <w:rFonts w:ascii="宋体" w:hAnsi="宋体" w:cs="宋体"/>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28</w:t>
            </w:r>
          </w:p>
        </w:tc>
        <w:tc>
          <w:tcPr>
            <w:tcW w:w="76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28</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624</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5-6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r>
      <w:tr w:rsidR="003E536B">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6</w:t>
            </w:r>
          </w:p>
        </w:tc>
        <w:tc>
          <w:tcPr>
            <w:tcW w:w="1697"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毕业论文（设计）</w:t>
            </w:r>
          </w:p>
        </w:tc>
        <w:tc>
          <w:tcPr>
            <w:tcW w:w="3827"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rPr>
                <w:rFonts w:ascii="宋体" w:hAnsi="宋体" w:cs="宋体"/>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1</w:t>
            </w: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36</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sz w:val="18"/>
                <w:szCs w:val="18"/>
              </w:rPr>
            </w:pPr>
            <w:r>
              <w:rPr>
                <w:rFonts w:ascii="宋体" w:hAnsi="宋体" w:cs="宋体" w:hint="eastAsia"/>
                <w:sz w:val="18"/>
                <w:szCs w:val="18"/>
              </w:rPr>
              <w:t>6</w:t>
            </w:r>
          </w:p>
        </w:tc>
        <w:tc>
          <w:tcPr>
            <w:tcW w:w="3915"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r>
      <w:tr w:rsidR="003E536B">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c>
          <w:tcPr>
            <w:tcW w:w="1697"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rPr>
                <w:rFonts w:ascii="宋体" w:hAnsi="宋体" w:cs="宋体"/>
                <w:sz w:val="18"/>
                <w:szCs w:val="18"/>
              </w:rPr>
            </w:pPr>
          </w:p>
        </w:tc>
        <w:tc>
          <w:tcPr>
            <w:tcW w:w="3827"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rPr>
                <w:rFonts w:ascii="宋体" w:hAnsi="宋体" w:cs="宋体"/>
                <w:sz w:val="18"/>
                <w:szCs w:val="18"/>
              </w:rPr>
            </w:pPr>
          </w:p>
        </w:tc>
        <w:tc>
          <w:tcPr>
            <w:tcW w:w="683" w:type="dxa"/>
            <w:tcBorders>
              <w:top w:val="single" w:sz="4" w:space="0" w:color="auto"/>
              <w:left w:val="single" w:sz="4" w:space="0" w:color="000000"/>
              <w:bottom w:val="single" w:sz="4" w:space="0" w:color="000000"/>
              <w:right w:val="single" w:sz="4" w:space="0" w:color="000000"/>
            </w:tcBorders>
            <w:vAlign w:val="center"/>
          </w:tcPr>
          <w:p w:rsidR="003E536B" w:rsidRDefault="003E536B">
            <w:pPr>
              <w:spacing w:line="440" w:lineRule="exact"/>
              <w:jc w:val="center"/>
              <w:rPr>
                <w:rFonts w:ascii="宋体" w:hAnsi="宋体" w:cs="宋体"/>
                <w:sz w:val="18"/>
                <w:szCs w:val="18"/>
              </w:rPr>
            </w:pPr>
          </w:p>
        </w:tc>
        <w:tc>
          <w:tcPr>
            <w:tcW w:w="763" w:type="dxa"/>
            <w:tcBorders>
              <w:top w:val="single" w:sz="4" w:space="0" w:color="auto"/>
              <w:left w:val="single" w:sz="4" w:space="0" w:color="000000"/>
              <w:bottom w:val="single" w:sz="4" w:space="0" w:color="000000"/>
              <w:right w:val="single" w:sz="4" w:space="0" w:color="000000"/>
            </w:tcBorders>
            <w:vAlign w:val="center"/>
          </w:tcPr>
          <w:p w:rsidR="003E536B" w:rsidRDefault="003E536B">
            <w:pPr>
              <w:spacing w:line="440" w:lineRule="exact"/>
              <w:jc w:val="center"/>
              <w:rPr>
                <w:rFonts w:ascii="宋体" w:hAnsi="宋体" w:cs="宋体"/>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r>
      <w:tr w:rsidR="003E536B">
        <w:trPr>
          <w:trHeight w:val="360"/>
          <w:jc w:val="center"/>
        </w:trPr>
        <w:tc>
          <w:tcPr>
            <w:tcW w:w="6259" w:type="dxa"/>
            <w:gridSpan w:val="3"/>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ind w:firstLineChars="1050" w:firstLine="1897"/>
              <w:rPr>
                <w:rFonts w:ascii="宋体" w:hAnsi="宋体" w:cs="宋体"/>
                <w:b/>
                <w:bCs/>
                <w:sz w:val="18"/>
                <w:szCs w:val="18"/>
              </w:rPr>
            </w:pPr>
            <w:r>
              <w:rPr>
                <w:rFonts w:ascii="宋体" w:hAnsi="宋体" w:cs="宋体" w:hint="eastAsia"/>
                <w:b/>
                <w:bCs/>
                <w:sz w:val="18"/>
                <w:szCs w:val="18"/>
              </w:rPr>
              <w:t>合计</w:t>
            </w:r>
          </w:p>
        </w:tc>
        <w:tc>
          <w:tcPr>
            <w:tcW w:w="683" w:type="dxa"/>
            <w:tcBorders>
              <w:top w:val="single" w:sz="4" w:space="0" w:color="auto"/>
              <w:left w:val="single" w:sz="4" w:space="0" w:color="000000"/>
              <w:bottom w:val="single" w:sz="4" w:space="0" w:color="000000"/>
              <w:right w:val="single" w:sz="4" w:space="0" w:color="000000"/>
            </w:tcBorders>
            <w:vAlign w:val="center"/>
          </w:tcPr>
          <w:p w:rsidR="003E536B" w:rsidRDefault="00B16070">
            <w:pPr>
              <w:spacing w:line="440" w:lineRule="exact"/>
              <w:jc w:val="center"/>
              <w:rPr>
                <w:rFonts w:ascii="宋体" w:hAnsi="宋体" w:cs="宋体"/>
                <w:b/>
                <w:bCs/>
                <w:sz w:val="18"/>
                <w:szCs w:val="18"/>
              </w:rPr>
            </w:pPr>
            <w:r>
              <w:rPr>
                <w:rFonts w:ascii="宋体" w:hAnsi="宋体" w:cs="宋体" w:hint="eastAsia"/>
                <w:b/>
                <w:bCs/>
                <w:sz w:val="18"/>
                <w:szCs w:val="18"/>
              </w:rPr>
              <w:t>36</w:t>
            </w:r>
          </w:p>
        </w:tc>
        <w:tc>
          <w:tcPr>
            <w:tcW w:w="763" w:type="dxa"/>
            <w:tcBorders>
              <w:top w:val="single" w:sz="4" w:space="0" w:color="auto"/>
              <w:left w:val="single" w:sz="4" w:space="0" w:color="000000"/>
              <w:bottom w:val="single" w:sz="4" w:space="0" w:color="000000"/>
              <w:right w:val="single" w:sz="4" w:space="0" w:color="000000"/>
            </w:tcBorders>
          </w:tcPr>
          <w:p w:rsidR="003E536B" w:rsidRDefault="003E536B">
            <w:pPr>
              <w:spacing w:line="440" w:lineRule="exact"/>
              <w:jc w:val="center"/>
              <w:rPr>
                <w:rFonts w:ascii="宋体" w:hAnsi="宋体" w:cs="宋体"/>
                <w:b/>
                <w:bCs/>
                <w:sz w:val="18"/>
                <w:szCs w:val="18"/>
              </w:rPr>
            </w:pPr>
          </w:p>
        </w:tc>
        <w:tc>
          <w:tcPr>
            <w:tcW w:w="1429" w:type="dxa"/>
            <w:tcBorders>
              <w:top w:val="single" w:sz="4" w:space="0" w:color="auto"/>
              <w:left w:val="single" w:sz="4" w:space="0" w:color="000000"/>
              <w:bottom w:val="single" w:sz="4" w:space="0" w:color="000000"/>
              <w:right w:val="single" w:sz="4" w:space="0" w:color="auto"/>
            </w:tcBorders>
            <w:noWrap/>
            <w:vAlign w:val="center"/>
          </w:tcPr>
          <w:p w:rsidR="003E536B" w:rsidRDefault="00B16070">
            <w:pPr>
              <w:spacing w:line="440" w:lineRule="exact"/>
              <w:jc w:val="center"/>
              <w:rPr>
                <w:rFonts w:ascii="宋体" w:hAnsi="宋体" w:cs="宋体"/>
                <w:b/>
                <w:bCs/>
                <w:sz w:val="18"/>
                <w:szCs w:val="18"/>
              </w:rPr>
            </w:pPr>
            <w:r>
              <w:rPr>
                <w:rFonts w:ascii="宋体" w:hAnsi="宋体" w:cs="宋体" w:hint="eastAsia"/>
                <w:b/>
                <w:bCs/>
                <w:sz w:val="18"/>
                <w:szCs w:val="18"/>
              </w:rPr>
              <w:t>792</w:t>
            </w:r>
          </w:p>
        </w:tc>
        <w:tc>
          <w:tcPr>
            <w:tcW w:w="953"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b/>
                <w:bCs/>
                <w:sz w:val="18"/>
                <w:szCs w:val="18"/>
              </w:rPr>
            </w:pPr>
          </w:p>
        </w:tc>
        <w:tc>
          <w:tcPr>
            <w:tcW w:w="3915" w:type="dxa"/>
            <w:tcBorders>
              <w:top w:val="single" w:sz="4" w:space="0" w:color="auto"/>
              <w:left w:val="single" w:sz="4" w:space="0" w:color="000000"/>
              <w:bottom w:val="single" w:sz="4" w:space="0" w:color="000000"/>
              <w:right w:val="single" w:sz="4" w:space="0" w:color="auto"/>
            </w:tcBorders>
            <w:noWrap/>
            <w:vAlign w:val="center"/>
          </w:tcPr>
          <w:p w:rsidR="003E536B" w:rsidRDefault="003E536B">
            <w:pPr>
              <w:spacing w:line="440" w:lineRule="exact"/>
              <w:jc w:val="center"/>
              <w:rPr>
                <w:rFonts w:ascii="宋体" w:hAnsi="宋体" w:cs="宋体"/>
                <w:sz w:val="18"/>
                <w:szCs w:val="18"/>
              </w:rPr>
            </w:pPr>
          </w:p>
        </w:tc>
      </w:tr>
    </w:tbl>
    <w:p w:rsidR="003E536B" w:rsidRDefault="003E536B">
      <w:pPr>
        <w:spacing w:line="440" w:lineRule="exact"/>
        <w:rPr>
          <w:rFonts w:ascii="宋体" w:hAnsi="宋体"/>
          <w:b/>
        </w:rPr>
        <w:sectPr w:rsidR="003E536B">
          <w:pgSz w:w="16838" w:h="11906" w:orient="landscape"/>
          <w:pgMar w:top="1247" w:right="1440" w:bottom="1304" w:left="1440" w:header="851" w:footer="992" w:gutter="0"/>
          <w:cols w:space="720"/>
          <w:docGrid w:type="lines" w:linePitch="312"/>
        </w:sectPr>
      </w:pPr>
    </w:p>
    <w:p w:rsidR="003E536B" w:rsidRDefault="00B16070">
      <w:pPr>
        <w:spacing w:line="440" w:lineRule="exact"/>
        <w:rPr>
          <w:rFonts w:ascii="宋体" w:hAnsi="宋体"/>
        </w:rPr>
      </w:pPr>
      <w:r>
        <w:rPr>
          <w:rFonts w:ascii="宋体" w:hAnsi="宋体" w:hint="eastAsia"/>
        </w:rPr>
        <w:lastRenderedPageBreak/>
        <w:t>附表四</w:t>
      </w:r>
    </w:p>
    <w:p w:rsidR="003E536B" w:rsidRDefault="00B16070">
      <w:pPr>
        <w:spacing w:line="440" w:lineRule="exact"/>
        <w:jc w:val="center"/>
        <w:rPr>
          <w:rFonts w:ascii="宋体" w:hAnsi="宋体"/>
          <w:b/>
        </w:rPr>
      </w:pPr>
      <w:r>
        <w:rPr>
          <w:rFonts w:ascii="宋体" w:hAnsi="宋体" w:hint="eastAsia"/>
          <w:b/>
        </w:rPr>
        <w:t>公共选修课程</w:t>
      </w:r>
    </w:p>
    <w:tbl>
      <w:tblPr>
        <w:tblW w:w="5617"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738"/>
        <w:gridCol w:w="1086"/>
        <w:gridCol w:w="3248"/>
        <w:gridCol w:w="1124"/>
        <w:gridCol w:w="1268"/>
        <w:gridCol w:w="1885"/>
      </w:tblGrid>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b/>
                <w:sz w:val="21"/>
                <w:szCs w:val="21"/>
              </w:rPr>
              <w:t>编号</w:t>
            </w:r>
          </w:p>
        </w:tc>
        <w:tc>
          <w:tcPr>
            <w:tcW w:w="581"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b/>
                <w:sz w:val="21"/>
                <w:szCs w:val="21"/>
              </w:rPr>
              <w:t>类型</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b/>
                <w:sz w:val="21"/>
                <w:szCs w:val="21"/>
              </w:rPr>
              <w:t>课程名称</w:t>
            </w:r>
          </w:p>
        </w:tc>
        <w:tc>
          <w:tcPr>
            <w:tcW w:w="601"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b/>
                <w:sz w:val="21"/>
                <w:szCs w:val="21"/>
              </w:rPr>
              <w:t>学分</w:t>
            </w:r>
          </w:p>
        </w:tc>
        <w:tc>
          <w:tcPr>
            <w:tcW w:w="67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b/>
                <w:sz w:val="21"/>
                <w:szCs w:val="21"/>
              </w:rPr>
              <w:t>学时</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b/>
                <w:sz w:val="21"/>
                <w:szCs w:val="21"/>
              </w:rPr>
              <w:t>授课学期</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581"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当代大学生国家安全教育</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2</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移动互联网时代的信息安全与防护</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3</w:t>
            </w:r>
          </w:p>
        </w:tc>
        <w:tc>
          <w:tcPr>
            <w:tcW w:w="581"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食品营养与食品安全</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4</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生命安全与救援</w:t>
            </w:r>
          </w:p>
        </w:tc>
        <w:tc>
          <w:tcPr>
            <w:tcW w:w="601"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5</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全球变化生态学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6</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家园的治理：环境科学概论</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7</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textAlignment w:val="bottom"/>
              <w:rPr>
                <w:rFonts w:ascii="宋体" w:hAnsi="宋体" w:cs="宋体"/>
                <w:sz w:val="21"/>
                <w:szCs w:val="21"/>
              </w:rPr>
            </w:pPr>
            <w:r>
              <w:rPr>
                <w:rFonts w:ascii="宋体" w:hAnsi="宋体" w:cs="宋体" w:hint="eastAsia"/>
                <w:sz w:val="21"/>
                <w:szCs w:val="21"/>
                <w:lang w:bidi="ar"/>
              </w:rPr>
              <w:t>全球变化与地球系统科学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8</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垃圾分类</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9</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经济决策思维与原理</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10</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经济与社会：如何用决策思维洞察生活</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32</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w:t>
            </w:r>
            <w:r>
              <w:rPr>
                <w:rStyle w:val="NormalCharacter"/>
                <w:rFonts w:ascii="宋体" w:hAnsi="宋体" w:hint="eastAsia"/>
                <w:sz w:val="21"/>
                <w:szCs w:val="21"/>
              </w:rPr>
              <w:t>1</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textAlignment w:val="bottom"/>
              <w:rPr>
                <w:rFonts w:ascii="宋体" w:hAnsi="宋体" w:cs="宋体"/>
                <w:sz w:val="21"/>
                <w:szCs w:val="21"/>
              </w:rPr>
            </w:pPr>
            <w:r>
              <w:rPr>
                <w:rFonts w:ascii="宋体" w:hAnsi="宋体" w:cs="宋体" w:hint="eastAsia"/>
                <w:sz w:val="21"/>
                <w:szCs w:val="21"/>
                <w:lang w:bidi="ar"/>
              </w:rPr>
              <w:t>经济学百年</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12</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法社会学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13</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中国民间艺术的奇妙之旅（民间艺术赏析）</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现代人口管理学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15</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民俗资源与旅游</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16</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中国音乐简史</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17</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人力资源管理：基于创新创业视角</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海洋与人类文明</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trHeight w:val="90"/>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19</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合唱艺术</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20</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智慧海洋</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21</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内部控制与风险管理</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22</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textAlignment w:val="bottom"/>
              <w:rPr>
                <w:rFonts w:ascii="宋体" w:hAnsi="宋体" w:cs="宋体"/>
                <w:sz w:val="21"/>
                <w:szCs w:val="21"/>
              </w:rPr>
            </w:pPr>
            <w:r>
              <w:rPr>
                <w:rFonts w:ascii="宋体" w:hAnsi="宋体" w:cs="宋体" w:hint="eastAsia"/>
                <w:sz w:val="21"/>
                <w:szCs w:val="21"/>
                <w:lang w:bidi="ar"/>
              </w:rPr>
              <w:t>管理素质与能力的五项修炼——跟我学“管理学”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23</w:t>
            </w:r>
          </w:p>
        </w:tc>
        <w:tc>
          <w:tcPr>
            <w:tcW w:w="581"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行政管理学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24</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中国历史人文地理（上）</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25</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Fonts w:hint="eastAsia"/>
                <w:sz w:val="21"/>
                <w:szCs w:val="21"/>
              </w:rPr>
              <w:t>中国历史人文地理（下）</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26</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设计与人文：当代公共艺术</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27</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人文智能</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28</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textAlignment w:val="bottom"/>
              <w:rPr>
                <w:rFonts w:ascii="宋体" w:hAnsi="宋体" w:cs="宋体"/>
                <w:sz w:val="21"/>
                <w:szCs w:val="21"/>
              </w:rPr>
            </w:pPr>
            <w:r>
              <w:rPr>
                <w:rFonts w:ascii="宋体" w:hAnsi="宋体" w:cs="宋体" w:hint="eastAsia"/>
                <w:sz w:val="21"/>
                <w:szCs w:val="21"/>
                <w:lang w:bidi="ar"/>
              </w:rPr>
              <w:t>生态文明——撑起美丽中国梦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29</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名侦探柯南与化学探秘</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30</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大数据算法</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31</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人工智能</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32</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《高等数学》专升本</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33</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《时间简史》导读</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34</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《英语》专升本</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32</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35</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vAlign w:val="bottom"/>
          </w:tcPr>
          <w:p w:rsidR="003E536B" w:rsidRDefault="00B16070">
            <w:pPr>
              <w:jc w:val="center"/>
              <w:textAlignment w:val="bottom"/>
              <w:rPr>
                <w:rFonts w:ascii="宋体" w:hAnsi="宋体" w:cs="宋体"/>
                <w:sz w:val="21"/>
                <w:szCs w:val="21"/>
              </w:rPr>
            </w:pPr>
            <w:r>
              <w:rPr>
                <w:rFonts w:ascii="宋体" w:hAnsi="宋体" w:cs="宋体" w:hint="eastAsia"/>
                <w:sz w:val="21"/>
                <w:szCs w:val="21"/>
                <w:lang w:bidi="ar"/>
              </w:rPr>
              <w:t>舌尖上的植物学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36</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Fonts w:ascii="宋体" w:hAnsi="宋体" w:hint="eastAsia"/>
                <w:sz w:val="21"/>
                <w:szCs w:val="21"/>
              </w:rPr>
              <w:t>婚恋</w:t>
            </w:r>
            <w:r>
              <w:rPr>
                <w:rFonts w:ascii="宋体" w:hAnsi="宋体" w:hint="eastAsia"/>
                <w:sz w:val="21"/>
                <w:szCs w:val="21"/>
              </w:rPr>
              <w:t>-</w:t>
            </w:r>
            <w:r>
              <w:rPr>
                <w:rFonts w:ascii="宋体" w:hAnsi="宋体" w:hint="eastAsia"/>
                <w:sz w:val="21"/>
                <w:szCs w:val="21"/>
              </w:rPr>
              <w:t>职场</w:t>
            </w:r>
            <w:r>
              <w:rPr>
                <w:rFonts w:ascii="宋体" w:hAnsi="宋体" w:hint="eastAsia"/>
                <w:sz w:val="21"/>
                <w:szCs w:val="21"/>
              </w:rPr>
              <w:t>-</w:t>
            </w:r>
            <w:r>
              <w:rPr>
                <w:rFonts w:ascii="宋体" w:hAnsi="宋体" w:hint="eastAsia"/>
                <w:sz w:val="21"/>
                <w:szCs w:val="21"/>
              </w:rPr>
              <w:t>人格</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lastRenderedPageBreak/>
              <w:t>37</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Fonts w:ascii="宋体" w:hAnsi="宋体" w:hint="eastAsia"/>
                <w:sz w:val="21"/>
                <w:szCs w:val="21"/>
              </w:rPr>
              <w:t>礼行天下</w:t>
            </w:r>
            <w:r>
              <w:rPr>
                <w:rFonts w:ascii="宋体" w:hAnsi="宋体" w:hint="eastAsia"/>
                <w:sz w:val="21"/>
                <w:szCs w:val="21"/>
              </w:rPr>
              <w:t xml:space="preserve"> </w:t>
            </w:r>
            <w:r>
              <w:rPr>
                <w:rFonts w:ascii="宋体" w:hAnsi="宋体" w:hint="eastAsia"/>
                <w:sz w:val="21"/>
                <w:szCs w:val="21"/>
              </w:rPr>
              <w:t>仪见倾心</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38</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社会心理学</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39</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大学生心理健康与发展</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40</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大学生安全教育</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41</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创新创业</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42</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创新创业大赛赛前特训</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43</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党史</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44</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bCs/>
                <w:sz w:val="21"/>
                <w:szCs w:val="21"/>
              </w:rPr>
              <w:t>新中国史</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45</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bCs/>
                <w:sz w:val="21"/>
                <w:szCs w:val="21"/>
              </w:rPr>
              <w:t>改革开放史</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trHeight w:val="281"/>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46</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任选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bCs/>
                <w:sz w:val="21"/>
                <w:szCs w:val="21"/>
              </w:rPr>
              <w:t>社会主义发展史</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47</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限</w:t>
            </w:r>
            <w:r>
              <w:rPr>
                <w:rStyle w:val="NormalCharacter"/>
                <w:rFonts w:ascii="宋体" w:hAnsi="宋体"/>
                <w:sz w:val="21"/>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sz w:val="21"/>
                <w:szCs w:val="21"/>
              </w:rPr>
              <w:t>书</w:t>
            </w:r>
            <w:r>
              <w:rPr>
                <w:rStyle w:val="NormalCharacter"/>
                <w:rFonts w:ascii="宋体" w:hAnsi="宋体" w:hint="eastAsia"/>
                <w:sz w:val="21"/>
                <w:szCs w:val="21"/>
              </w:rPr>
              <w:t>法</w:t>
            </w:r>
            <w:r>
              <w:rPr>
                <w:rStyle w:val="NormalCharacter"/>
                <w:rFonts w:ascii="宋体" w:hAnsi="宋体"/>
                <w:sz w:val="21"/>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48</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限</w:t>
            </w:r>
            <w:r>
              <w:rPr>
                <w:rStyle w:val="NormalCharacter"/>
                <w:rFonts w:ascii="宋体" w:hAnsi="宋体"/>
                <w:sz w:val="21"/>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戏剧</w:t>
            </w:r>
            <w:r>
              <w:rPr>
                <w:rStyle w:val="NormalCharacter"/>
                <w:rFonts w:ascii="宋体" w:hAnsi="宋体"/>
                <w:sz w:val="21"/>
                <w:szCs w:val="21"/>
              </w:rPr>
              <w:t>鉴赏</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49</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限</w:t>
            </w:r>
            <w:r>
              <w:rPr>
                <w:rStyle w:val="NormalCharacter"/>
                <w:rFonts w:ascii="宋体" w:hAnsi="宋体"/>
                <w:sz w:val="21"/>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艺术导论</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50</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限</w:t>
            </w:r>
            <w:r>
              <w:rPr>
                <w:rStyle w:val="NormalCharacter"/>
                <w:rFonts w:ascii="宋体" w:hAnsi="宋体"/>
                <w:sz w:val="21"/>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音乐鉴赏</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51</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限</w:t>
            </w:r>
            <w:r>
              <w:rPr>
                <w:rStyle w:val="NormalCharacter"/>
                <w:rFonts w:ascii="宋体" w:hAnsi="宋体"/>
                <w:sz w:val="21"/>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美术鉴赏</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52</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限</w:t>
            </w:r>
            <w:r>
              <w:rPr>
                <w:rStyle w:val="NormalCharacter"/>
                <w:rFonts w:ascii="宋体" w:hAnsi="宋体"/>
                <w:sz w:val="21"/>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影视鉴赏</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53</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限</w:t>
            </w:r>
            <w:r>
              <w:rPr>
                <w:rStyle w:val="NormalCharacter"/>
                <w:rFonts w:ascii="宋体" w:hAnsi="宋体"/>
                <w:sz w:val="21"/>
                <w:szCs w:val="21"/>
              </w:rPr>
              <w:t>选</w:t>
            </w:r>
          </w:p>
        </w:tc>
        <w:tc>
          <w:tcPr>
            <w:tcW w:w="1737"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Fonts w:ascii="宋体" w:hAnsi="宋体"/>
                <w:sz w:val="21"/>
                <w:szCs w:val="21"/>
              </w:rPr>
            </w:pPr>
            <w:r>
              <w:rPr>
                <w:rStyle w:val="NormalCharacter"/>
                <w:rFonts w:ascii="宋体" w:hAnsi="宋体" w:hint="eastAsia"/>
                <w:sz w:val="21"/>
                <w:szCs w:val="21"/>
              </w:rPr>
              <w:t>舞蹈鉴赏</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1-4</w:t>
            </w:r>
          </w:p>
        </w:tc>
      </w:tr>
      <w:tr w:rsidR="003E536B">
        <w:trPr>
          <w:jc w:val="center"/>
        </w:trPr>
        <w:tc>
          <w:tcPr>
            <w:tcW w:w="395"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54</w:t>
            </w:r>
          </w:p>
        </w:tc>
        <w:tc>
          <w:tcPr>
            <w:tcW w:w="581" w:type="pct"/>
            <w:tcBorders>
              <w:top w:val="single" w:sz="6" w:space="0" w:color="000000"/>
              <w:left w:val="single" w:sz="6" w:space="0" w:color="000000"/>
              <w:bottom w:val="single" w:sz="6" w:space="0" w:color="000000"/>
              <w:right w:val="single" w:sz="6" w:space="0" w:color="000000"/>
            </w:tcBorders>
          </w:tcPr>
          <w:p w:rsidR="003E536B" w:rsidRDefault="00B16070">
            <w:pPr>
              <w:jc w:val="center"/>
              <w:rPr>
                <w:sz w:val="21"/>
                <w:szCs w:val="21"/>
              </w:rPr>
            </w:pPr>
            <w:r>
              <w:rPr>
                <w:rStyle w:val="NormalCharacter"/>
                <w:rFonts w:ascii="宋体" w:hAnsi="宋体" w:hint="eastAsia"/>
                <w:sz w:val="21"/>
                <w:szCs w:val="21"/>
              </w:rPr>
              <w:t>限</w:t>
            </w:r>
            <w:r>
              <w:rPr>
                <w:rStyle w:val="NormalCharacter"/>
                <w:rFonts w:ascii="宋体" w:hAnsi="宋体"/>
                <w:sz w:val="21"/>
                <w:szCs w:val="21"/>
              </w:rPr>
              <w:t>选</w:t>
            </w:r>
          </w:p>
        </w:tc>
        <w:tc>
          <w:tcPr>
            <w:tcW w:w="1737" w:type="pct"/>
            <w:tcBorders>
              <w:top w:val="single" w:sz="6" w:space="0" w:color="000000"/>
              <w:left w:val="single" w:sz="6" w:space="0" w:color="000000"/>
              <w:bottom w:val="single" w:sz="6" w:space="0" w:color="000000"/>
              <w:right w:val="single" w:sz="6" w:space="0" w:color="000000"/>
            </w:tcBorders>
          </w:tcPr>
          <w:p w:rsidR="003E536B" w:rsidRDefault="00B16070">
            <w:pPr>
              <w:jc w:val="center"/>
              <w:rPr>
                <w:rFonts w:ascii="宋体" w:hAnsi="宋体"/>
                <w:sz w:val="21"/>
                <w:szCs w:val="21"/>
              </w:rPr>
            </w:pPr>
            <w:r>
              <w:rPr>
                <w:rStyle w:val="NormalCharacter"/>
                <w:rFonts w:ascii="宋体" w:hAnsi="宋体" w:hint="eastAsia"/>
                <w:sz w:val="21"/>
                <w:szCs w:val="21"/>
              </w:rPr>
              <w:t>戏曲鉴赏</w:t>
            </w:r>
          </w:p>
        </w:tc>
        <w:tc>
          <w:tcPr>
            <w:tcW w:w="601"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w:t>
            </w:r>
          </w:p>
        </w:tc>
        <w:tc>
          <w:tcPr>
            <w:tcW w:w="678" w:type="pct"/>
            <w:tcBorders>
              <w:top w:val="single" w:sz="6" w:space="0" w:color="000000"/>
              <w:left w:val="single" w:sz="6" w:space="0" w:color="000000"/>
              <w:bottom w:val="single" w:sz="6" w:space="0" w:color="000000"/>
              <w:right w:val="single" w:sz="6" w:space="0" w:color="000000"/>
            </w:tcBorders>
          </w:tcPr>
          <w:p w:rsidR="003E536B" w:rsidRDefault="00B16070">
            <w:pPr>
              <w:jc w:val="center"/>
              <w:rPr>
                <w:rStyle w:val="NormalCharacter"/>
                <w:rFonts w:ascii="宋体" w:hAnsi="宋体"/>
                <w:sz w:val="21"/>
                <w:szCs w:val="21"/>
              </w:rPr>
            </w:pPr>
            <w:r>
              <w:rPr>
                <w:rStyle w:val="NormalCharacter"/>
                <w:rFonts w:ascii="宋体" w:hAnsi="宋体"/>
                <w:sz w:val="21"/>
                <w:szCs w:val="21"/>
              </w:rPr>
              <w:t>18</w:t>
            </w:r>
          </w:p>
        </w:tc>
        <w:tc>
          <w:tcPr>
            <w:tcW w:w="1008" w:type="pct"/>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b/>
                <w:sz w:val="21"/>
                <w:szCs w:val="21"/>
              </w:rPr>
            </w:pPr>
            <w:r>
              <w:rPr>
                <w:rStyle w:val="NormalCharacter"/>
                <w:rFonts w:ascii="宋体" w:hAnsi="宋体"/>
                <w:sz w:val="21"/>
                <w:szCs w:val="21"/>
              </w:rPr>
              <w:t>1-4</w:t>
            </w:r>
          </w:p>
        </w:tc>
      </w:tr>
      <w:tr w:rsidR="003E536B">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3E536B" w:rsidRDefault="00B16070">
            <w:pPr>
              <w:jc w:val="center"/>
              <w:rPr>
                <w:rStyle w:val="NormalCharacter"/>
                <w:rFonts w:ascii="宋体" w:hAnsi="宋体"/>
                <w:sz w:val="21"/>
                <w:szCs w:val="21"/>
              </w:rPr>
            </w:pPr>
            <w:r>
              <w:rPr>
                <w:rStyle w:val="NormalCharacter"/>
                <w:rFonts w:ascii="宋体" w:hAnsi="宋体" w:hint="eastAsia"/>
                <w:sz w:val="21"/>
                <w:szCs w:val="21"/>
              </w:rPr>
              <w:t>公共选修课程采用动态管理方式，根据实际需要按照学年进行调整</w:t>
            </w:r>
          </w:p>
        </w:tc>
      </w:tr>
    </w:tbl>
    <w:p w:rsidR="003E536B" w:rsidRDefault="00B16070">
      <w:pPr>
        <w:jc w:val="both"/>
        <w:rPr>
          <w:rStyle w:val="NormalCharacter"/>
          <w:rFonts w:ascii="宋体" w:hAnsi="宋体" w:cs="宋体"/>
          <w:sz w:val="21"/>
          <w:szCs w:val="21"/>
        </w:rPr>
      </w:pPr>
      <w:r>
        <w:rPr>
          <w:rStyle w:val="NormalCharacter"/>
          <w:rFonts w:ascii="宋体" w:hAnsi="宋体" w:cs="宋体" w:hint="eastAsia"/>
          <w:sz w:val="21"/>
          <w:szCs w:val="21"/>
        </w:rPr>
        <w:t>注：学生在</w:t>
      </w:r>
      <w:r>
        <w:rPr>
          <w:rStyle w:val="NormalCharacter"/>
          <w:rFonts w:ascii="宋体" w:hAnsi="宋体" w:cs="宋体" w:hint="eastAsia"/>
          <w:sz w:val="21"/>
          <w:szCs w:val="21"/>
        </w:rPr>
        <w:t>1-4</w:t>
      </w:r>
      <w:r>
        <w:rPr>
          <w:rStyle w:val="NormalCharacter"/>
          <w:rFonts w:ascii="宋体" w:hAnsi="宋体" w:cs="宋体" w:hint="eastAsia"/>
          <w:sz w:val="21"/>
          <w:szCs w:val="21"/>
        </w:rPr>
        <w:t>学期，需要在选修课模块中任选修读完成</w:t>
      </w:r>
      <w:r>
        <w:rPr>
          <w:rStyle w:val="NormalCharacter"/>
          <w:rFonts w:ascii="宋体" w:hAnsi="宋体" w:cs="宋体" w:hint="eastAsia"/>
          <w:sz w:val="21"/>
          <w:szCs w:val="21"/>
        </w:rPr>
        <w:t>6</w:t>
      </w:r>
      <w:r>
        <w:rPr>
          <w:rStyle w:val="NormalCharacter"/>
          <w:rFonts w:ascii="宋体" w:hAnsi="宋体" w:cs="宋体" w:hint="eastAsia"/>
          <w:sz w:val="21"/>
          <w:szCs w:val="21"/>
        </w:rPr>
        <w:t>个以上学分课程，其中限选课至少完成</w:t>
      </w:r>
      <w:r>
        <w:rPr>
          <w:rStyle w:val="NormalCharacter"/>
          <w:rFonts w:ascii="宋体" w:hAnsi="宋体" w:cs="宋体" w:hint="eastAsia"/>
          <w:sz w:val="21"/>
          <w:szCs w:val="21"/>
        </w:rPr>
        <w:t>3</w:t>
      </w:r>
      <w:r>
        <w:rPr>
          <w:rStyle w:val="NormalCharacter"/>
          <w:rFonts w:ascii="宋体" w:hAnsi="宋体" w:cs="宋体" w:hint="eastAsia"/>
          <w:sz w:val="21"/>
          <w:szCs w:val="21"/>
        </w:rPr>
        <w:t>学分。</w:t>
      </w:r>
    </w:p>
    <w:p w:rsidR="003E536B" w:rsidRDefault="003E536B">
      <w:pPr>
        <w:rPr>
          <w:rStyle w:val="NormalCharacter"/>
          <w:rFonts w:ascii="仿宋" w:eastAsia="仿宋" w:hAnsi="仿宋"/>
          <w:sz w:val="32"/>
          <w:szCs w:val="32"/>
        </w:rPr>
      </w:pPr>
    </w:p>
    <w:p w:rsidR="003E536B" w:rsidRDefault="003E536B">
      <w:pPr>
        <w:rPr>
          <w:rStyle w:val="NormalCharacter"/>
          <w:rFonts w:ascii="仿宋" w:eastAsia="仿宋" w:hAnsi="仿宋"/>
          <w:sz w:val="32"/>
          <w:szCs w:val="32"/>
        </w:rPr>
      </w:pPr>
    </w:p>
    <w:p w:rsidR="003E536B" w:rsidRDefault="003E536B">
      <w:pPr>
        <w:rPr>
          <w:rStyle w:val="NormalCharacter"/>
          <w:rFonts w:ascii="仿宋" w:eastAsia="仿宋" w:hAnsi="仿宋"/>
          <w:sz w:val="32"/>
          <w:szCs w:val="32"/>
        </w:rPr>
      </w:pPr>
    </w:p>
    <w:p w:rsidR="003E536B" w:rsidRDefault="003E536B">
      <w:pPr>
        <w:rPr>
          <w:rStyle w:val="NormalCharacter"/>
          <w:rFonts w:ascii="仿宋" w:eastAsia="仿宋" w:hAnsi="仿宋"/>
          <w:sz w:val="32"/>
          <w:szCs w:val="32"/>
        </w:rPr>
      </w:pPr>
    </w:p>
    <w:p w:rsidR="003E536B" w:rsidRDefault="003E536B">
      <w:pPr>
        <w:rPr>
          <w:rStyle w:val="NormalCharacter"/>
          <w:rFonts w:ascii="仿宋" w:eastAsia="仿宋" w:hAnsi="仿宋"/>
          <w:sz w:val="32"/>
          <w:szCs w:val="32"/>
        </w:rPr>
      </w:pPr>
    </w:p>
    <w:p w:rsidR="003E536B" w:rsidRDefault="003E536B">
      <w:pPr>
        <w:rPr>
          <w:rStyle w:val="NormalCharacter"/>
          <w:rFonts w:ascii="仿宋" w:eastAsia="仿宋" w:hAnsi="仿宋"/>
          <w:sz w:val="32"/>
          <w:szCs w:val="32"/>
        </w:rPr>
      </w:pPr>
    </w:p>
    <w:p w:rsidR="003E536B" w:rsidRDefault="003E536B">
      <w:pPr>
        <w:rPr>
          <w:rStyle w:val="NormalCharacter"/>
          <w:rFonts w:ascii="仿宋" w:eastAsia="仿宋" w:hAnsi="仿宋"/>
          <w:sz w:val="32"/>
          <w:szCs w:val="32"/>
        </w:rPr>
      </w:pPr>
    </w:p>
    <w:p w:rsidR="003E536B" w:rsidRDefault="003E536B">
      <w:pPr>
        <w:rPr>
          <w:rStyle w:val="NormalCharacter"/>
          <w:rFonts w:ascii="仿宋" w:eastAsia="仿宋" w:hAnsi="仿宋"/>
          <w:sz w:val="32"/>
          <w:szCs w:val="32"/>
        </w:rPr>
      </w:pPr>
    </w:p>
    <w:p w:rsidR="003E536B" w:rsidRDefault="003E536B">
      <w:pPr>
        <w:rPr>
          <w:rStyle w:val="NormalCharacter"/>
          <w:rFonts w:ascii="仿宋" w:eastAsia="仿宋" w:hAnsi="仿宋"/>
          <w:sz w:val="32"/>
          <w:szCs w:val="32"/>
        </w:rPr>
      </w:pPr>
    </w:p>
    <w:p w:rsidR="003E536B" w:rsidRDefault="00B16070">
      <w:r>
        <w:t xml:space="preserve"> </w:t>
      </w:r>
    </w:p>
    <w:p w:rsidR="003E536B" w:rsidRDefault="003E536B">
      <w:pPr>
        <w:rPr>
          <w:rStyle w:val="NormalCharacter"/>
          <w:rFonts w:ascii="仿宋" w:eastAsia="仿宋" w:hAnsi="仿宋"/>
          <w:sz w:val="32"/>
          <w:szCs w:val="32"/>
        </w:rPr>
      </w:pPr>
    </w:p>
    <w:p w:rsidR="003E536B" w:rsidRDefault="003E536B">
      <w:pPr>
        <w:spacing w:line="440" w:lineRule="exact"/>
        <w:rPr>
          <w:rFonts w:ascii="宋体" w:hAnsi="宋体"/>
        </w:rPr>
      </w:pPr>
    </w:p>
    <w:p w:rsidR="003E536B" w:rsidRDefault="00B16070">
      <w:pPr>
        <w:spacing w:line="440" w:lineRule="exact"/>
        <w:rPr>
          <w:rFonts w:ascii="宋体" w:hAnsi="宋体"/>
        </w:rPr>
      </w:pPr>
      <w:r>
        <w:rPr>
          <w:rFonts w:ascii="宋体" w:hAnsi="宋体" w:hint="eastAsia"/>
        </w:rPr>
        <w:lastRenderedPageBreak/>
        <w:t>附表五</w:t>
      </w:r>
    </w:p>
    <w:p w:rsidR="003E536B" w:rsidRDefault="00B16070">
      <w:pPr>
        <w:spacing w:line="440" w:lineRule="exact"/>
        <w:jc w:val="center"/>
        <w:rPr>
          <w:rFonts w:ascii="宋体" w:hAnsi="宋体"/>
          <w:b/>
        </w:rPr>
      </w:pPr>
      <w:r>
        <w:rPr>
          <w:rFonts w:ascii="宋体" w:hAnsi="宋体" w:hint="eastAsia"/>
          <w:b/>
        </w:rPr>
        <w:t>学时比例表</w:t>
      </w:r>
    </w:p>
    <w:tbl>
      <w:tblPr>
        <w:tblStyle w:val="a6"/>
        <w:tblW w:w="5000" w:type="pct"/>
        <w:tblLook w:val="04A0" w:firstRow="1" w:lastRow="0" w:firstColumn="1" w:lastColumn="0" w:noHBand="0" w:noVBand="1"/>
      </w:tblPr>
      <w:tblGrid>
        <w:gridCol w:w="1763"/>
        <w:gridCol w:w="638"/>
        <w:gridCol w:w="765"/>
        <w:gridCol w:w="1404"/>
        <w:gridCol w:w="1660"/>
        <w:gridCol w:w="2292"/>
      </w:tblGrid>
      <w:tr w:rsidR="003E536B">
        <w:tc>
          <w:tcPr>
            <w:tcW w:w="1034" w:type="pct"/>
            <w:vMerge w:val="restart"/>
            <w:vAlign w:val="center"/>
          </w:tcPr>
          <w:p w:rsidR="003E536B" w:rsidRDefault="00B16070">
            <w:pPr>
              <w:jc w:val="center"/>
              <w:rPr>
                <w:rFonts w:ascii="宋体" w:hAnsi="宋体" w:cs="宋体"/>
                <w:b/>
                <w:sz w:val="21"/>
                <w:szCs w:val="21"/>
              </w:rPr>
            </w:pPr>
            <w:r>
              <w:rPr>
                <w:rFonts w:ascii="宋体" w:hAnsi="宋体" w:cs="宋体" w:hint="eastAsia"/>
                <w:b/>
                <w:sz w:val="21"/>
                <w:szCs w:val="21"/>
              </w:rPr>
              <w:t>课程模块</w:t>
            </w:r>
          </w:p>
        </w:tc>
        <w:tc>
          <w:tcPr>
            <w:tcW w:w="374" w:type="pct"/>
            <w:vMerge w:val="restart"/>
            <w:vAlign w:val="center"/>
          </w:tcPr>
          <w:p w:rsidR="003E536B" w:rsidRDefault="00B16070">
            <w:pPr>
              <w:jc w:val="center"/>
              <w:rPr>
                <w:rFonts w:ascii="宋体" w:hAnsi="宋体" w:cs="宋体"/>
                <w:b/>
                <w:sz w:val="21"/>
                <w:szCs w:val="21"/>
              </w:rPr>
            </w:pPr>
            <w:r>
              <w:rPr>
                <w:rFonts w:ascii="宋体" w:hAnsi="宋体" w:cs="宋体" w:hint="eastAsia"/>
                <w:b/>
                <w:sz w:val="21"/>
                <w:szCs w:val="21"/>
              </w:rPr>
              <w:t>学分</w:t>
            </w:r>
          </w:p>
        </w:tc>
        <w:tc>
          <w:tcPr>
            <w:tcW w:w="448" w:type="pct"/>
            <w:vMerge w:val="restart"/>
            <w:vAlign w:val="center"/>
          </w:tcPr>
          <w:p w:rsidR="003E536B" w:rsidRDefault="00B16070">
            <w:pPr>
              <w:jc w:val="center"/>
              <w:rPr>
                <w:rFonts w:ascii="宋体" w:hAnsi="宋体" w:cs="宋体"/>
                <w:b/>
                <w:sz w:val="21"/>
                <w:szCs w:val="21"/>
              </w:rPr>
            </w:pPr>
            <w:r>
              <w:rPr>
                <w:rFonts w:ascii="宋体" w:hAnsi="宋体" w:cs="宋体" w:hint="eastAsia"/>
                <w:b/>
                <w:sz w:val="21"/>
                <w:szCs w:val="21"/>
              </w:rPr>
              <w:t>总学时</w:t>
            </w:r>
          </w:p>
        </w:tc>
        <w:tc>
          <w:tcPr>
            <w:tcW w:w="1798" w:type="pct"/>
            <w:gridSpan w:val="2"/>
            <w:vAlign w:val="center"/>
          </w:tcPr>
          <w:p w:rsidR="003E536B" w:rsidRDefault="00B16070">
            <w:pPr>
              <w:jc w:val="center"/>
              <w:rPr>
                <w:rFonts w:ascii="宋体" w:hAnsi="宋体" w:cs="宋体"/>
                <w:b/>
                <w:sz w:val="21"/>
                <w:szCs w:val="21"/>
              </w:rPr>
            </w:pPr>
            <w:r>
              <w:rPr>
                <w:rFonts w:ascii="宋体" w:hAnsi="宋体" w:cs="宋体" w:hint="eastAsia"/>
                <w:b/>
                <w:sz w:val="21"/>
                <w:szCs w:val="21"/>
              </w:rPr>
              <w:t>课程类型</w:t>
            </w:r>
          </w:p>
        </w:tc>
        <w:tc>
          <w:tcPr>
            <w:tcW w:w="1342" w:type="pct"/>
            <w:vMerge w:val="restart"/>
            <w:vAlign w:val="center"/>
          </w:tcPr>
          <w:p w:rsidR="003E536B" w:rsidRDefault="00B16070">
            <w:pPr>
              <w:jc w:val="center"/>
              <w:rPr>
                <w:rFonts w:ascii="宋体" w:hAnsi="宋体" w:cs="宋体"/>
                <w:b/>
                <w:sz w:val="21"/>
                <w:szCs w:val="21"/>
              </w:rPr>
            </w:pPr>
            <w:r>
              <w:rPr>
                <w:rFonts w:ascii="宋体" w:hAnsi="宋体" w:cs="宋体" w:hint="eastAsia"/>
                <w:b/>
                <w:sz w:val="21"/>
                <w:szCs w:val="21"/>
              </w:rPr>
              <w:t>各学时比例</w:t>
            </w:r>
          </w:p>
        </w:tc>
      </w:tr>
      <w:tr w:rsidR="003E536B">
        <w:tc>
          <w:tcPr>
            <w:tcW w:w="1034" w:type="pct"/>
            <w:vMerge/>
            <w:vAlign w:val="center"/>
          </w:tcPr>
          <w:p w:rsidR="003E536B" w:rsidRDefault="003E536B">
            <w:pPr>
              <w:jc w:val="center"/>
              <w:rPr>
                <w:rFonts w:ascii="宋体" w:hAnsi="宋体" w:cs="宋体"/>
                <w:sz w:val="21"/>
                <w:szCs w:val="21"/>
              </w:rPr>
            </w:pPr>
          </w:p>
        </w:tc>
        <w:tc>
          <w:tcPr>
            <w:tcW w:w="374" w:type="pct"/>
            <w:vMerge/>
            <w:vAlign w:val="center"/>
          </w:tcPr>
          <w:p w:rsidR="003E536B" w:rsidRDefault="003E536B">
            <w:pPr>
              <w:jc w:val="center"/>
              <w:rPr>
                <w:rFonts w:ascii="宋体" w:hAnsi="宋体" w:cs="宋体"/>
                <w:b/>
                <w:sz w:val="21"/>
                <w:szCs w:val="21"/>
              </w:rPr>
            </w:pPr>
          </w:p>
        </w:tc>
        <w:tc>
          <w:tcPr>
            <w:tcW w:w="448" w:type="pct"/>
            <w:vMerge/>
            <w:vAlign w:val="center"/>
          </w:tcPr>
          <w:p w:rsidR="003E536B" w:rsidRDefault="003E536B">
            <w:pPr>
              <w:jc w:val="center"/>
              <w:rPr>
                <w:rFonts w:ascii="宋体" w:hAnsi="宋体" w:cs="宋体"/>
                <w:b/>
                <w:sz w:val="21"/>
                <w:szCs w:val="21"/>
              </w:rPr>
            </w:pPr>
          </w:p>
        </w:tc>
        <w:tc>
          <w:tcPr>
            <w:tcW w:w="824" w:type="pct"/>
            <w:vAlign w:val="center"/>
          </w:tcPr>
          <w:p w:rsidR="003E536B" w:rsidRDefault="00B16070">
            <w:pPr>
              <w:jc w:val="center"/>
              <w:rPr>
                <w:rFonts w:ascii="宋体" w:hAnsi="宋体" w:cs="宋体"/>
                <w:b/>
                <w:sz w:val="21"/>
                <w:szCs w:val="21"/>
              </w:rPr>
            </w:pPr>
            <w:r>
              <w:rPr>
                <w:rFonts w:ascii="宋体" w:hAnsi="宋体" w:cs="宋体" w:hint="eastAsia"/>
                <w:b/>
                <w:sz w:val="21"/>
                <w:szCs w:val="21"/>
              </w:rPr>
              <w:t>理论学时</w:t>
            </w:r>
          </w:p>
        </w:tc>
        <w:tc>
          <w:tcPr>
            <w:tcW w:w="973" w:type="pct"/>
            <w:vAlign w:val="center"/>
          </w:tcPr>
          <w:p w:rsidR="003E536B" w:rsidRDefault="00B16070">
            <w:pPr>
              <w:jc w:val="center"/>
              <w:rPr>
                <w:rFonts w:ascii="宋体" w:hAnsi="宋体" w:cs="宋体"/>
                <w:b/>
                <w:sz w:val="21"/>
                <w:szCs w:val="21"/>
              </w:rPr>
            </w:pPr>
            <w:r>
              <w:rPr>
                <w:rFonts w:ascii="宋体" w:hAnsi="宋体" w:cs="宋体" w:hint="eastAsia"/>
                <w:b/>
                <w:sz w:val="21"/>
                <w:szCs w:val="21"/>
              </w:rPr>
              <w:t>实践学时</w:t>
            </w:r>
          </w:p>
        </w:tc>
        <w:tc>
          <w:tcPr>
            <w:tcW w:w="1342" w:type="pct"/>
            <w:vMerge/>
            <w:vAlign w:val="center"/>
          </w:tcPr>
          <w:p w:rsidR="003E536B" w:rsidRDefault="003E536B">
            <w:pPr>
              <w:jc w:val="center"/>
              <w:rPr>
                <w:rFonts w:ascii="宋体" w:hAnsi="宋体" w:cs="宋体"/>
                <w:sz w:val="21"/>
                <w:szCs w:val="21"/>
              </w:rPr>
            </w:pPr>
          </w:p>
        </w:tc>
      </w:tr>
      <w:tr w:rsidR="003E536B">
        <w:tc>
          <w:tcPr>
            <w:tcW w:w="1034" w:type="pct"/>
            <w:vAlign w:val="center"/>
          </w:tcPr>
          <w:p w:rsidR="003E536B" w:rsidRDefault="00B16070">
            <w:pPr>
              <w:jc w:val="center"/>
              <w:rPr>
                <w:rFonts w:ascii="宋体" w:hAnsi="宋体" w:cs="宋体"/>
                <w:sz w:val="21"/>
                <w:szCs w:val="21"/>
              </w:rPr>
            </w:pPr>
            <w:r>
              <w:rPr>
                <w:rFonts w:ascii="宋体" w:hAnsi="宋体" w:cs="宋体" w:hint="eastAsia"/>
                <w:sz w:val="21"/>
                <w:szCs w:val="21"/>
              </w:rPr>
              <w:t>公共基础必修课程</w:t>
            </w:r>
          </w:p>
        </w:tc>
        <w:tc>
          <w:tcPr>
            <w:tcW w:w="374" w:type="pct"/>
            <w:vAlign w:val="center"/>
          </w:tcPr>
          <w:p w:rsidR="003E536B" w:rsidRDefault="00B16070">
            <w:pPr>
              <w:jc w:val="center"/>
              <w:rPr>
                <w:rFonts w:ascii="宋体" w:hAnsi="宋体" w:cs="宋体"/>
                <w:bCs/>
                <w:sz w:val="21"/>
                <w:szCs w:val="21"/>
              </w:rPr>
            </w:pPr>
            <w:r>
              <w:rPr>
                <w:rFonts w:ascii="宋体" w:hAnsi="宋体" w:cs="宋体" w:hint="eastAsia"/>
                <w:bCs/>
                <w:sz w:val="21"/>
                <w:szCs w:val="21"/>
              </w:rPr>
              <w:t>39</w:t>
            </w:r>
          </w:p>
        </w:tc>
        <w:tc>
          <w:tcPr>
            <w:tcW w:w="448" w:type="pct"/>
            <w:vAlign w:val="center"/>
          </w:tcPr>
          <w:p w:rsidR="003E536B" w:rsidRDefault="00B16070">
            <w:pPr>
              <w:jc w:val="center"/>
              <w:rPr>
                <w:rFonts w:ascii="宋体" w:hAnsi="宋体" w:cs="宋体"/>
                <w:bCs/>
                <w:sz w:val="21"/>
                <w:szCs w:val="21"/>
              </w:rPr>
            </w:pPr>
            <w:r>
              <w:rPr>
                <w:rFonts w:ascii="宋体" w:hAnsi="宋体" w:cs="宋体" w:hint="eastAsia"/>
                <w:bCs/>
                <w:sz w:val="21"/>
                <w:szCs w:val="21"/>
              </w:rPr>
              <w:t>764</w:t>
            </w:r>
          </w:p>
        </w:tc>
        <w:tc>
          <w:tcPr>
            <w:tcW w:w="824" w:type="pct"/>
            <w:vAlign w:val="center"/>
          </w:tcPr>
          <w:p w:rsidR="003E536B" w:rsidRDefault="00B16070">
            <w:pPr>
              <w:jc w:val="center"/>
              <w:rPr>
                <w:rFonts w:ascii="宋体" w:hAnsi="宋体" w:cs="宋体"/>
                <w:b/>
                <w:sz w:val="21"/>
                <w:szCs w:val="21"/>
              </w:rPr>
            </w:pPr>
            <w:r>
              <w:rPr>
                <w:rFonts w:ascii="宋体" w:hAnsi="宋体" w:cs="宋体" w:hint="eastAsia"/>
                <w:sz w:val="21"/>
                <w:szCs w:val="21"/>
              </w:rPr>
              <w:t>442</w:t>
            </w:r>
          </w:p>
        </w:tc>
        <w:tc>
          <w:tcPr>
            <w:tcW w:w="973" w:type="pct"/>
            <w:vAlign w:val="center"/>
          </w:tcPr>
          <w:p w:rsidR="003E536B" w:rsidRDefault="00B16070">
            <w:pPr>
              <w:jc w:val="center"/>
              <w:rPr>
                <w:rFonts w:ascii="宋体" w:hAnsi="宋体" w:cs="宋体"/>
                <w:b/>
                <w:sz w:val="21"/>
                <w:szCs w:val="21"/>
              </w:rPr>
            </w:pPr>
            <w:r>
              <w:rPr>
                <w:rFonts w:ascii="宋体" w:hAnsi="宋体" w:cs="宋体" w:hint="eastAsia"/>
                <w:sz w:val="21"/>
                <w:szCs w:val="21"/>
              </w:rPr>
              <w:t>322</w:t>
            </w:r>
          </w:p>
        </w:tc>
        <w:tc>
          <w:tcPr>
            <w:tcW w:w="1342" w:type="pct"/>
            <w:vAlign w:val="center"/>
          </w:tcPr>
          <w:p w:rsidR="003E536B" w:rsidRDefault="00B16070">
            <w:pPr>
              <w:jc w:val="center"/>
              <w:rPr>
                <w:rFonts w:ascii="宋体" w:hAnsi="宋体" w:cs="宋体"/>
                <w:sz w:val="21"/>
                <w:szCs w:val="21"/>
              </w:rPr>
            </w:pPr>
            <w:r>
              <w:rPr>
                <w:rFonts w:ascii="宋体" w:hAnsi="宋体" w:cs="宋体" w:hint="eastAsia"/>
                <w:sz w:val="21"/>
                <w:szCs w:val="21"/>
              </w:rPr>
              <w:t>27.9</w:t>
            </w:r>
            <w:r>
              <w:rPr>
                <w:rFonts w:ascii="宋体" w:hAnsi="宋体" w:cs="宋体" w:hint="eastAsia"/>
                <w:sz w:val="21"/>
                <w:szCs w:val="21"/>
              </w:rPr>
              <w:t>%</w:t>
            </w:r>
          </w:p>
        </w:tc>
      </w:tr>
      <w:tr w:rsidR="003E536B">
        <w:tc>
          <w:tcPr>
            <w:tcW w:w="1034" w:type="pct"/>
            <w:vAlign w:val="center"/>
          </w:tcPr>
          <w:p w:rsidR="003E536B" w:rsidRDefault="00B16070">
            <w:pPr>
              <w:jc w:val="center"/>
              <w:rPr>
                <w:rFonts w:ascii="宋体" w:hAnsi="宋体" w:cs="宋体"/>
                <w:sz w:val="21"/>
                <w:szCs w:val="21"/>
              </w:rPr>
            </w:pPr>
            <w:r>
              <w:rPr>
                <w:rFonts w:ascii="宋体" w:hAnsi="宋体" w:cs="宋体" w:hint="eastAsia"/>
                <w:sz w:val="21"/>
                <w:szCs w:val="21"/>
              </w:rPr>
              <w:t>公共基础选修课程</w:t>
            </w:r>
          </w:p>
        </w:tc>
        <w:tc>
          <w:tcPr>
            <w:tcW w:w="374" w:type="pct"/>
            <w:vAlign w:val="center"/>
          </w:tcPr>
          <w:p w:rsidR="003E536B" w:rsidRDefault="00B16070">
            <w:pPr>
              <w:jc w:val="center"/>
              <w:rPr>
                <w:rFonts w:ascii="宋体" w:hAnsi="宋体" w:cs="宋体"/>
                <w:bCs/>
                <w:sz w:val="21"/>
                <w:szCs w:val="21"/>
              </w:rPr>
            </w:pPr>
            <w:r>
              <w:rPr>
                <w:rFonts w:ascii="宋体" w:hAnsi="宋体" w:cs="宋体" w:hint="eastAsia"/>
                <w:bCs/>
                <w:sz w:val="21"/>
                <w:szCs w:val="21"/>
              </w:rPr>
              <w:t>6</w:t>
            </w:r>
          </w:p>
        </w:tc>
        <w:tc>
          <w:tcPr>
            <w:tcW w:w="448" w:type="pct"/>
            <w:vAlign w:val="center"/>
          </w:tcPr>
          <w:p w:rsidR="003E536B" w:rsidRDefault="00B16070">
            <w:pPr>
              <w:jc w:val="center"/>
              <w:rPr>
                <w:rFonts w:ascii="宋体" w:hAnsi="宋体" w:cs="宋体"/>
                <w:bCs/>
                <w:sz w:val="21"/>
                <w:szCs w:val="21"/>
              </w:rPr>
            </w:pPr>
            <w:r>
              <w:rPr>
                <w:rFonts w:ascii="宋体" w:hAnsi="宋体" w:cs="宋体" w:hint="eastAsia"/>
                <w:bCs/>
                <w:sz w:val="21"/>
                <w:szCs w:val="21"/>
              </w:rPr>
              <w:t>108</w:t>
            </w:r>
          </w:p>
        </w:tc>
        <w:tc>
          <w:tcPr>
            <w:tcW w:w="824" w:type="pct"/>
            <w:vAlign w:val="center"/>
          </w:tcPr>
          <w:p w:rsidR="003E536B" w:rsidRDefault="00B16070">
            <w:pPr>
              <w:jc w:val="center"/>
              <w:rPr>
                <w:rFonts w:ascii="宋体" w:hAnsi="宋体" w:cs="宋体"/>
                <w:b/>
                <w:sz w:val="21"/>
                <w:szCs w:val="21"/>
              </w:rPr>
            </w:pPr>
            <w:r>
              <w:rPr>
                <w:rFonts w:ascii="宋体" w:hAnsi="宋体" w:cs="宋体" w:hint="eastAsia"/>
                <w:sz w:val="21"/>
                <w:szCs w:val="21"/>
              </w:rPr>
              <w:t>108</w:t>
            </w:r>
          </w:p>
        </w:tc>
        <w:tc>
          <w:tcPr>
            <w:tcW w:w="973" w:type="pct"/>
            <w:vAlign w:val="center"/>
          </w:tcPr>
          <w:p w:rsidR="003E536B" w:rsidRDefault="00B16070">
            <w:pPr>
              <w:jc w:val="center"/>
              <w:rPr>
                <w:rFonts w:ascii="宋体" w:hAnsi="宋体" w:cs="宋体"/>
                <w:b/>
                <w:sz w:val="21"/>
                <w:szCs w:val="21"/>
              </w:rPr>
            </w:pPr>
            <w:r>
              <w:rPr>
                <w:rFonts w:ascii="宋体" w:hAnsi="宋体" w:cs="宋体" w:hint="eastAsia"/>
                <w:sz w:val="21"/>
                <w:szCs w:val="21"/>
              </w:rPr>
              <w:t>0</w:t>
            </w:r>
          </w:p>
        </w:tc>
        <w:tc>
          <w:tcPr>
            <w:tcW w:w="1342" w:type="pct"/>
            <w:vAlign w:val="center"/>
          </w:tcPr>
          <w:p w:rsidR="003E536B" w:rsidRDefault="00B16070">
            <w:pPr>
              <w:jc w:val="center"/>
              <w:rPr>
                <w:rFonts w:ascii="宋体" w:hAnsi="宋体" w:cs="宋体"/>
                <w:sz w:val="21"/>
                <w:szCs w:val="21"/>
              </w:rPr>
            </w:pPr>
            <w:r>
              <w:rPr>
                <w:rFonts w:ascii="宋体" w:hAnsi="宋体" w:cs="宋体" w:hint="eastAsia"/>
                <w:sz w:val="21"/>
                <w:szCs w:val="21"/>
              </w:rPr>
              <w:t>3.9</w:t>
            </w:r>
            <w:r>
              <w:rPr>
                <w:rFonts w:ascii="宋体" w:hAnsi="宋体" w:cs="宋体" w:hint="eastAsia"/>
                <w:sz w:val="21"/>
                <w:szCs w:val="21"/>
              </w:rPr>
              <w:t>%</w:t>
            </w:r>
          </w:p>
        </w:tc>
      </w:tr>
      <w:tr w:rsidR="003E536B">
        <w:tc>
          <w:tcPr>
            <w:tcW w:w="1034" w:type="pct"/>
            <w:vAlign w:val="center"/>
          </w:tcPr>
          <w:p w:rsidR="003E536B" w:rsidRDefault="00B16070">
            <w:pPr>
              <w:jc w:val="center"/>
              <w:rPr>
                <w:rFonts w:ascii="宋体" w:hAnsi="宋体" w:cs="宋体"/>
                <w:sz w:val="21"/>
                <w:szCs w:val="21"/>
              </w:rPr>
            </w:pPr>
            <w:r>
              <w:rPr>
                <w:rFonts w:ascii="宋体" w:hAnsi="宋体" w:cs="宋体" w:hint="eastAsia"/>
                <w:sz w:val="21"/>
                <w:szCs w:val="21"/>
              </w:rPr>
              <w:t>专业基础课程</w:t>
            </w:r>
          </w:p>
        </w:tc>
        <w:tc>
          <w:tcPr>
            <w:tcW w:w="374" w:type="pct"/>
            <w:vAlign w:val="center"/>
          </w:tcPr>
          <w:p w:rsidR="003E536B" w:rsidRDefault="00B16070">
            <w:pPr>
              <w:jc w:val="center"/>
              <w:rPr>
                <w:rFonts w:ascii="宋体" w:hAnsi="宋体" w:cs="宋体"/>
                <w:sz w:val="21"/>
                <w:szCs w:val="21"/>
              </w:rPr>
            </w:pPr>
            <w:r>
              <w:rPr>
                <w:rFonts w:ascii="宋体" w:hAnsi="宋体" w:cs="宋体" w:hint="eastAsia"/>
                <w:sz w:val="21"/>
                <w:szCs w:val="21"/>
              </w:rPr>
              <w:t>22</w:t>
            </w:r>
          </w:p>
        </w:tc>
        <w:tc>
          <w:tcPr>
            <w:tcW w:w="448" w:type="pct"/>
            <w:vAlign w:val="center"/>
          </w:tcPr>
          <w:p w:rsidR="003E536B" w:rsidRDefault="00B16070">
            <w:pPr>
              <w:jc w:val="center"/>
              <w:rPr>
                <w:rFonts w:ascii="宋体" w:hAnsi="宋体" w:cs="宋体"/>
                <w:sz w:val="21"/>
                <w:szCs w:val="21"/>
              </w:rPr>
            </w:pPr>
            <w:r>
              <w:rPr>
                <w:rFonts w:ascii="宋体" w:hAnsi="宋体" w:cs="宋体" w:hint="eastAsia"/>
                <w:sz w:val="21"/>
                <w:szCs w:val="21"/>
              </w:rPr>
              <w:t>396</w:t>
            </w:r>
          </w:p>
        </w:tc>
        <w:tc>
          <w:tcPr>
            <w:tcW w:w="824" w:type="pct"/>
            <w:vAlign w:val="center"/>
          </w:tcPr>
          <w:p w:rsidR="003E536B" w:rsidRDefault="00B16070">
            <w:pPr>
              <w:jc w:val="center"/>
              <w:rPr>
                <w:rFonts w:ascii="宋体" w:hAnsi="宋体" w:cs="宋体"/>
                <w:sz w:val="21"/>
                <w:szCs w:val="21"/>
              </w:rPr>
            </w:pPr>
            <w:r>
              <w:rPr>
                <w:rFonts w:ascii="宋体" w:hAnsi="宋体" w:cs="宋体" w:hint="eastAsia"/>
                <w:sz w:val="21"/>
                <w:szCs w:val="21"/>
              </w:rPr>
              <w:t>278</w:t>
            </w:r>
          </w:p>
        </w:tc>
        <w:tc>
          <w:tcPr>
            <w:tcW w:w="973" w:type="pct"/>
            <w:vAlign w:val="center"/>
          </w:tcPr>
          <w:p w:rsidR="003E536B" w:rsidRDefault="00B16070">
            <w:pPr>
              <w:jc w:val="center"/>
              <w:rPr>
                <w:rFonts w:ascii="宋体" w:hAnsi="宋体" w:cs="宋体"/>
                <w:sz w:val="21"/>
                <w:szCs w:val="21"/>
              </w:rPr>
            </w:pPr>
            <w:r>
              <w:rPr>
                <w:rFonts w:ascii="宋体" w:hAnsi="宋体" w:cs="宋体" w:hint="eastAsia"/>
                <w:sz w:val="21"/>
                <w:szCs w:val="21"/>
              </w:rPr>
              <w:t>118</w:t>
            </w:r>
          </w:p>
        </w:tc>
        <w:tc>
          <w:tcPr>
            <w:tcW w:w="1342" w:type="pct"/>
            <w:vAlign w:val="center"/>
          </w:tcPr>
          <w:p w:rsidR="003E536B" w:rsidRDefault="00B16070">
            <w:pPr>
              <w:jc w:val="center"/>
              <w:rPr>
                <w:rFonts w:ascii="宋体" w:hAnsi="宋体" w:cs="宋体"/>
                <w:sz w:val="21"/>
                <w:szCs w:val="21"/>
              </w:rPr>
            </w:pPr>
            <w:r>
              <w:rPr>
                <w:rFonts w:ascii="宋体" w:hAnsi="宋体" w:cs="宋体" w:hint="eastAsia"/>
                <w:sz w:val="21"/>
                <w:szCs w:val="21"/>
              </w:rPr>
              <w:t>14.5</w:t>
            </w:r>
            <w:r>
              <w:rPr>
                <w:rFonts w:ascii="宋体" w:hAnsi="宋体" w:cs="宋体" w:hint="eastAsia"/>
                <w:sz w:val="21"/>
                <w:szCs w:val="21"/>
              </w:rPr>
              <w:t>%</w:t>
            </w:r>
          </w:p>
        </w:tc>
      </w:tr>
      <w:tr w:rsidR="003E536B">
        <w:tc>
          <w:tcPr>
            <w:tcW w:w="1034" w:type="pct"/>
            <w:vAlign w:val="center"/>
          </w:tcPr>
          <w:p w:rsidR="003E536B" w:rsidRDefault="00B16070">
            <w:pPr>
              <w:jc w:val="center"/>
              <w:rPr>
                <w:rFonts w:ascii="宋体" w:hAnsi="宋体" w:cs="宋体"/>
                <w:sz w:val="21"/>
                <w:szCs w:val="21"/>
              </w:rPr>
            </w:pPr>
            <w:r>
              <w:rPr>
                <w:rFonts w:ascii="宋体" w:hAnsi="宋体" w:cs="宋体" w:hint="eastAsia"/>
                <w:sz w:val="21"/>
                <w:szCs w:val="21"/>
              </w:rPr>
              <w:t>专业核心课程</w:t>
            </w:r>
          </w:p>
        </w:tc>
        <w:tc>
          <w:tcPr>
            <w:tcW w:w="374" w:type="pct"/>
            <w:vAlign w:val="center"/>
          </w:tcPr>
          <w:p w:rsidR="003E536B" w:rsidRDefault="00B16070">
            <w:pPr>
              <w:jc w:val="center"/>
              <w:rPr>
                <w:rFonts w:ascii="宋体" w:hAnsi="宋体" w:cs="宋体"/>
                <w:sz w:val="21"/>
                <w:szCs w:val="21"/>
              </w:rPr>
            </w:pPr>
            <w:r>
              <w:rPr>
                <w:rFonts w:ascii="宋体" w:hAnsi="宋体" w:cs="宋体" w:hint="eastAsia"/>
                <w:sz w:val="21"/>
                <w:szCs w:val="21"/>
              </w:rPr>
              <w:t>32</w:t>
            </w:r>
          </w:p>
        </w:tc>
        <w:tc>
          <w:tcPr>
            <w:tcW w:w="448" w:type="pct"/>
            <w:vAlign w:val="center"/>
          </w:tcPr>
          <w:p w:rsidR="003E536B" w:rsidRDefault="00B16070">
            <w:pPr>
              <w:jc w:val="center"/>
              <w:rPr>
                <w:rFonts w:ascii="宋体" w:hAnsi="宋体" w:cs="宋体"/>
                <w:sz w:val="21"/>
                <w:szCs w:val="21"/>
              </w:rPr>
            </w:pPr>
            <w:r>
              <w:rPr>
                <w:rFonts w:ascii="宋体" w:hAnsi="宋体" w:cs="宋体" w:hint="eastAsia"/>
                <w:sz w:val="21"/>
                <w:szCs w:val="21"/>
              </w:rPr>
              <w:t>576</w:t>
            </w:r>
          </w:p>
        </w:tc>
        <w:tc>
          <w:tcPr>
            <w:tcW w:w="824" w:type="pct"/>
            <w:vAlign w:val="center"/>
          </w:tcPr>
          <w:p w:rsidR="003E536B" w:rsidRDefault="00B16070">
            <w:pPr>
              <w:jc w:val="center"/>
              <w:rPr>
                <w:rFonts w:ascii="宋体" w:hAnsi="宋体" w:cs="宋体"/>
                <w:sz w:val="21"/>
                <w:szCs w:val="21"/>
              </w:rPr>
            </w:pPr>
            <w:r>
              <w:rPr>
                <w:rFonts w:ascii="宋体" w:hAnsi="宋体" w:cs="宋体" w:hint="eastAsia"/>
                <w:sz w:val="21"/>
                <w:szCs w:val="21"/>
              </w:rPr>
              <w:t>140</w:t>
            </w:r>
          </w:p>
        </w:tc>
        <w:tc>
          <w:tcPr>
            <w:tcW w:w="973" w:type="pct"/>
            <w:vAlign w:val="center"/>
          </w:tcPr>
          <w:p w:rsidR="003E536B" w:rsidRDefault="00B16070">
            <w:pPr>
              <w:jc w:val="center"/>
              <w:rPr>
                <w:rFonts w:ascii="宋体" w:hAnsi="宋体" w:cs="宋体"/>
                <w:sz w:val="21"/>
                <w:szCs w:val="21"/>
              </w:rPr>
            </w:pPr>
            <w:r>
              <w:rPr>
                <w:rFonts w:ascii="宋体" w:hAnsi="宋体" w:cs="宋体" w:hint="eastAsia"/>
                <w:sz w:val="21"/>
                <w:szCs w:val="21"/>
              </w:rPr>
              <w:t>436</w:t>
            </w:r>
          </w:p>
        </w:tc>
        <w:tc>
          <w:tcPr>
            <w:tcW w:w="1342" w:type="pct"/>
            <w:vAlign w:val="center"/>
          </w:tcPr>
          <w:p w:rsidR="003E536B" w:rsidRDefault="00B16070">
            <w:pPr>
              <w:jc w:val="center"/>
              <w:rPr>
                <w:rFonts w:ascii="宋体" w:hAnsi="宋体" w:cs="宋体"/>
                <w:sz w:val="21"/>
                <w:szCs w:val="21"/>
              </w:rPr>
            </w:pPr>
            <w:r>
              <w:rPr>
                <w:rFonts w:ascii="宋体" w:hAnsi="宋体" w:cs="宋体" w:hint="eastAsia"/>
                <w:sz w:val="21"/>
                <w:szCs w:val="21"/>
              </w:rPr>
              <w:t>2</w:t>
            </w:r>
            <w:r>
              <w:rPr>
                <w:rFonts w:ascii="宋体" w:hAnsi="宋体" w:cs="宋体" w:hint="eastAsia"/>
                <w:sz w:val="21"/>
                <w:szCs w:val="21"/>
              </w:rPr>
              <w:t>1.1</w:t>
            </w:r>
            <w:r>
              <w:rPr>
                <w:rFonts w:ascii="宋体" w:hAnsi="宋体" w:cs="宋体" w:hint="eastAsia"/>
                <w:sz w:val="21"/>
                <w:szCs w:val="21"/>
              </w:rPr>
              <w:t>%</w:t>
            </w:r>
          </w:p>
        </w:tc>
      </w:tr>
      <w:tr w:rsidR="003E536B">
        <w:tc>
          <w:tcPr>
            <w:tcW w:w="1034" w:type="pct"/>
            <w:vAlign w:val="center"/>
          </w:tcPr>
          <w:p w:rsidR="003E536B" w:rsidRDefault="00B16070">
            <w:pPr>
              <w:jc w:val="center"/>
              <w:rPr>
                <w:rFonts w:ascii="宋体" w:hAnsi="宋体" w:cs="宋体"/>
                <w:sz w:val="21"/>
                <w:szCs w:val="21"/>
              </w:rPr>
            </w:pPr>
            <w:r>
              <w:rPr>
                <w:rFonts w:ascii="宋体" w:hAnsi="宋体" w:cs="宋体" w:hint="eastAsia"/>
                <w:sz w:val="21"/>
                <w:szCs w:val="21"/>
              </w:rPr>
              <w:t>专业拓展课程</w:t>
            </w:r>
          </w:p>
        </w:tc>
        <w:tc>
          <w:tcPr>
            <w:tcW w:w="374" w:type="pct"/>
            <w:vAlign w:val="center"/>
          </w:tcPr>
          <w:p w:rsidR="003E536B" w:rsidRDefault="00B16070">
            <w:pPr>
              <w:jc w:val="center"/>
              <w:rPr>
                <w:rFonts w:ascii="宋体" w:hAnsi="宋体" w:cs="宋体"/>
                <w:sz w:val="21"/>
                <w:szCs w:val="21"/>
              </w:rPr>
            </w:pPr>
            <w:r>
              <w:rPr>
                <w:rFonts w:ascii="宋体" w:hAnsi="宋体" w:cs="宋体" w:hint="eastAsia"/>
                <w:sz w:val="21"/>
                <w:szCs w:val="21"/>
              </w:rPr>
              <w:t>8</w:t>
            </w:r>
          </w:p>
        </w:tc>
        <w:tc>
          <w:tcPr>
            <w:tcW w:w="448" w:type="pct"/>
            <w:vAlign w:val="center"/>
          </w:tcPr>
          <w:p w:rsidR="003E536B" w:rsidRDefault="00B16070">
            <w:pPr>
              <w:jc w:val="center"/>
              <w:rPr>
                <w:rFonts w:ascii="宋体" w:hAnsi="宋体" w:cs="宋体"/>
                <w:sz w:val="21"/>
                <w:szCs w:val="21"/>
              </w:rPr>
            </w:pPr>
            <w:r>
              <w:rPr>
                <w:rFonts w:ascii="宋体" w:hAnsi="宋体" w:cs="宋体" w:hint="eastAsia"/>
                <w:sz w:val="21"/>
                <w:szCs w:val="21"/>
              </w:rPr>
              <w:t>144</w:t>
            </w:r>
          </w:p>
        </w:tc>
        <w:tc>
          <w:tcPr>
            <w:tcW w:w="824" w:type="pct"/>
            <w:vAlign w:val="center"/>
          </w:tcPr>
          <w:p w:rsidR="003E536B" w:rsidRDefault="00B16070">
            <w:pPr>
              <w:jc w:val="center"/>
              <w:rPr>
                <w:rFonts w:ascii="宋体" w:hAnsi="宋体" w:cs="宋体"/>
                <w:sz w:val="21"/>
                <w:szCs w:val="21"/>
              </w:rPr>
            </w:pPr>
            <w:r>
              <w:rPr>
                <w:rFonts w:ascii="宋体" w:hAnsi="宋体" w:cs="宋体" w:hint="eastAsia"/>
                <w:sz w:val="21"/>
                <w:szCs w:val="21"/>
              </w:rPr>
              <w:t>96</w:t>
            </w:r>
          </w:p>
        </w:tc>
        <w:tc>
          <w:tcPr>
            <w:tcW w:w="973" w:type="pct"/>
            <w:vAlign w:val="center"/>
          </w:tcPr>
          <w:p w:rsidR="003E536B" w:rsidRDefault="00B16070">
            <w:pPr>
              <w:jc w:val="center"/>
              <w:rPr>
                <w:rFonts w:ascii="宋体" w:hAnsi="宋体" w:cs="宋体"/>
                <w:sz w:val="21"/>
                <w:szCs w:val="21"/>
              </w:rPr>
            </w:pPr>
            <w:r>
              <w:rPr>
                <w:rFonts w:ascii="宋体" w:hAnsi="宋体" w:cs="宋体" w:hint="eastAsia"/>
                <w:sz w:val="21"/>
                <w:szCs w:val="21"/>
              </w:rPr>
              <w:t>48</w:t>
            </w:r>
          </w:p>
        </w:tc>
        <w:tc>
          <w:tcPr>
            <w:tcW w:w="1342" w:type="pct"/>
            <w:vAlign w:val="center"/>
          </w:tcPr>
          <w:p w:rsidR="003E536B" w:rsidRDefault="00B16070">
            <w:pPr>
              <w:jc w:val="center"/>
              <w:rPr>
                <w:rFonts w:ascii="宋体" w:hAnsi="宋体" w:cs="宋体"/>
                <w:sz w:val="21"/>
                <w:szCs w:val="21"/>
              </w:rPr>
            </w:pPr>
            <w:r>
              <w:rPr>
                <w:rFonts w:ascii="宋体" w:hAnsi="宋体" w:cs="宋体" w:hint="eastAsia"/>
                <w:sz w:val="21"/>
                <w:szCs w:val="21"/>
              </w:rPr>
              <w:t>5</w:t>
            </w:r>
            <w:r>
              <w:rPr>
                <w:rFonts w:ascii="宋体" w:hAnsi="宋体" w:cs="宋体" w:hint="eastAsia"/>
                <w:sz w:val="21"/>
                <w:szCs w:val="21"/>
              </w:rPr>
              <w:t>.3</w:t>
            </w:r>
            <w:r>
              <w:rPr>
                <w:rFonts w:ascii="宋体" w:hAnsi="宋体" w:cs="宋体" w:hint="eastAsia"/>
                <w:sz w:val="21"/>
                <w:szCs w:val="21"/>
              </w:rPr>
              <w:t>%</w:t>
            </w:r>
          </w:p>
        </w:tc>
      </w:tr>
      <w:tr w:rsidR="003E536B">
        <w:tc>
          <w:tcPr>
            <w:tcW w:w="1034" w:type="pct"/>
            <w:vAlign w:val="center"/>
          </w:tcPr>
          <w:p w:rsidR="003E536B" w:rsidRDefault="00B16070">
            <w:pPr>
              <w:jc w:val="center"/>
              <w:rPr>
                <w:rFonts w:ascii="宋体" w:hAnsi="宋体" w:cs="宋体"/>
                <w:sz w:val="21"/>
                <w:szCs w:val="21"/>
              </w:rPr>
            </w:pPr>
            <w:r>
              <w:rPr>
                <w:rFonts w:ascii="宋体" w:hAnsi="宋体" w:cs="宋体" w:hint="eastAsia"/>
                <w:sz w:val="21"/>
                <w:szCs w:val="21"/>
              </w:rPr>
              <w:t>实习实训课程</w:t>
            </w:r>
          </w:p>
        </w:tc>
        <w:tc>
          <w:tcPr>
            <w:tcW w:w="374" w:type="pct"/>
            <w:vAlign w:val="center"/>
          </w:tcPr>
          <w:p w:rsidR="003E536B" w:rsidRDefault="00B16070">
            <w:pPr>
              <w:jc w:val="center"/>
              <w:rPr>
                <w:rFonts w:ascii="宋体" w:hAnsi="宋体" w:cs="宋体"/>
                <w:sz w:val="21"/>
                <w:szCs w:val="21"/>
              </w:rPr>
            </w:pPr>
            <w:r>
              <w:rPr>
                <w:rFonts w:ascii="宋体" w:hAnsi="宋体" w:cs="宋体" w:hint="eastAsia"/>
                <w:sz w:val="21"/>
                <w:szCs w:val="21"/>
              </w:rPr>
              <w:t>33</w:t>
            </w:r>
          </w:p>
        </w:tc>
        <w:tc>
          <w:tcPr>
            <w:tcW w:w="448" w:type="pct"/>
            <w:vAlign w:val="center"/>
          </w:tcPr>
          <w:p w:rsidR="003E536B" w:rsidRDefault="00B16070">
            <w:pPr>
              <w:jc w:val="center"/>
              <w:rPr>
                <w:rFonts w:ascii="宋体" w:hAnsi="宋体" w:cs="宋体"/>
                <w:sz w:val="21"/>
                <w:szCs w:val="21"/>
              </w:rPr>
            </w:pPr>
            <w:r>
              <w:rPr>
                <w:rFonts w:ascii="宋体" w:hAnsi="宋体" w:cs="宋体" w:hint="eastAsia"/>
                <w:sz w:val="21"/>
                <w:szCs w:val="21"/>
              </w:rPr>
              <w:t>748</w:t>
            </w:r>
          </w:p>
        </w:tc>
        <w:tc>
          <w:tcPr>
            <w:tcW w:w="824" w:type="pct"/>
            <w:vAlign w:val="center"/>
          </w:tcPr>
          <w:p w:rsidR="003E536B" w:rsidRDefault="00B16070">
            <w:pPr>
              <w:jc w:val="center"/>
              <w:rPr>
                <w:rFonts w:ascii="宋体" w:hAnsi="宋体" w:cs="宋体"/>
                <w:sz w:val="21"/>
                <w:szCs w:val="21"/>
              </w:rPr>
            </w:pPr>
            <w:r>
              <w:rPr>
                <w:rFonts w:ascii="宋体" w:hAnsi="宋体" w:cs="宋体" w:hint="eastAsia"/>
                <w:sz w:val="21"/>
                <w:szCs w:val="21"/>
              </w:rPr>
              <w:t>0</w:t>
            </w:r>
          </w:p>
        </w:tc>
        <w:tc>
          <w:tcPr>
            <w:tcW w:w="973" w:type="pct"/>
            <w:vAlign w:val="center"/>
          </w:tcPr>
          <w:p w:rsidR="003E536B" w:rsidRDefault="00B16070">
            <w:pPr>
              <w:jc w:val="center"/>
              <w:rPr>
                <w:rFonts w:ascii="宋体" w:hAnsi="宋体" w:cs="宋体"/>
                <w:sz w:val="21"/>
                <w:szCs w:val="21"/>
              </w:rPr>
            </w:pPr>
            <w:r>
              <w:rPr>
                <w:rFonts w:ascii="宋体" w:hAnsi="宋体" w:cs="宋体" w:hint="eastAsia"/>
                <w:sz w:val="21"/>
                <w:szCs w:val="21"/>
              </w:rPr>
              <w:t>748</w:t>
            </w:r>
          </w:p>
        </w:tc>
        <w:tc>
          <w:tcPr>
            <w:tcW w:w="1342" w:type="pct"/>
            <w:vAlign w:val="center"/>
          </w:tcPr>
          <w:p w:rsidR="003E536B" w:rsidRDefault="00B16070">
            <w:pPr>
              <w:jc w:val="center"/>
              <w:rPr>
                <w:rFonts w:ascii="宋体" w:hAnsi="宋体" w:cs="宋体"/>
                <w:sz w:val="21"/>
                <w:szCs w:val="21"/>
              </w:rPr>
            </w:pPr>
            <w:r>
              <w:rPr>
                <w:rFonts w:ascii="宋体" w:hAnsi="宋体" w:cs="宋体" w:hint="eastAsia"/>
                <w:sz w:val="21"/>
                <w:szCs w:val="21"/>
              </w:rPr>
              <w:t>27</w:t>
            </w:r>
            <w:r>
              <w:rPr>
                <w:rFonts w:ascii="宋体" w:hAnsi="宋体" w:cs="宋体" w:hint="eastAsia"/>
                <w:sz w:val="21"/>
                <w:szCs w:val="21"/>
              </w:rPr>
              <w:t>.3</w:t>
            </w:r>
            <w:r>
              <w:rPr>
                <w:rFonts w:ascii="宋体" w:hAnsi="宋体" w:cs="宋体" w:hint="eastAsia"/>
                <w:sz w:val="21"/>
                <w:szCs w:val="21"/>
              </w:rPr>
              <w:t>%</w:t>
            </w:r>
          </w:p>
        </w:tc>
      </w:tr>
      <w:tr w:rsidR="003E536B">
        <w:trPr>
          <w:trHeight w:val="520"/>
        </w:trPr>
        <w:tc>
          <w:tcPr>
            <w:tcW w:w="1034" w:type="pct"/>
            <w:vAlign w:val="center"/>
          </w:tcPr>
          <w:p w:rsidR="003E536B" w:rsidRDefault="00B16070">
            <w:pPr>
              <w:jc w:val="center"/>
              <w:rPr>
                <w:rFonts w:ascii="宋体" w:hAnsi="宋体" w:cs="宋体"/>
                <w:b/>
                <w:sz w:val="21"/>
                <w:szCs w:val="21"/>
              </w:rPr>
            </w:pPr>
            <w:r>
              <w:rPr>
                <w:rFonts w:ascii="宋体" w:hAnsi="宋体" w:cs="宋体" w:hint="eastAsia"/>
                <w:b/>
                <w:sz w:val="21"/>
                <w:szCs w:val="21"/>
              </w:rPr>
              <w:t>小计</w:t>
            </w:r>
          </w:p>
        </w:tc>
        <w:tc>
          <w:tcPr>
            <w:tcW w:w="374" w:type="pct"/>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140</w:t>
            </w:r>
          </w:p>
        </w:tc>
        <w:tc>
          <w:tcPr>
            <w:tcW w:w="448" w:type="pct"/>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2736</w:t>
            </w:r>
          </w:p>
        </w:tc>
        <w:tc>
          <w:tcPr>
            <w:tcW w:w="824" w:type="pct"/>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1064</w:t>
            </w:r>
          </w:p>
        </w:tc>
        <w:tc>
          <w:tcPr>
            <w:tcW w:w="973" w:type="pct"/>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1672</w:t>
            </w:r>
          </w:p>
        </w:tc>
        <w:tc>
          <w:tcPr>
            <w:tcW w:w="1342" w:type="pct"/>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100%</w:t>
            </w:r>
          </w:p>
        </w:tc>
      </w:tr>
      <w:tr w:rsidR="003E536B">
        <w:trPr>
          <w:trHeight w:val="425"/>
        </w:trPr>
        <w:tc>
          <w:tcPr>
            <w:tcW w:w="1034" w:type="pct"/>
            <w:vAlign w:val="center"/>
          </w:tcPr>
          <w:p w:rsidR="003E536B" w:rsidRDefault="00B16070">
            <w:pPr>
              <w:jc w:val="center"/>
              <w:rPr>
                <w:rFonts w:ascii="宋体" w:hAnsi="宋体" w:cs="宋体"/>
                <w:b/>
                <w:sz w:val="21"/>
                <w:szCs w:val="21"/>
              </w:rPr>
            </w:pPr>
            <w:r>
              <w:rPr>
                <w:rFonts w:ascii="宋体" w:hAnsi="宋体" w:cs="宋体" w:hint="eastAsia"/>
                <w:b/>
                <w:sz w:val="21"/>
                <w:szCs w:val="21"/>
              </w:rPr>
              <w:t>总学时</w:t>
            </w:r>
          </w:p>
        </w:tc>
        <w:tc>
          <w:tcPr>
            <w:tcW w:w="3965" w:type="pct"/>
            <w:gridSpan w:val="5"/>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2736</w:t>
            </w:r>
          </w:p>
        </w:tc>
      </w:tr>
      <w:tr w:rsidR="003E536B">
        <w:tc>
          <w:tcPr>
            <w:tcW w:w="1034" w:type="pct"/>
            <w:vAlign w:val="center"/>
          </w:tcPr>
          <w:p w:rsidR="003E536B" w:rsidRDefault="00B16070">
            <w:pPr>
              <w:jc w:val="center"/>
              <w:rPr>
                <w:rFonts w:ascii="宋体" w:hAnsi="宋体" w:cs="宋体"/>
                <w:b/>
                <w:sz w:val="21"/>
                <w:szCs w:val="21"/>
              </w:rPr>
            </w:pPr>
            <w:r>
              <w:rPr>
                <w:rFonts w:ascii="宋体" w:hAnsi="宋体" w:cs="宋体" w:hint="eastAsia"/>
                <w:b/>
                <w:sz w:val="21"/>
                <w:szCs w:val="21"/>
              </w:rPr>
              <w:t>占比</w:t>
            </w:r>
          </w:p>
        </w:tc>
        <w:tc>
          <w:tcPr>
            <w:tcW w:w="374" w:type="pct"/>
            <w:vAlign w:val="center"/>
          </w:tcPr>
          <w:p w:rsidR="003E536B" w:rsidRDefault="003E536B">
            <w:pPr>
              <w:jc w:val="center"/>
              <w:rPr>
                <w:rFonts w:ascii="宋体" w:hAnsi="宋体" w:cs="宋体"/>
                <w:b/>
                <w:bCs/>
                <w:sz w:val="21"/>
                <w:szCs w:val="21"/>
              </w:rPr>
            </w:pPr>
          </w:p>
        </w:tc>
        <w:tc>
          <w:tcPr>
            <w:tcW w:w="448" w:type="pct"/>
            <w:vAlign w:val="center"/>
          </w:tcPr>
          <w:p w:rsidR="003E536B" w:rsidRDefault="003E536B">
            <w:pPr>
              <w:jc w:val="center"/>
              <w:rPr>
                <w:rFonts w:ascii="宋体" w:hAnsi="宋体" w:cs="宋体"/>
                <w:b/>
                <w:bCs/>
                <w:sz w:val="21"/>
                <w:szCs w:val="21"/>
              </w:rPr>
            </w:pPr>
          </w:p>
        </w:tc>
        <w:tc>
          <w:tcPr>
            <w:tcW w:w="824" w:type="pct"/>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38</w:t>
            </w:r>
            <w:r>
              <w:rPr>
                <w:rFonts w:ascii="宋体" w:hAnsi="宋体" w:cs="宋体" w:hint="eastAsia"/>
                <w:b/>
                <w:bCs/>
                <w:sz w:val="21"/>
                <w:szCs w:val="21"/>
                <w:lang w:eastAsia="zh-Hans"/>
              </w:rPr>
              <w:t>.</w:t>
            </w:r>
            <w:r>
              <w:rPr>
                <w:rFonts w:ascii="宋体" w:hAnsi="宋体" w:cs="宋体" w:hint="eastAsia"/>
                <w:b/>
                <w:bCs/>
                <w:sz w:val="21"/>
                <w:szCs w:val="21"/>
                <w:lang w:eastAsia="zh-Hans"/>
              </w:rPr>
              <w:t>8</w:t>
            </w:r>
            <w:r>
              <w:rPr>
                <w:rFonts w:ascii="宋体" w:hAnsi="宋体" w:cs="宋体" w:hint="eastAsia"/>
                <w:b/>
                <w:bCs/>
                <w:sz w:val="21"/>
                <w:szCs w:val="21"/>
              </w:rPr>
              <w:t>%</w:t>
            </w:r>
          </w:p>
        </w:tc>
        <w:tc>
          <w:tcPr>
            <w:tcW w:w="973" w:type="pct"/>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61</w:t>
            </w:r>
            <w:r>
              <w:rPr>
                <w:rFonts w:ascii="宋体" w:hAnsi="宋体" w:cs="宋体" w:hint="eastAsia"/>
                <w:b/>
                <w:bCs/>
                <w:sz w:val="21"/>
                <w:szCs w:val="21"/>
              </w:rPr>
              <w:t>.2</w:t>
            </w:r>
            <w:r>
              <w:rPr>
                <w:rFonts w:ascii="宋体" w:hAnsi="宋体" w:cs="宋体" w:hint="eastAsia"/>
                <w:b/>
                <w:bCs/>
                <w:sz w:val="21"/>
                <w:szCs w:val="21"/>
              </w:rPr>
              <w:t>%</w:t>
            </w:r>
          </w:p>
        </w:tc>
        <w:tc>
          <w:tcPr>
            <w:tcW w:w="1342" w:type="pct"/>
            <w:vAlign w:val="center"/>
          </w:tcPr>
          <w:p w:rsidR="003E536B" w:rsidRDefault="00B16070">
            <w:pPr>
              <w:jc w:val="center"/>
              <w:rPr>
                <w:rFonts w:ascii="宋体" w:hAnsi="宋体" w:cs="宋体"/>
                <w:b/>
                <w:bCs/>
                <w:sz w:val="21"/>
                <w:szCs w:val="21"/>
              </w:rPr>
            </w:pPr>
            <w:r>
              <w:rPr>
                <w:rFonts w:ascii="宋体" w:hAnsi="宋体" w:cs="宋体" w:hint="eastAsia"/>
                <w:b/>
                <w:bCs/>
                <w:sz w:val="21"/>
                <w:szCs w:val="21"/>
              </w:rPr>
              <w:t>100%</w:t>
            </w:r>
          </w:p>
        </w:tc>
      </w:tr>
    </w:tbl>
    <w:p w:rsidR="003E536B" w:rsidRDefault="003E536B">
      <w:pPr>
        <w:spacing w:beforeLines="100" w:before="312" w:afterLines="50" w:after="156" w:line="440" w:lineRule="exact"/>
        <w:jc w:val="center"/>
      </w:pPr>
    </w:p>
    <w:p w:rsidR="003E536B" w:rsidRDefault="003E536B"/>
    <w:sectPr w:rsidR="003E536B">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070" w:rsidRDefault="00B16070">
      <w:r>
        <w:separator/>
      </w:r>
    </w:p>
  </w:endnote>
  <w:endnote w:type="continuationSeparator" w:id="0">
    <w:p w:rsidR="00B16070" w:rsidRDefault="00B16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36B" w:rsidRDefault="00B16070">
    <w:pPr>
      <w:pStyle w:val="a4"/>
      <w:framePr w:wrap="around" w:vAnchor="text" w:hAnchor="margin" w:xAlign="center" w:y="1"/>
      <w:rPr>
        <w:rStyle w:val="a7"/>
      </w:rPr>
    </w:pPr>
    <w:r>
      <w:fldChar w:fldCharType="begin"/>
    </w:r>
    <w:r>
      <w:rPr>
        <w:rStyle w:val="a7"/>
      </w:rPr>
      <w:instrText xml:space="preserve">PAGE  </w:instrText>
    </w:r>
    <w:r>
      <w:fldChar w:fldCharType="separate"/>
    </w:r>
    <w:r w:rsidR="00AE361C">
      <w:rPr>
        <w:rStyle w:val="a7"/>
        <w:noProof/>
      </w:rPr>
      <w:t>- 1 -</w:t>
    </w:r>
    <w:r>
      <w:fldChar w:fldCharType="end"/>
    </w:r>
  </w:p>
  <w:p w:rsidR="003E536B" w:rsidRDefault="003E536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36B" w:rsidRDefault="00B16070">
    <w:pPr>
      <w:pStyle w:val="a4"/>
      <w:framePr w:wrap="around" w:vAnchor="text" w:hAnchor="margin" w:xAlign="center" w:y="1"/>
      <w:rPr>
        <w:rStyle w:val="a7"/>
      </w:rPr>
    </w:pPr>
    <w:r>
      <w:fldChar w:fldCharType="begin"/>
    </w:r>
    <w:r>
      <w:rPr>
        <w:rStyle w:val="a7"/>
      </w:rPr>
      <w:instrText xml:space="preserve">PAGE  </w:instrText>
    </w:r>
    <w:r>
      <w:fldChar w:fldCharType="separate"/>
    </w:r>
    <w:r w:rsidR="00AE361C">
      <w:rPr>
        <w:rStyle w:val="a7"/>
        <w:noProof/>
      </w:rPr>
      <w:t>- 2 -</w:t>
    </w:r>
    <w:r>
      <w:fldChar w:fldCharType="end"/>
    </w:r>
  </w:p>
  <w:p w:rsidR="003E536B" w:rsidRDefault="003E536B">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36B" w:rsidRDefault="00B16070">
    <w:pPr>
      <w:pStyle w:val="a4"/>
      <w:framePr w:wrap="around" w:vAnchor="text" w:hAnchor="margin" w:xAlign="center" w:y="1"/>
      <w:rPr>
        <w:rStyle w:val="a7"/>
      </w:rPr>
    </w:pPr>
    <w:r>
      <w:fldChar w:fldCharType="begin"/>
    </w:r>
    <w:r>
      <w:rPr>
        <w:rStyle w:val="a7"/>
      </w:rPr>
      <w:instrText xml:space="preserve">PAGE  </w:instrText>
    </w:r>
    <w:r>
      <w:fldChar w:fldCharType="separate"/>
    </w:r>
    <w:r w:rsidR="00AE361C">
      <w:rPr>
        <w:rStyle w:val="a7"/>
        <w:noProof/>
      </w:rPr>
      <w:t>23</w:t>
    </w:r>
    <w:r>
      <w:fldChar w:fldCharType="end"/>
    </w:r>
  </w:p>
  <w:p w:rsidR="003E536B" w:rsidRDefault="003E536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070" w:rsidRDefault="00B16070">
      <w:r>
        <w:separator/>
      </w:r>
    </w:p>
  </w:footnote>
  <w:footnote w:type="continuationSeparator" w:id="0">
    <w:p w:rsidR="00B16070" w:rsidRDefault="00B16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36B" w:rsidRDefault="003E536B">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7E8BD7"/>
    <w:multiLevelType w:val="singleLevel"/>
    <w:tmpl w:val="B67E8BD7"/>
    <w:lvl w:ilvl="0">
      <w:start w:val="6"/>
      <w:numFmt w:val="decimal"/>
      <w:suff w:val="space"/>
      <w:lvlText w:val="%1."/>
      <w:lvlJc w:val="left"/>
    </w:lvl>
  </w:abstractNum>
  <w:abstractNum w:abstractNumId="1">
    <w:nsid w:val="CFB7640D"/>
    <w:multiLevelType w:val="singleLevel"/>
    <w:tmpl w:val="CFB7640D"/>
    <w:lvl w:ilvl="0">
      <w:start w:val="8"/>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4NzIyN2MxYTlmMzQ1NGE2MjU5NWRkMjhlOGMxYTAifQ=="/>
    <w:docVar w:name="KSO_WPS_MARK_KEY" w:val="68ec82dc-4f69-4241-b73e-54cb61e615b3"/>
  </w:docVars>
  <w:rsids>
    <w:rsidRoot w:val="EBD7FE18"/>
    <w:rsid w:val="EBD7FE18"/>
    <w:rsid w:val="EEEA9128"/>
    <w:rsid w:val="EFFF602E"/>
    <w:rsid w:val="FFA56C2F"/>
    <w:rsid w:val="003E536B"/>
    <w:rsid w:val="00AE361C"/>
    <w:rsid w:val="00B16070"/>
    <w:rsid w:val="0624449E"/>
    <w:rsid w:val="0E134524"/>
    <w:rsid w:val="120D0032"/>
    <w:rsid w:val="162F7FA4"/>
    <w:rsid w:val="17650099"/>
    <w:rsid w:val="28187A20"/>
    <w:rsid w:val="3EFB5287"/>
    <w:rsid w:val="40E96C12"/>
    <w:rsid w:val="41CF6B5C"/>
    <w:rsid w:val="45F43BA5"/>
    <w:rsid w:val="470F21EB"/>
    <w:rsid w:val="59EF57B9"/>
    <w:rsid w:val="5AE42314"/>
    <w:rsid w:val="69554A92"/>
    <w:rsid w:val="6A777019"/>
    <w:rsid w:val="6C681227"/>
    <w:rsid w:val="77FC1CD9"/>
    <w:rsid w:val="7F53E533"/>
    <w:rsid w:val="7FDF3346"/>
    <w:rsid w:val="7FFB73A5"/>
    <w:rsid w:val="A7D70530"/>
    <w:rsid w:val="B773C011"/>
    <w:rsid w:val="BFFE9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header" w:unhideWhenUsed="1" w:qFormat="1"/>
    <w:lsdException w:name="footer" w:unhideWhenUsed="1"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Pr>
      <w:rFonts w:ascii="Times New Roman" w:eastAsia="宋体"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rPr>
      <w:sz w:val="20"/>
    </w:rPr>
  </w:style>
  <w:style w:type="paragraph" w:styleId="a4">
    <w:name w:val="footer"/>
    <w:basedOn w:val="a"/>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table" w:styleId="a6">
    <w:name w:val="Table Grid"/>
    <w:basedOn w:val="a2"/>
    <w:qFormat/>
    <w:pPr>
      <w:widowControl w:val="0"/>
      <w:jc w:val="both"/>
    </w:pPr>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1"/>
    <w:qFormat/>
  </w:style>
  <w:style w:type="character" w:customStyle="1" w:styleId="NormalCharacter">
    <w:name w:val="NormalCharacter"/>
    <w:semiHidden/>
    <w:qFormat/>
  </w:style>
  <w:style w:type="paragraph" w:customStyle="1" w:styleId="1">
    <w:name w:val="正文1"/>
    <w:qFormat/>
    <w:pPr>
      <w:jc w:val="both"/>
    </w:pPr>
    <w:rPr>
      <w:rFonts w:ascii="Calibri" w:eastAsia="宋体" w:hAnsi="Calibri" w:cs="宋体"/>
      <w:kern w:val="2"/>
      <w:sz w:val="21"/>
      <w:szCs w:val="24"/>
    </w:rPr>
  </w:style>
  <w:style w:type="character" w:customStyle="1" w:styleId="font11">
    <w:name w:val="font11"/>
    <w:basedOn w:val="a1"/>
    <w:qFormat/>
    <w:rPr>
      <w:rFonts w:ascii="宋体" w:eastAsia="宋体" w:hAnsi="宋体" w:cs="宋体" w:hint="eastAsia"/>
      <w:b/>
      <w:bCs/>
      <w:color w:val="000000"/>
      <w:sz w:val="18"/>
      <w:szCs w:val="18"/>
      <w:u w:val="none"/>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eastAsia="黑体"/>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unhideWhenUsed="1" w:qFormat="1"/>
    <w:lsdException w:name="header" w:unhideWhenUsed="1" w:qFormat="1"/>
    <w:lsdException w:name="footer" w:unhideWhenUsed="1" w:qFormat="1"/>
    <w:lsdException w:name="caption" w:semiHidden="1" w:unhideWhenUsed="1" w:qFormat="1"/>
    <w:lsdException w:name="page number"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Pr>
      <w:rFonts w:ascii="Times New Roman" w:eastAsia="宋体"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rPr>
      <w:sz w:val="20"/>
    </w:rPr>
  </w:style>
  <w:style w:type="paragraph" w:styleId="a4">
    <w:name w:val="footer"/>
    <w:basedOn w:val="a"/>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5">
    <w:name w:val="header"/>
    <w:basedOn w:val="a"/>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table" w:styleId="a6">
    <w:name w:val="Table Grid"/>
    <w:basedOn w:val="a2"/>
    <w:qFormat/>
    <w:pPr>
      <w:widowControl w:val="0"/>
      <w:jc w:val="both"/>
    </w:pPr>
    <w:rPr>
      <w:rFonts w:ascii="Calibri" w:eastAsia="等线"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1"/>
    <w:qFormat/>
  </w:style>
  <w:style w:type="character" w:customStyle="1" w:styleId="NormalCharacter">
    <w:name w:val="NormalCharacter"/>
    <w:semiHidden/>
    <w:qFormat/>
  </w:style>
  <w:style w:type="paragraph" w:customStyle="1" w:styleId="1">
    <w:name w:val="正文1"/>
    <w:qFormat/>
    <w:pPr>
      <w:jc w:val="both"/>
    </w:pPr>
    <w:rPr>
      <w:rFonts w:ascii="Calibri" w:eastAsia="宋体" w:hAnsi="Calibri" w:cs="宋体"/>
      <w:kern w:val="2"/>
      <w:sz w:val="21"/>
      <w:szCs w:val="24"/>
    </w:rPr>
  </w:style>
  <w:style w:type="character" w:customStyle="1" w:styleId="font11">
    <w:name w:val="font11"/>
    <w:basedOn w:val="a1"/>
    <w:qFormat/>
    <w:rPr>
      <w:rFonts w:ascii="宋体" w:eastAsia="宋体" w:hAnsi="宋体" w:cs="宋体" w:hint="eastAsia"/>
      <w:b/>
      <w:bCs/>
      <w:color w:val="000000"/>
      <w:sz w:val="18"/>
      <w:szCs w:val="18"/>
      <w:u w:val="none"/>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eastAsia="黑体"/>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2504</Words>
  <Characters>14276</Characters>
  <Application>Microsoft Office Word</Application>
  <DocSecurity>0</DocSecurity>
  <Lines>118</Lines>
  <Paragraphs>33</Paragraphs>
  <ScaleCrop>false</ScaleCrop>
  <Company/>
  <LinksUpToDate>false</LinksUpToDate>
  <CharactersWithSpaces>16747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Yuty.Z</dc:creator>
  <cp:lastModifiedBy>陈博</cp:lastModifiedBy>
  <cp:revision>2</cp:revision>
  <dcterms:created xsi:type="dcterms:W3CDTF">2023-08-02T00:59:00Z</dcterms:created>
  <dcterms:modified xsi:type="dcterms:W3CDTF">2023-08-17T02:17:00Z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606C3627E339EEDD7A26C6646623F575_41</vt:lpwstr>
  </property>
</Properties>
</file>