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CA4" w:rsidRPr="00690530" w:rsidRDefault="00FB1CE7">
      <w:pPr>
        <w:jc w:val="center"/>
        <w:rPr>
          <w:rStyle w:val="NormalCharacter"/>
          <w:rFonts w:asciiTheme="majorEastAsia" w:eastAsiaTheme="majorEastAsia" w:hAnsiTheme="majorEastAsia" w:cstheme="minorBidi"/>
          <w:sz w:val="44"/>
          <w:szCs w:val="44"/>
        </w:rPr>
      </w:pPr>
      <w:bookmarkStart w:id="0" w:name="_Toc12047"/>
      <w:r>
        <w:rPr>
          <w:rFonts w:ascii="华文仿宋" w:eastAsia="华文仿宋" w:hAnsi="华文仿宋" w:cs="华文仿宋" w:hint="eastAsia"/>
          <w:b/>
          <w:sz w:val="30"/>
          <w:szCs w:val="30"/>
        </w:rPr>
        <w:t xml:space="preserve"> </w:t>
      </w:r>
      <w:r w:rsidRPr="00690530">
        <w:rPr>
          <w:rStyle w:val="NormalCharacter"/>
          <w:rFonts w:asciiTheme="majorEastAsia" w:eastAsiaTheme="majorEastAsia" w:hAnsiTheme="majorEastAsia" w:cstheme="minorBidi" w:hint="eastAsia"/>
          <w:sz w:val="44"/>
          <w:szCs w:val="44"/>
        </w:rPr>
        <w:t>文物修复与保护</w:t>
      </w:r>
      <w:r w:rsidRPr="00690530">
        <w:rPr>
          <w:rStyle w:val="NormalCharacter"/>
          <w:rFonts w:asciiTheme="majorEastAsia" w:eastAsiaTheme="majorEastAsia" w:hAnsiTheme="majorEastAsia" w:cstheme="minorBidi" w:hint="eastAsia"/>
          <w:sz w:val="44"/>
          <w:szCs w:val="44"/>
        </w:rPr>
        <w:t>专业人才培养方案</w:t>
      </w:r>
      <w:r w:rsidR="0058445C" w:rsidRPr="00690530">
        <w:rPr>
          <w:rStyle w:val="NormalCharacter"/>
          <w:rFonts w:asciiTheme="majorEastAsia" w:eastAsiaTheme="majorEastAsia" w:hAnsiTheme="majorEastAsia" w:cstheme="minorBidi" w:hint="eastAsia"/>
          <w:sz w:val="44"/>
          <w:szCs w:val="44"/>
        </w:rPr>
        <w:t>编制说明</w:t>
      </w:r>
    </w:p>
    <w:p w:rsidR="00690530" w:rsidRDefault="00690530" w:rsidP="00690530">
      <w:pPr>
        <w:spacing w:line="440" w:lineRule="exact"/>
        <w:ind w:firstLineChars="200" w:firstLine="664"/>
        <w:rPr>
          <w:rStyle w:val="NormalCharacter"/>
          <w:rFonts w:ascii="仿宋" w:eastAsia="仿宋" w:hAnsi="仿宋" w:cstheme="minorBidi" w:hint="eastAsia"/>
          <w:spacing w:val="6"/>
          <w:kern w:val="0"/>
          <w:sz w:val="32"/>
          <w:szCs w:val="32"/>
        </w:rPr>
      </w:pPr>
    </w:p>
    <w:p w:rsidR="00566CA4" w:rsidRDefault="00FB1CE7" w:rsidP="00690530">
      <w:pPr>
        <w:spacing w:line="560" w:lineRule="exact"/>
        <w:ind w:firstLineChars="200" w:firstLine="664"/>
        <w:rPr>
          <w:rFonts w:ascii="华文仿宋" w:eastAsia="华文仿宋" w:hAnsi="华文仿宋" w:cs="华文仿宋"/>
          <w:b/>
          <w:sz w:val="30"/>
          <w:szCs w:val="30"/>
        </w:rPr>
      </w:pPr>
      <w:r w:rsidRPr="00690530">
        <w:rPr>
          <w:rStyle w:val="NormalCharacter"/>
          <w:rFonts w:ascii="仿宋" w:eastAsia="仿宋" w:hAnsi="仿宋" w:cstheme="minorBidi" w:hint="eastAsia"/>
          <w:spacing w:val="6"/>
          <w:kern w:val="0"/>
          <w:sz w:val="32"/>
          <w:szCs w:val="32"/>
        </w:rPr>
        <w:t>本专业人才培养方案适用于三年全日制普招</w:t>
      </w:r>
      <w:r w:rsidRPr="00690530">
        <w:rPr>
          <w:rStyle w:val="NormalCharacter"/>
          <w:rFonts w:ascii="仿宋" w:eastAsia="仿宋" w:hAnsi="仿宋" w:cstheme="minorBidi" w:hint="eastAsia"/>
          <w:spacing w:val="6"/>
          <w:kern w:val="0"/>
          <w:sz w:val="32"/>
          <w:szCs w:val="32"/>
        </w:rPr>
        <w:t>文物修复与保护</w:t>
      </w:r>
      <w:r w:rsidRPr="00690530">
        <w:rPr>
          <w:rStyle w:val="NormalCharacter"/>
          <w:rFonts w:ascii="仿宋" w:eastAsia="仿宋" w:hAnsi="仿宋" w:cstheme="minorBidi" w:hint="eastAsia"/>
          <w:spacing w:val="6"/>
          <w:kern w:val="0"/>
          <w:sz w:val="32"/>
          <w:szCs w:val="32"/>
        </w:rPr>
        <w:t>专业，由洛阳职业技术学院</w:t>
      </w:r>
      <w:r w:rsidRPr="00690530">
        <w:rPr>
          <w:rStyle w:val="NormalCharacter"/>
          <w:rFonts w:ascii="仿宋" w:eastAsia="仿宋" w:hAnsi="仿宋" w:cstheme="minorBidi" w:hint="eastAsia"/>
          <w:spacing w:val="6"/>
          <w:kern w:val="0"/>
          <w:sz w:val="32"/>
          <w:szCs w:val="32"/>
        </w:rPr>
        <w:t>文物修复与</w:t>
      </w:r>
      <w:r w:rsidRPr="00690530">
        <w:rPr>
          <w:rStyle w:val="NormalCharacter"/>
          <w:rFonts w:ascii="仿宋" w:eastAsia="仿宋" w:hAnsi="仿宋" w:cstheme="minorBidi" w:hint="eastAsia"/>
          <w:spacing w:val="6"/>
          <w:kern w:val="0"/>
          <w:sz w:val="32"/>
          <w:szCs w:val="32"/>
        </w:rPr>
        <w:t>保护专业建设指导委员会组织专业骨干教师，</w:t>
      </w:r>
      <w:r w:rsidRPr="00690530">
        <w:rPr>
          <w:rStyle w:val="NormalCharacter"/>
          <w:rFonts w:ascii="仿宋" w:eastAsia="仿宋" w:hAnsi="仿宋" w:cstheme="minorBidi" w:hint="eastAsia"/>
          <w:spacing w:val="6"/>
          <w:kern w:val="0"/>
          <w:sz w:val="32"/>
          <w:szCs w:val="32"/>
        </w:rPr>
        <w:t>与洛阳</w:t>
      </w:r>
      <w:r w:rsidRPr="00690530">
        <w:rPr>
          <w:rStyle w:val="NormalCharacter"/>
          <w:rFonts w:ascii="仿宋" w:eastAsia="仿宋" w:hAnsi="仿宋" w:cstheme="minorBidi" w:hint="eastAsia"/>
          <w:spacing w:val="6"/>
          <w:kern w:val="0"/>
          <w:sz w:val="32"/>
          <w:szCs w:val="32"/>
        </w:rPr>
        <w:t>龙门石窟研究院、河南省文物考古研究院、洛阳文物考古研究院、</w:t>
      </w:r>
      <w:r w:rsidRPr="00690530">
        <w:rPr>
          <w:rStyle w:val="NormalCharacter"/>
          <w:rFonts w:ascii="仿宋" w:eastAsia="仿宋" w:hAnsi="仿宋" w:cstheme="minorBidi" w:hint="eastAsia"/>
          <w:spacing w:val="6"/>
          <w:kern w:val="0"/>
          <w:sz w:val="32"/>
          <w:szCs w:val="32"/>
        </w:rPr>
        <w:t>安阳华夏考古科技有限公司、洛阳师范学院历史文化学院、</w:t>
      </w:r>
      <w:r w:rsidRPr="00690530">
        <w:rPr>
          <w:rStyle w:val="NormalCharacter"/>
          <w:rFonts w:ascii="仿宋" w:eastAsia="仿宋" w:hAnsi="仿宋" w:cstheme="minorBidi" w:hint="eastAsia"/>
          <w:spacing w:val="6"/>
          <w:kern w:val="0"/>
          <w:sz w:val="32"/>
          <w:szCs w:val="32"/>
        </w:rPr>
        <w:t>洛阳古瓷修复工作室</w:t>
      </w:r>
      <w:r w:rsidRPr="00690530">
        <w:rPr>
          <w:rStyle w:val="NormalCharacter"/>
          <w:rFonts w:ascii="仿宋" w:eastAsia="仿宋" w:hAnsi="仿宋" w:cstheme="minorBidi" w:hint="eastAsia"/>
          <w:spacing w:val="6"/>
          <w:kern w:val="0"/>
          <w:sz w:val="32"/>
          <w:szCs w:val="32"/>
        </w:rPr>
        <w:t>等</w:t>
      </w:r>
      <w:r w:rsidRPr="00690530">
        <w:rPr>
          <w:rStyle w:val="NormalCharacter"/>
          <w:rFonts w:ascii="仿宋" w:eastAsia="仿宋" w:hAnsi="仿宋" w:cstheme="minorBidi" w:hint="eastAsia"/>
          <w:spacing w:val="6"/>
          <w:kern w:val="0"/>
          <w:sz w:val="32"/>
          <w:szCs w:val="32"/>
        </w:rPr>
        <w:t>校企、</w:t>
      </w:r>
      <w:r w:rsidRPr="00690530">
        <w:rPr>
          <w:rStyle w:val="NormalCharacter"/>
          <w:rFonts w:ascii="仿宋" w:eastAsia="仿宋" w:hAnsi="仿宋" w:cstheme="minorBidi" w:hint="eastAsia"/>
          <w:spacing w:val="6"/>
          <w:kern w:val="0"/>
          <w:sz w:val="32"/>
          <w:szCs w:val="32"/>
        </w:rPr>
        <w:t>校行</w:t>
      </w:r>
      <w:r w:rsidRPr="00690530">
        <w:rPr>
          <w:rStyle w:val="NormalCharacter"/>
          <w:rFonts w:ascii="仿宋" w:eastAsia="仿宋" w:hAnsi="仿宋" w:cstheme="minorBidi" w:hint="eastAsia"/>
          <w:spacing w:val="6"/>
          <w:kern w:val="0"/>
          <w:sz w:val="32"/>
          <w:szCs w:val="32"/>
        </w:rPr>
        <w:t>合作</w:t>
      </w:r>
      <w:r w:rsidRPr="00690530">
        <w:rPr>
          <w:rStyle w:val="NormalCharacter"/>
          <w:rFonts w:ascii="仿宋" w:eastAsia="仿宋" w:hAnsi="仿宋" w:cstheme="minorBidi" w:hint="eastAsia"/>
          <w:spacing w:val="6"/>
          <w:kern w:val="0"/>
          <w:sz w:val="32"/>
          <w:szCs w:val="32"/>
        </w:rPr>
        <w:t>单位</w:t>
      </w:r>
      <w:r w:rsidRPr="00690530">
        <w:rPr>
          <w:rStyle w:val="NormalCharacter"/>
          <w:rFonts w:ascii="仿宋" w:eastAsia="仿宋" w:hAnsi="仿宋" w:cstheme="minorBidi" w:hint="eastAsia"/>
          <w:spacing w:val="6"/>
          <w:kern w:val="0"/>
          <w:sz w:val="32"/>
          <w:szCs w:val="32"/>
        </w:rPr>
        <w:t>的专家共同制订</w:t>
      </w:r>
      <w:r w:rsidRPr="00690530">
        <w:rPr>
          <w:rStyle w:val="NormalCharacter"/>
          <w:rFonts w:ascii="仿宋" w:eastAsia="仿宋" w:hAnsi="仿宋" w:cstheme="minorBidi" w:hint="eastAsia"/>
          <w:spacing w:val="6"/>
          <w:kern w:val="0"/>
          <w:sz w:val="32"/>
          <w:szCs w:val="32"/>
        </w:rPr>
        <w:t>。</w:t>
      </w:r>
      <w:bookmarkStart w:id="1" w:name="_GoBack"/>
      <w:bookmarkEnd w:id="1"/>
    </w:p>
    <w:p w:rsidR="00566CA4" w:rsidRDefault="00FB1CE7" w:rsidP="00315C47">
      <w:pPr>
        <w:spacing w:beforeLines="50" w:before="156" w:afterLines="50" w:after="156"/>
        <w:jc w:val="center"/>
        <w:rPr>
          <w:rFonts w:ascii="华文仿宋" w:eastAsia="华文仿宋" w:hAnsi="华文仿宋" w:cs="华文仿宋"/>
          <w:b/>
          <w:color w:val="000000" w:themeColor="text1"/>
          <w:sz w:val="32"/>
          <w:szCs w:val="32"/>
        </w:rPr>
      </w:pPr>
      <w:r>
        <w:rPr>
          <w:rFonts w:ascii="华文仿宋" w:eastAsia="华文仿宋" w:hAnsi="华文仿宋" w:cs="华文仿宋" w:hint="eastAsia"/>
          <w:b/>
          <w:color w:val="000000" w:themeColor="text1"/>
          <w:sz w:val="32"/>
          <w:szCs w:val="32"/>
        </w:rPr>
        <w:t>编制人员一览表</w:t>
      </w:r>
    </w:p>
    <w:tbl>
      <w:tblPr>
        <w:tblW w:w="8868" w:type="dxa"/>
        <w:tblInd w:w="15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744"/>
        <w:gridCol w:w="1245"/>
        <w:gridCol w:w="2824"/>
        <w:gridCol w:w="2903"/>
        <w:gridCol w:w="1152"/>
      </w:tblGrid>
      <w:tr w:rsidR="00566CA4">
        <w:trPr>
          <w:trHeight w:val="489"/>
        </w:trPr>
        <w:tc>
          <w:tcPr>
            <w:tcW w:w="744" w:type="dxa"/>
            <w:shd w:val="clear" w:color="auto" w:fill="auto"/>
            <w:vAlign w:val="center"/>
          </w:tcPr>
          <w:p w:rsidR="00566CA4" w:rsidRDefault="00FB1CE7">
            <w:pPr>
              <w:jc w:val="center"/>
              <w:rPr>
                <w:rStyle w:val="NormalCharacter"/>
                <w:rFonts w:ascii="华文仿宋" w:eastAsia="华文仿宋" w:hAnsi="华文仿宋" w:cs="华文仿宋"/>
                <w:b/>
                <w:szCs w:val="21"/>
              </w:rPr>
            </w:pPr>
            <w:r>
              <w:rPr>
                <w:rStyle w:val="NormalCharacter"/>
                <w:rFonts w:ascii="华文仿宋" w:eastAsia="华文仿宋" w:hAnsi="华文仿宋" w:cs="华文仿宋" w:hint="eastAsia"/>
                <w:b/>
                <w:szCs w:val="21"/>
              </w:rPr>
              <w:t>序号</w:t>
            </w:r>
          </w:p>
        </w:tc>
        <w:tc>
          <w:tcPr>
            <w:tcW w:w="1245" w:type="dxa"/>
            <w:shd w:val="clear" w:color="auto" w:fill="auto"/>
            <w:vAlign w:val="center"/>
          </w:tcPr>
          <w:p w:rsidR="00566CA4" w:rsidRDefault="00FB1CE7">
            <w:pPr>
              <w:jc w:val="center"/>
              <w:rPr>
                <w:rStyle w:val="NormalCharacter"/>
                <w:rFonts w:ascii="华文仿宋" w:eastAsia="华文仿宋" w:hAnsi="华文仿宋" w:cs="华文仿宋"/>
                <w:b/>
                <w:szCs w:val="21"/>
              </w:rPr>
            </w:pPr>
            <w:r>
              <w:rPr>
                <w:rStyle w:val="NormalCharacter"/>
                <w:rFonts w:ascii="华文仿宋" w:eastAsia="华文仿宋" w:hAnsi="华文仿宋" w:cs="华文仿宋" w:hint="eastAsia"/>
                <w:b/>
                <w:szCs w:val="21"/>
              </w:rPr>
              <w:t>姓</w:t>
            </w:r>
            <w:r>
              <w:rPr>
                <w:rStyle w:val="NormalCharacter"/>
                <w:rFonts w:ascii="华文仿宋" w:eastAsia="华文仿宋" w:hAnsi="华文仿宋" w:cs="华文仿宋" w:hint="eastAsia"/>
                <w:b/>
                <w:szCs w:val="21"/>
              </w:rPr>
              <w:t xml:space="preserve">   </w:t>
            </w:r>
            <w:r>
              <w:rPr>
                <w:rStyle w:val="NormalCharacter"/>
                <w:rFonts w:ascii="华文仿宋" w:eastAsia="华文仿宋" w:hAnsi="华文仿宋" w:cs="华文仿宋" w:hint="eastAsia"/>
                <w:b/>
                <w:szCs w:val="21"/>
              </w:rPr>
              <w:t>名</w:t>
            </w:r>
          </w:p>
        </w:tc>
        <w:tc>
          <w:tcPr>
            <w:tcW w:w="2824" w:type="dxa"/>
            <w:shd w:val="clear" w:color="auto" w:fill="auto"/>
            <w:vAlign w:val="center"/>
          </w:tcPr>
          <w:p w:rsidR="00566CA4" w:rsidRDefault="00FB1CE7">
            <w:pPr>
              <w:jc w:val="center"/>
              <w:rPr>
                <w:rStyle w:val="NormalCharacter"/>
                <w:rFonts w:ascii="华文仿宋" w:eastAsia="华文仿宋" w:hAnsi="华文仿宋" w:cs="华文仿宋"/>
                <w:b/>
                <w:szCs w:val="21"/>
              </w:rPr>
            </w:pPr>
            <w:r>
              <w:rPr>
                <w:rStyle w:val="NormalCharacter"/>
                <w:rFonts w:ascii="华文仿宋" w:eastAsia="华文仿宋" w:hAnsi="华文仿宋" w:cs="华文仿宋" w:hint="eastAsia"/>
                <w:b/>
                <w:szCs w:val="21"/>
              </w:rPr>
              <w:t>所</w:t>
            </w:r>
            <w:r>
              <w:rPr>
                <w:rStyle w:val="NormalCharacter"/>
                <w:rFonts w:ascii="华文仿宋" w:eastAsia="华文仿宋" w:hAnsi="华文仿宋" w:cs="华文仿宋" w:hint="eastAsia"/>
                <w:b/>
                <w:szCs w:val="21"/>
              </w:rPr>
              <w:t xml:space="preserve"> </w:t>
            </w:r>
            <w:r>
              <w:rPr>
                <w:rStyle w:val="NormalCharacter"/>
                <w:rFonts w:ascii="华文仿宋" w:eastAsia="华文仿宋" w:hAnsi="华文仿宋" w:cs="华文仿宋" w:hint="eastAsia"/>
                <w:b/>
                <w:szCs w:val="21"/>
              </w:rPr>
              <w:t>在</w:t>
            </w:r>
            <w:r>
              <w:rPr>
                <w:rStyle w:val="NormalCharacter"/>
                <w:rFonts w:ascii="华文仿宋" w:eastAsia="华文仿宋" w:hAnsi="华文仿宋" w:cs="华文仿宋" w:hint="eastAsia"/>
                <w:b/>
                <w:szCs w:val="21"/>
              </w:rPr>
              <w:t xml:space="preserve"> </w:t>
            </w:r>
            <w:r>
              <w:rPr>
                <w:rStyle w:val="NormalCharacter"/>
                <w:rFonts w:ascii="华文仿宋" w:eastAsia="华文仿宋" w:hAnsi="华文仿宋" w:cs="华文仿宋" w:hint="eastAsia"/>
                <w:b/>
                <w:szCs w:val="21"/>
              </w:rPr>
              <w:t>单</w:t>
            </w:r>
            <w:r>
              <w:rPr>
                <w:rStyle w:val="NormalCharacter"/>
                <w:rFonts w:ascii="华文仿宋" w:eastAsia="华文仿宋" w:hAnsi="华文仿宋" w:cs="华文仿宋" w:hint="eastAsia"/>
                <w:b/>
                <w:szCs w:val="21"/>
              </w:rPr>
              <w:t xml:space="preserve"> </w:t>
            </w:r>
            <w:r>
              <w:rPr>
                <w:rStyle w:val="NormalCharacter"/>
                <w:rFonts w:ascii="华文仿宋" w:eastAsia="华文仿宋" w:hAnsi="华文仿宋" w:cs="华文仿宋" w:hint="eastAsia"/>
                <w:b/>
                <w:szCs w:val="21"/>
              </w:rPr>
              <w:t>位</w:t>
            </w:r>
          </w:p>
        </w:tc>
        <w:tc>
          <w:tcPr>
            <w:tcW w:w="2903" w:type="dxa"/>
            <w:shd w:val="clear" w:color="auto" w:fill="auto"/>
            <w:vAlign w:val="center"/>
          </w:tcPr>
          <w:p w:rsidR="00566CA4" w:rsidRDefault="00FB1CE7">
            <w:pPr>
              <w:jc w:val="center"/>
              <w:rPr>
                <w:rStyle w:val="NormalCharacter"/>
                <w:rFonts w:ascii="华文仿宋" w:eastAsia="华文仿宋" w:hAnsi="华文仿宋" w:cs="华文仿宋"/>
                <w:b/>
                <w:szCs w:val="21"/>
              </w:rPr>
            </w:pPr>
            <w:r>
              <w:rPr>
                <w:rStyle w:val="NormalCharacter"/>
                <w:rFonts w:ascii="华文仿宋" w:eastAsia="华文仿宋" w:hAnsi="华文仿宋" w:cs="华文仿宋" w:hint="eastAsia"/>
                <w:b/>
                <w:szCs w:val="21"/>
              </w:rPr>
              <w:t>职称</w:t>
            </w:r>
            <w:r>
              <w:rPr>
                <w:rStyle w:val="NormalCharacter"/>
                <w:rFonts w:ascii="华文仿宋" w:eastAsia="华文仿宋" w:hAnsi="华文仿宋" w:cs="华文仿宋" w:hint="eastAsia"/>
                <w:b/>
                <w:szCs w:val="21"/>
              </w:rPr>
              <w:t>/</w:t>
            </w:r>
            <w:r>
              <w:rPr>
                <w:rStyle w:val="NormalCharacter"/>
                <w:rFonts w:ascii="华文仿宋" w:eastAsia="华文仿宋" w:hAnsi="华文仿宋" w:cs="华文仿宋" w:hint="eastAsia"/>
                <w:b/>
                <w:szCs w:val="21"/>
              </w:rPr>
              <w:t>职务</w:t>
            </w:r>
          </w:p>
        </w:tc>
        <w:tc>
          <w:tcPr>
            <w:tcW w:w="1152" w:type="dxa"/>
            <w:shd w:val="clear" w:color="auto" w:fill="auto"/>
            <w:vAlign w:val="center"/>
          </w:tcPr>
          <w:p w:rsidR="00566CA4" w:rsidRDefault="00FB1CE7">
            <w:pPr>
              <w:jc w:val="center"/>
              <w:rPr>
                <w:rStyle w:val="NormalCharacter"/>
                <w:rFonts w:ascii="华文仿宋" w:eastAsia="华文仿宋" w:hAnsi="华文仿宋" w:cs="华文仿宋"/>
                <w:b/>
                <w:szCs w:val="21"/>
              </w:rPr>
            </w:pPr>
            <w:r>
              <w:rPr>
                <w:rStyle w:val="NormalCharacter"/>
                <w:rFonts w:ascii="华文仿宋" w:eastAsia="华文仿宋" w:hAnsi="华文仿宋" w:cs="华文仿宋" w:hint="eastAsia"/>
                <w:b/>
                <w:szCs w:val="21"/>
              </w:rPr>
              <w:t>签</w:t>
            </w:r>
            <w:r>
              <w:rPr>
                <w:rStyle w:val="NormalCharacter"/>
                <w:rFonts w:ascii="华文仿宋" w:eastAsia="华文仿宋" w:hAnsi="华文仿宋" w:cs="华文仿宋" w:hint="eastAsia"/>
                <w:b/>
                <w:szCs w:val="21"/>
              </w:rPr>
              <w:t xml:space="preserve">   </w:t>
            </w:r>
            <w:r>
              <w:rPr>
                <w:rStyle w:val="NormalCharacter"/>
                <w:rFonts w:ascii="华文仿宋" w:eastAsia="华文仿宋" w:hAnsi="华文仿宋" w:cs="华文仿宋" w:hint="eastAsia"/>
                <w:b/>
                <w:szCs w:val="21"/>
              </w:rPr>
              <w:t>名</w:t>
            </w:r>
          </w:p>
        </w:tc>
      </w:tr>
      <w:tr w:rsidR="00566CA4">
        <w:trPr>
          <w:trHeight w:val="419"/>
        </w:trPr>
        <w:tc>
          <w:tcPr>
            <w:tcW w:w="744" w:type="dxa"/>
            <w:shd w:val="clear" w:color="auto" w:fill="auto"/>
            <w:vAlign w:val="center"/>
          </w:tcPr>
          <w:p w:rsidR="00566CA4" w:rsidRDefault="00FB1CE7">
            <w:pPr>
              <w:jc w:val="center"/>
              <w:rPr>
                <w:rStyle w:val="NormalCharacter"/>
                <w:rFonts w:ascii="华文仿宋" w:eastAsia="华文仿宋" w:hAnsi="华文仿宋" w:cs="华文仿宋"/>
                <w:szCs w:val="21"/>
              </w:rPr>
            </w:pPr>
            <w:r>
              <w:rPr>
                <w:rStyle w:val="NormalCharacter"/>
                <w:rFonts w:ascii="华文仿宋" w:eastAsia="华文仿宋" w:hAnsi="华文仿宋" w:cs="华文仿宋" w:hint="eastAsia"/>
                <w:szCs w:val="21"/>
              </w:rPr>
              <w:t>1</w:t>
            </w:r>
          </w:p>
        </w:tc>
        <w:tc>
          <w:tcPr>
            <w:tcW w:w="1245" w:type="dxa"/>
            <w:shd w:val="clear" w:color="auto" w:fill="auto"/>
            <w:vAlign w:val="center"/>
          </w:tcPr>
          <w:p w:rsidR="00566CA4" w:rsidRDefault="00FB1CE7">
            <w:pPr>
              <w:jc w:val="center"/>
              <w:rPr>
                <w:rStyle w:val="NormalCharacter"/>
                <w:rFonts w:ascii="华文仿宋" w:eastAsia="华文仿宋" w:hAnsi="华文仿宋" w:cs="华文仿宋"/>
                <w:color w:val="000000" w:themeColor="text1"/>
                <w:szCs w:val="21"/>
              </w:rPr>
            </w:pPr>
            <w:r>
              <w:rPr>
                <w:rStyle w:val="NormalCharacter"/>
                <w:rFonts w:ascii="华文仿宋" w:eastAsia="华文仿宋" w:hAnsi="华文仿宋" w:cs="华文仿宋" w:hint="eastAsia"/>
                <w:color w:val="000000" w:themeColor="text1"/>
                <w:szCs w:val="21"/>
              </w:rPr>
              <w:t>杨刚亮</w:t>
            </w:r>
          </w:p>
        </w:tc>
        <w:tc>
          <w:tcPr>
            <w:tcW w:w="2824" w:type="dxa"/>
            <w:shd w:val="clear" w:color="auto" w:fill="auto"/>
            <w:vAlign w:val="center"/>
          </w:tcPr>
          <w:p w:rsidR="00566CA4" w:rsidRDefault="00FB1CE7">
            <w:pPr>
              <w:jc w:val="center"/>
              <w:rPr>
                <w:rStyle w:val="NormalCharacter"/>
                <w:rFonts w:ascii="华文仿宋" w:eastAsia="华文仿宋" w:hAnsi="华文仿宋" w:cs="华文仿宋"/>
                <w:color w:val="000000" w:themeColor="text1"/>
                <w:szCs w:val="21"/>
              </w:rPr>
            </w:pPr>
            <w:r>
              <w:rPr>
                <w:rStyle w:val="NormalCharacter"/>
                <w:rFonts w:ascii="华文仿宋" w:eastAsia="华文仿宋" w:hAnsi="华文仿宋" w:cs="华文仿宋" w:hint="eastAsia"/>
                <w:color w:val="000000" w:themeColor="text1"/>
                <w:szCs w:val="21"/>
              </w:rPr>
              <w:t>文物保护考古学院</w:t>
            </w:r>
          </w:p>
        </w:tc>
        <w:tc>
          <w:tcPr>
            <w:tcW w:w="2903" w:type="dxa"/>
            <w:shd w:val="clear" w:color="auto" w:fill="auto"/>
            <w:vAlign w:val="center"/>
          </w:tcPr>
          <w:p w:rsidR="00566CA4" w:rsidRDefault="00FB1CE7">
            <w:pPr>
              <w:jc w:val="center"/>
              <w:rPr>
                <w:rStyle w:val="NormalCharacter"/>
                <w:rFonts w:ascii="华文仿宋" w:eastAsia="华文仿宋" w:hAnsi="华文仿宋" w:cs="华文仿宋"/>
                <w:color w:val="000000" w:themeColor="text1"/>
                <w:szCs w:val="21"/>
              </w:rPr>
            </w:pPr>
            <w:r>
              <w:rPr>
                <w:rStyle w:val="NormalCharacter"/>
                <w:rFonts w:ascii="华文仿宋" w:eastAsia="华文仿宋" w:hAnsi="华文仿宋" w:cs="华文仿宋" w:hint="eastAsia"/>
                <w:color w:val="000000" w:themeColor="text1"/>
                <w:szCs w:val="21"/>
              </w:rPr>
              <w:t>副研究员</w:t>
            </w:r>
            <w:r>
              <w:rPr>
                <w:rStyle w:val="NormalCharacter"/>
                <w:rFonts w:ascii="华文仿宋" w:eastAsia="华文仿宋" w:hAnsi="华文仿宋" w:cs="华文仿宋" w:hint="eastAsia"/>
                <w:color w:val="000000" w:themeColor="text1"/>
                <w:szCs w:val="21"/>
              </w:rPr>
              <w:t>/</w:t>
            </w:r>
            <w:r>
              <w:rPr>
                <w:rStyle w:val="NormalCharacter"/>
                <w:rFonts w:ascii="华文仿宋" w:eastAsia="华文仿宋" w:hAnsi="华文仿宋" w:cs="华文仿宋" w:hint="eastAsia"/>
                <w:color w:val="000000" w:themeColor="text1"/>
                <w:szCs w:val="21"/>
              </w:rPr>
              <w:t>院长</w:t>
            </w:r>
          </w:p>
        </w:tc>
        <w:tc>
          <w:tcPr>
            <w:tcW w:w="1152" w:type="dxa"/>
            <w:shd w:val="clear" w:color="auto" w:fill="auto"/>
            <w:vAlign w:val="center"/>
          </w:tcPr>
          <w:p w:rsidR="00566CA4" w:rsidRDefault="00566CA4">
            <w:pPr>
              <w:rPr>
                <w:rStyle w:val="NormalCharacter"/>
                <w:rFonts w:ascii="华文仿宋" w:eastAsia="华文仿宋" w:hAnsi="华文仿宋" w:cs="华文仿宋"/>
                <w:szCs w:val="21"/>
              </w:rPr>
            </w:pPr>
          </w:p>
        </w:tc>
      </w:tr>
      <w:tr w:rsidR="00566CA4">
        <w:trPr>
          <w:trHeight w:val="419"/>
        </w:trPr>
        <w:tc>
          <w:tcPr>
            <w:tcW w:w="744" w:type="dxa"/>
            <w:shd w:val="clear" w:color="auto" w:fill="auto"/>
            <w:vAlign w:val="center"/>
          </w:tcPr>
          <w:p w:rsidR="00566CA4" w:rsidRDefault="00FB1CE7">
            <w:pPr>
              <w:jc w:val="center"/>
              <w:rPr>
                <w:rStyle w:val="NormalCharacter"/>
                <w:rFonts w:ascii="华文仿宋" w:eastAsia="华文仿宋" w:hAnsi="华文仿宋" w:cs="华文仿宋"/>
                <w:szCs w:val="21"/>
              </w:rPr>
            </w:pPr>
            <w:r>
              <w:rPr>
                <w:rStyle w:val="NormalCharacter"/>
                <w:rFonts w:ascii="华文仿宋" w:eastAsia="华文仿宋" w:hAnsi="华文仿宋" w:cs="华文仿宋" w:hint="eastAsia"/>
                <w:szCs w:val="21"/>
              </w:rPr>
              <w:t>2</w:t>
            </w:r>
          </w:p>
        </w:tc>
        <w:tc>
          <w:tcPr>
            <w:tcW w:w="1245" w:type="dxa"/>
            <w:shd w:val="clear" w:color="auto" w:fill="auto"/>
            <w:vAlign w:val="center"/>
          </w:tcPr>
          <w:p w:rsidR="00566CA4" w:rsidRDefault="00FB1CE7">
            <w:pPr>
              <w:jc w:val="center"/>
              <w:rPr>
                <w:rStyle w:val="NormalCharacter"/>
                <w:rFonts w:ascii="华文仿宋" w:eastAsia="华文仿宋" w:hAnsi="华文仿宋" w:cs="华文仿宋"/>
                <w:color w:val="000000" w:themeColor="text1"/>
                <w:szCs w:val="21"/>
              </w:rPr>
            </w:pPr>
            <w:proofErr w:type="gramStart"/>
            <w:r>
              <w:rPr>
                <w:rStyle w:val="NormalCharacter"/>
                <w:rFonts w:ascii="华文仿宋" w:eastAsia="华文仿宋" w:hAnsi="华文仿宋" w:cs="华文仿宋" w:hint="eastAsia"/>
                <w:color w:val="000000" w:themeColor="text1"/>
                <w:szCs w:val="21"/>
              </w:rPr>
              <w:t>侯贤俊</w:t>
            </w:r>
            <w:proofErr w:type="gramEnd"/>
          </w:p>
        </w:tc>
        <w:tc>
          <w:tcPr>
            <w:tcW w:w="2824" w:type="dxa"/>
            <w:shd w:val="clear" w:color="auto" w:fill="auto"/>
            <w:vAlign w:val="center"/>
          </w:tcPr>
          <w:p w:rsidR="00566CA4" w:rsidRDefault="00FB1CE7">
            <w:pPr>
              <w:jc w:val="center"/>
              <w:rPr>
                <w:rStyle w:val="NormalCharacter"/>
                <w:rFonts w:ascii="华文仿宋" w:eastAsia="华文仿宋" w:hAnsi="华文仿宋" w:cs="华文仿宋"/>
                <w:color w:val="000000" w:themeColor="text1"/>
                <w:szCs w:val="21"/>
              </w:rPr>
            </w:pPr>
            <w:r>
              <w:rPr>
                <w:rStyle w:val="NormalCharacter"/>
                <w:rFonts w:ascii="华文仿宋" w:eastAsia="华文仿宋" w:hAnsi="华文仿宋" w:cs="华文仿宋" w:hint="eastAsia"/>
                <w:color w:val="000000" w:themeColor="text1"/>
                <w:szCs w:val="21"/>
              </w:rPr>
              <w:t>文物保护考古学院</w:t>
            </w:r>
          </w:p>
        </w:tc>
        <w:tc>
          <w:tcPr>
            <w:tcW w:w="2903" w:type="dxa"/>
            <w:shd w:val="clear" w:color="auto" w:fill="auto"/>
            <w:vAlign w:val="center"/>
          </w:tcPr>
          <w:p w:rsidR="00566CA4" w:rsidRDefault="00FB1CE7">
            <w:pPr>
              <w:jc w:val="center"/>
              <w:rPr>
                <w:rStyle w:val="NormalCharacter"/>
                <w:rFonts w:ascii="华文仿宋" w:eastAsia="华文仿宋" w:hAnsi="华文仿宋" w:cs="华文仿宋"/>
                <w:color w:val="000000" w:themeColor="text1"/>
                <w:szCs w:val="21"/>
              </w:rPr>
            </w:pPr>
            <w:r>
              <w:rPr>
                <w:rStyle w:val="NormalCharacter"/>
                <w:rFonts w:ascii="华文仿宋" w:eastAsia="华文仿宋" w:hAnsi="华文仿宋" w:cs="华文仿宋" w:hint="eastAsia"/>
                <w:color w:val="000000" w:themeColor="text1"/>
                <w:szCs w:val="21"/>
              </w:rPr>
              <w:t>讲师</w:t>
            </w:r>
            <w:r>
              <w:rPr>
                <w:rStyle w:val="NormalCharacter"/>
                <w:rFonts w:ascii="华文仿宋" w:eastAsia="华文仿宋" w:hAnsi="华文仿宋" w:cs="华文仿宋" w:hint="eastAsia"/>
                <w:color w:val="000000" w:themeColor="text1"/>
                <w:szCs w:val="21"/>
              </w:rPr>
              <w:t>/</w:t>
            </w:r>
            <w:r>
              <w:rPr>
                <w:rStyle w:val="NormalCharacter"/>
                <w:rFonts w:ascii="华文仿宋" w:eastAsia="华文仿宋" w:hAnsi="华文仿宋" w:cs="华文仿宋" w:hint="eastAsia"/>
                <w:color w:val="000000" w:themeColor="text1"/>
                <w:szCs w:val="21"/>
              </w:rPr>
              <w:t>办公室主任</w:t>
            </w:r>
          </w:p>
        </w:tc>
        <w:tc>
          <w:tcPr>
            <w:tcW w:w="1152" w:type="dxa"/>
            <w:shd w:val="clear" w:color="auto" w:fill="auto"/>
            <w:vAlign w:val="center"/>
          </w:tcPr>
          <w:p w:rsidR="00566CA4" w:rsidRDefault="00566CA4">
            <w:pPr>
              <w:rPr>
                <w:rStyle w:val="NormalCharacter"/>
                <w:rFonts w:ascii="华文仿宋" w:eastAsia="华文仿宋" w:hAnsi="华文仿宋" w:cs="华文仿宋"/>
                <w:szCs w:val="21"/>
              </w:rPr>
            </w:pPr>
          </w:p>
        </w:tc>
      </w:tr>
      <w:tr w:rsidR="00566CA4">
        <w:trPr>
          <w:trHeight w:val="419"/>
        </w:trPr>
        <w:tc>
          <w:tcPr>
            <w:tcW w:w="744" w:type="dxa"/>
            <w:shd w:val="clear" w:color="auto" w:fill="auto"/>
            <w:vAlign w:val="center"/>
          </w:tcPr>
          <w:p w:rsidR="00566CA4" w:rsidRDefault="00FB1CE7">
            <w:pPr>
              <w:jc w:val="center"/>
              <w:rPr>
                <w:rStyle w:val="NormalCharacter"/>
                <w:rFonts w:ascii="华文仿宋" w:eastAsia="华文仿宋" w:hAnsi="华文仿宋" w:cs="华文仿宋"/>
                <w:szCs w:val="21"/>
              </w:rPr>
            </w:pPr>
            <w:r>
              <w:rPr>
                <w:rStyle w:val="NormalCharacter"/>
                <w:rFonts w:ascii="华文仿宋" w:eastAsia="华文仿宋" w:hAnsi="华文仿宋" w:cs="华文仿宋" w:hint="eastAsia"/>
                <w:szCs w:val="21"/>
              </w:rPr>
              <w:t>3</w:t>
            </w:r>
          </w:p>
        </w:tc>
        <w:tc>
          <w:tcPr>
            <w:tcW w:w="1245" w:type="dxa"/>
            <w:shd w:val="clear" w:color="auto" w:fill="auto"/>
            <w:vAlign w:val="center"/>
          </w:tcPr>
          <w:p w:rsidR="00566CA4" w:rsidRDefault="00FB1CE7">
            <w:pPr>
              <w:jc w:val="center"/>
              <w:rPr>
                <w:rStyle w:val="NormalCharacter"/>
                <w:rFonts w:ascii="华文仿宋" w:eastAsia="华文仿宋" w:hAnsi="华文仿宋" w:cs="华文仿宋"/>
                <w:color w:val="000000" w:themeColor="text1"/>
                <w:szCs w:val="21"/>
              </w:rPr>
            </w:pPr>
            <w:r>
              <w:rPr>
                <w:rStyle w:val="NormalCharacter"/>
                <w:rFonts w:ascii="华文仿宋" w:eastAsia="华文仿宋" w:hAnsi="华文仿宋" w:cs="华文仿宋" w:hint="eastAsia"/>
                <w:color w:val="000000" w:themeColor="text1"/>
                <w:szCs w:val="21"/>
              </w:rPr>
              <w:t>潘付生</w:t>
            </w:r>
          </w:p>
        </w:tc>
        <w:tc>
          <w:tcPr>
            <w:tcW w:w="2824" w:type="dxa"/>
            <w:shd w:val="clear" w:color="auto" w:fill="auto"/>
            <w:vAlign w:val="center"/>
          </w:tcPr>
          <w:p w:rsidR="00566CA4" w:rsidRDefault="00FB1CE7">
            <w:pPr>
              <w:jc w:val="center"/>
              <w:rPr>
                <w:rStyle w:val="NormalCharacter"/>
                <w:rFonts w:ascii="华文仿宋" w:eastAsia="华文仿宋" w:hAnsi="华文仿宋" w:cs="华文仿宋"/>
                <w:color w:val="000000" w:themeColor="text1"/>
                <w:szCs w:val="21"/>
              </w:rPr>
            </w:pPr>
            <w:r>
              <w:rPr>
                <w:rStyle w:val="NormalCharacter"/>
                <w:rFonts w:ascii="华文仿宋" w:eastAsia="华文仿宋" w:hAnsi="华文仿宋" w:cs="华文仿宋" w:hint="eastAsia"/>
                <w:color w:val="000000" w:themeColor="text1"/>
                <w:szCs w:val="21"/>
              </w:rPr>
              <w:t>文物保护考古学院</w:t>
            </w:r>
          </w:p>
        </w:tc>
        <w:tc>
          <w:tcPr>
            <w:tcW w:w="2903" w:type="dxa"/>
            <w:shd w:val="clear" w:color="auto" w:fill="auto"/>
            <w:vAlign w:val="center"/>
          </w:tcPr>
          <w:p w:rsidR="00566CA4" w:rsidRDefault="00FB1CE7">
            <w:pPr>
              <w:jc w:val="center"/>
              <w:rPr>
                <w:rStyle w:val="NormalCharacter"/>
                <w:rFonts w:ascii="华文仿宋" w:eastAsia="华文仿宋" w:hAnsi="华文仿宋" w:cs="华文仿宋"/>
                <w:color w:val="000000" w:themeColor="text1"/>
                <w:szCs w:val="21"/>
              </w:rPr>
            </w:pPr>
            <w:r>
              <w:rPr>
                <w:rStyle w:val="NormalCharacter"/>
                <w:rFonts w:ascii="华文仿宋" w:eastAsia="华文仿宋" w:hAnsi="华文仿宋" w:cs="华文仿宋" w:hint="eastAsia"/>
                <w:color w:val="000000" w:themeColor="text1"/>
                <w:szCs w:val="21"/>
              </w:rPr>
              <w:t>副研究员</w:t>
            </w:r>
            <w:r>
              <w:rPr>
                <w:rStyle w:val="NormalCharacter"/>
                <w:rFonts w:ascii="华文仿宋" w:eastAsia="华文仿宋" w:hAnsi="华文仿宋" w:cs="华文仿宋" w:hint="eastAsia"/>
                <w:color w:val="000000" w:themeColor="text1"/>
                <w:szCs w:val="21"/>
              </w:rPr>
              <w:t>/</w:t>
            </w:r>
            <w:r>
              <w:rPr>
                <w:rStyle w:val="NormalCharacter"/>
                <w:rFonts w:ascii="华文仿宋" w:eastAsia="华文仿宋" w:hAnsi="华文仿宋" w:cs="华文仿宋" w:hint="eastAsia"/>
                <w:color w:val="000000" w:themeColor="text1"/>
                <w:szCs w:val="21"/>
              </w:rPr>
              <w:t>教研室主任</w:t>
            </w:r>
          </w:p>
        </w:tc>
        <w:tc>
          <w:tcPr>
            <w:tcW w:w="1152" w:type="dxa"/>
            <w:shd w:val="clear" w:color="auto" w:fill="auto"/>
            <w:vAlign w:val="center"/>
          </w:tcPr>
          <w:p w:rsidR="00566CA4" w:rsidRDefault="00566CA4">
            <w:pPr>
              <w:rPr>
                <w:rStyle w:val="NormalCharacter"/>
                <w:rFonts w:ascii="华文仿宋" w:eastAsia="华文仿宋" w:hAnsi="华文仿宋" w:cs="华文仿宋"/>
                <w:szCs w:val="21"/>
              </w:rPr>
            </w:pPr>
          </w:p>
        </w:tc>
      </w:tr>
      <w:tr w:rsidR="00566CA4">
        <w:trPr>
          <w:trHeight w:val="419"/>
        </w:trPr>
        <w:tc>
          <w:tcPr>
            <w:tcW w:w="744" w:type="dxa"/>
            <w:shd w:val="clear" w:color="auto" w:fill="auto"/>
            <w:vAlign w:val="center"/>
          </w:tcPr>
          <w:p w:rsidR="00566CA4" w:rsidRDefault="00FB1CE7">
            <w:pPr>
              <w:jc w:val="center"/>
              <w:rPr>
                <w:rStyle w:val="NormalCharacter"/>
                <w:rFonts w:ascii="华文仿宋" w:eastAsia="华文仿宋" w:hAnsi="华文仿宋" w:cs="华文仿宋"/>
                <w:szCs w:val="21"/>
              </w:rPr>
            </w:pPr>
            <w:r>
              <w:rPr>
                <w:rStyle w:val="NormalCharacter"/>
                <w:rFonts w:ascii="华文仿宋" w:eastAsia="华文仿宋" w:hAnsi="华文仿宋" w:cs="华文仿宋" w:hint="eastAsia"/>
                <w:szCs w:val="21"/>
              </w:rPr>
              <w:t>4</w:t>
            </w:r>
          </w:p>
        </w:tc>
        <w:tc>
          <w:tcPr>
            <w:tcW w:w="1245" w:type="dxa"/>
            <w:shd w:val="clear" w:color="auto" w:fill="auto"/>
            <w:vAlign w:val="center"/>
          </w:tcPr>
          <w:p w:rsidR="00566CA4" w:rsidRDefault="00FB1CE7">
            <w:pPr>
              <w:jc w:val="center"/>
              <w:rPr>
                <w:rStyle w:val="NormalCharacter"/>
                <w:rFonts w:ascii="华文仿宋" w:eastAsia="华文仿宋" w:hAnsi="华文仿宋" w:cs="华文仿宋"/>
                <w:color w:val="000000" w:themeColor="text1"/>
                <w:szCs w:val="21"/>
              </w:rPr>
            </w:pPr>
            <w:r>
              <w:rPr>
                <w:rStyle w:val="NormalCharacter"/>
                <w:rFonts w:ascii="华文仿宋" w:eastAsia="华文仿宋" w:hAnsi="华文仿宋" w:cs="华文仿宋" w:hint="eastAsia"/>
                <w:color w:val="000000" w:themeColor="text1"/>
                <w:szCs w:val="21"/>
              </w:rPr>
              <w:t>赵振涛</w:t>
            </w:r>
          </w:p>
        </w:tc>
        <w:tc>
          <w:tcPr>
            <w:tcW w:w="2824" w:type="dxa"/>
            <w:shd w:val="clear" w:color="auto" w:fill="auto"/>
            <w:vAlign w:val="center"/>
          </w:tcPr>
          <w:p w:rsidR="00566CA4" w:rsidRDefault="00FB1CE7">
            <w:pPr>
              <w:jc w:val="center"/>
              <w:rPr>
                <w:rStyle w:val="NormalCharacter"/>
                <w:rFonts w:ascii="华文仿宋" w:eastAsia="华文仿宋" w:hAnsi="华文仿宋" w:cs="华文仿宋"/>
                <w:color w:val="000000" w:themeColor="text1"/>
                <w:szCs w:val="21"/>
              </w:rPr>
            </w:pPr>
            <w:r>
              <w:rPr>
                <w:rStyle w:val="NormalCharacter"/>
                <w:rFonts w:ascii="华文仿宋" w:eastAsia="华文仿宋" w:hAnsi="华文仿宋" w:cs="华文仿宋" w:hint="eastAsia"/>
                <w:color w:val="000000" w:themeColor="text1"/>
                <w:szCs w:val="21"/>
              </w:rPr>
              <w:t>文物保护考古学院</w:t>
            </w:r>
          </w:p>
        </w:tc>
        <w:tc>
          <w:tcPr>
            <w:tcW w:w="2903" w:type="dxa"/>
            <w:shd w:val="clear" w:color="auto" w:fill="auto"/>
            <w:vAlign w:val="center"/>
          </w:tcPr>
          <w:p w:rsidR="00566CA4" w:rsidRDefault="00FB1CE7">
            <w:pPr>
              <w:jc w:val="center"/>
              <w:rPr>
                <w:rStyle w:val="NormalCharacter"/>
                <w:rFonts w:ascii="华文仿宋" w:eastAsia="华文仿宋" w:hAnsi="华文仿宋" w:cs="华文仿宋"/>
                <w:color w:val="000000" w:themeColor="text1"/>
                <w:szCs w:val="21"/>
              </w:rPr>
            </w:pPr>
            <w:r>
              <w:rPr>
                <w:rStyle w:val="NormalCharacter"/>
                <w:rFonts w:ascii="华文仿宋" w:eastAsia="华文仿宋" w:hAnsi="华文仿宋" w:cs="华文仿宋" w:hint="eastAsia"/>
                <w:color w:val="000000" w:themeColor="text1"/>
                <w:szCs w:val="21"/>
              </w:rPr>
              <w:t>讲师</w:t>
            </w:r>
            <w:r>
              <w:rPr>
                <w:rStyle w:val="NormalCharacter"/>
                <w:rFonts w:ascii="华文仿宋" w:eastAsia="华文仿宋" w:hAnsi="华文仿宋" w:cs="华文仿宋" w:hint="eastAsia"/>
                <w:color w:val="000000" w:themeColor="text1"/>
                <w:szCs w:val="21"/>
              </w:rPr>
              <w:t>/</w:t>
            </w:r>
            <w:r>
              <w:rPr>
                <w:rStyle w:val="NormalCharacter"/>
                <w:rFonts w:ascii="华文仿宋" w:eastAsia="华文仿宋" w:hAnsi="华文仿宋" w:cs="华文仿宋" w:hint="eastAsia"/>
                <w:color w:val="000000" w:themeColor="text1"/>
                <w:szCs w:val="21"/>
              </w:rPr>
              <w:t>教学秘书</w:t>
            </w:r>
          </w:p>
        </w:tc>
        <w:tc>
          <w:tcPr>
            <w:tcW w:w="1152" w:type="dxa"/>
            <w:shd w:val="clear" w:color="auto" w:fill="auto"/>
            <w:vAlign w:val="center"/>
          </w:tcPr>
          <w:p w:rsidR="00566CA4" w:rsidRDefault="00566CA4">
            <w:pPr>
              <w:rPr>
                <w:rStyle w:val="NormalCharacter"/>
                <w:rFonts w:ascii="华文仿宋" w:eastAsia="华文仿宋" w:hAnsi="华文仿宋" w:cs="华文仿宋"/>
                <w:szCs w:val="21"/>
              </w:rPr>
            </w:pPr>
          </w:p>
        </w:tc>
      </w:tr>
      <w:tr w:rsidR="00566CA4">
        <w:trPr>
          <w:trHeight w:val="419"/>
        </w:trPr>
        <w:tc>
          <w:tcPr>
            <w:tcW w:w="744" w:type="dxa"/>
            <w:shd w:val="clear" w:color="auto" w:fill="auto"/>
            <w:vAlign w:val="center"/>
          </w:tcPr>
          <w:p w:rsidR="00566CA4" w:rsidRDefault="00FB1CE7">
            <w:pPr>
              <w:jc w:val="center"/>
              <w:rPr>
                <w:rStyle w:val="NormalCharacter"/>
                <w:rFonts w:ascii="华文仿宋" w:eastAsia="华文仿宋" w:hAnsi="华文仿宋" w:cs="华文仿宋"/>
                <w:szCs w:val="21"/>
              </w:rPr>
            </w:pPr>
            <w:r>
              <w:rPr>
                <w:rStyle w:val="NormalCharacter"/>
                <w:rFonts w:ascii="华文仿宋" w:eastAsia="华文仿宋" w:hAnsi="华文仿宋" w:cs="华文仿宋" w:hint="eastAsia"/>
                <w:szCs w:val="21"/>
              </w:rPr>
              <w:t>5</w:t>
            </w:r>
          </w:p>
        </w:tc>
        <w:tc>
          <w:tcPr>
            <w:tcW w:w="1245" w:type="dxa"/>
            <w:shd w:val="clear" w:color="auto" w:fill="auto"/>
            <w:vAlign w:val="center"/>
          </w:tcPr>
          <w:p w:rsidR="00566CA4" w:rsidRDefault="00FB1CE7">
            <w:pPr>
              <w:jc w:val="center"/>
              <w:rPr>
                <w:rStyle w:val="NormalCharacter"/>
                <w:rFonts w:ascii="华文仿宋" w:eastAsia="华文仿宋" w:hAnsi="华文仿宋" w:cs="华文仿宋"/>
                <w:color w:val="000000" w:themeColor="text1"/>
                <w:szCs w:val="21"/>
              </w:rPr>
            </w:pPr>
            <w:r>
              <w:rPr>
                <w:rStyle w:val="NormalCharacter"/>
                <w:rFonts w:ascii="华文仿宋" w:eastAsia="华文仿宋" w:hAnsi="华文仿宋" w:cs="华文仿宋" w:hint="eastAsia"/>
                <w:color w:val="000000" w:themeColor="text1"/>
                <w:szCs w:val="21"/>
              </w:rPr>
              <w:t>胡亚萍</w:t>
            </w:r>
          </w:p>
        </w:tc>
        <w:tc>
          <w:tcPr>
            <w:tcW w:w="2824" w:type="dxa"/>
            <w:shd w:val="clear" w:color="auto" w:fill="auto"/>
            <w:vAlign w:val="center"/>
          </w:tcPr>
          <w:p w:rsidR="00566CA4" w:rsidRDefault="00FB1CE7">
            <w:pPr>
              <w:jc w:val="center"/>
              <w:rPr>
                <w:rStyle w:val="NormalCharacter"/>
                <w:rFonts w:ascii="华文仿宋" w:eastAsia="华文仿宋" w:hAnsi="华文仿宋" w:cs="华文仿宋"/>
                <w:color w:val="000000" w:themeColor="text1"/>
                <w:szCs w:val="21"/>
              </w:rPr>
            </w:pPr>
            <w:r>
              <w:rPr>
                <w:rStyle w:val="NormalCharacter"/>
                <w:rFonts w:ascii="华文仿宋" w:eastAsia="华文仿宋" w:hAnsi="华文仿宋" w:cs="华文仿宋" w:hint="eastAsia"/>
                <w:color w:val="000000" w:themeColor="text1"/>
                <w:szCs w:val="21"/>
              </w:rPr>
              <w:t>文物保护考古学院</w:t>
            </w:r>
          </w:p>
        </w:tc>
        <w:tc>
          <w:tcPr>
            <w:tcW w:w="2903" w:type="dxa"/>
            <w:shd w:val="clear" w:color="auto" w:fill="auto"/>
            <w:vAlign w:val="center"/>
          </w:tcPr>
          <w:p w:rsidR="00566CA4" w:rsidRDefault="00FB1CE7">
            <w:pPr>
              <w:jc w:val="center"/>
              <w:rPr>
                <w:rStyle w:val="NormalCharacter"/>
                <w:rFonts w:ascii="华文仿宋" w:eastAsia="华文仿宋" w:hAnsi="华文仿宋" w:cs="华文仿宋"/>
                <w:color w:val="000000" w:themeColor="text1"/>
                <w:szCs w:val="21"/>
              </w:rPr>
            </w:pPr>
            <w:r>
              <w:rPr>
                <w:rStyle w:val="NormalCharacter"/>
                <w:rFonts w:ascii="华文仿宋" w:eastAsia="华文仿宋" w:hAnsi="华文仿宋" w:cs="华文仿宋" w:hint="eastAsia"/>
                <w:color w:val="000000" w:themeColor="text1"/>
                <w:szCs w:val="21"/>
              </w:rPr>
              <w:t>讲师</w:t>
            </w:r>
            <w:r>
              <w:rPr>
                <w:rStyle w:val="NormalCharacter"/>
                <w:rFonts w:ascii="华文仿宋" w:eastAsia="华文仿宋" w:hAnsi="华文仿宋" w:cs="华文仿宋" w:hint="eastAsia"/>
                <w:color w:val="000000" w:themeColor="text1"/>
                <w:szCs w:val="21"/>
              </w:rPr>
              <w:t>/</w:t>
            </w:r>
            <w:r>
              <w:rPr>
                <w:rStyle w:val="NormalCharacter"/>
                <w:rFonts w:ascii="华文仿宋" w:eastAsia="华文仿宋" w:hAnsi="华文仿宋" w:cs="华文仿宋" w:hint="eastAsia"/>
                <w:color w:val="000000" w:themeColor="text1"/>
                <w:szCs w:val="21"/>
              </w:rPr>
              <w:t>研究生</w:t>
            </w:r>
          </w:p>
        </w:tc>
        <w:tc>
          <w:tcPr>
            <w:tcW w:w="1152" w:type="dxa"/>
            <w:shd w:val="clear" w:color="auto" w:fill="auto"/>
            <w:vAlign w:val="center"/>
          </w:tcPr>
          <w:p w:rsidR="00566CA4" w:rsidRDefault="00566CA4">
            <w:pPr>
              <w:rPr>
                <w:rStyle w:val="NormalCharacter"/>
                <w:rFonts w:ascii="华文仿宋" w:eastAsia="华文仿宋" w:hAnsi="华文仿宋" w:cs="华文仿宋"/>
                <w:szCs w:val="21"/>
              </w:rPr>
            </w:pPr>
          </w:p>
        </w:tc>
      </w:tr>
      <w:tr w:rsidR="00566CA4">
        <w:trPr>
          <w:trHeight w:val="419"/>
        </w:trPr>
        <w:tc>
          <w:tcPr>
            <w:tcW w:w="744" w:type="dxa"/>
            <w:shd w:val="clear" w:color="auto" w:fill="auto"/>
            <w:vAlign w:val="center"/>
          </w:tcPr>
          <w:p w:rsidR="00566CA4" w:rsidRDefault="00FB1CE7">
            <w:pPr>
              <w:jc w:val="center"/>
              <w:rPr>
                <w:rStyle w:val="NormalCharacter"/>
                <w:rFonts w:ascii="华文仿宋" w:eastAsia="华文仿宋" w:hAnsi="华文仿宋" w:cs="华文仿宋"/>
                <w:szCs w:val="21"/>
              </w:rPr>
            </w:pPr>
            <w:r>
              <w:rPr>
                <w:rStyle w:val="NormalCharacter"/>
                <w:rFonts w:ascii="华文仿宋" w:eastAsia="华文仿宋" w:hAnsi="华文仿宋" w:cs="华文仿宋" w:hint="eastAsia"/>
                <w:szCs w:val="21"/>
              </w:rPr>
              <w:t>6</w:t>
            </w:r>
          </w:p>
        </w:tc>
        <w:tc>
          <w:tcPr>
            <w:tcW w:w="1245" w:type="dxa"/>
            <w:shd w:val="clear" w:color="auto" w:fill="auto"/>
            <w:vAlign w:val="center"/>
          </w:tcPr>
          <w:p w:rsidR="00566CA4" w:rsidRDefault="00FB1CE7">
            <w:pPr>
              <w:jc w:val="center"/>
              <w:rPr>
                <w:rStyle w:val="NormalCharacter"/>
                <w:rFonts w:ascii="华文仿宋" w:eastAsia="华文仿宋" w:hAnsi="华文仿宋" w:cs="华文仿宋"/>
                <w:color w:val="000000" w:themeColor="text1"/>
                <w:szCs w:val="21"/>
              </w:rPr>
            </w:pPr>
            <w:proofErr w:type="gramStart"/>
            <w:r>
              <w:rPr>
                <w:rStyle w:val="NormalCharacter"/>
                <w:rFonts w:ascii="华文仿宋" w:eastAsia="华文仿宋" w:hAnsi="华文仿宋" w:cs="华文仿宋" w:hint="eastAsia"/>
                <w:color w:val="000000" w:themeColor="text1"/>
                <w:szCs w:val="21"/>
              </w:rPr>
              <w:t>张意佳</w:t>
            </w:r>
            <w:proofErr w:type="gramEnd"/>
          </w:p>
        </w:tc>
        <w:tc>
          <w:tcPr>
            <w:tcW w:w="2824" w:type="dxa"/>
            <w:shd w:val="clear" w:color="auto" w:fill="auto"/>
            <w:vAlign w:val="center"/>
          </w:tcPr>
          <w:p w:rsidR="00566CA4" w:rsidRDefault="00FB1CE7">
            <w:pPr>
              <w:jc w:val="center"/>
              <w:rPr>
                <w:rStyle w:val="NormalCharacter"/>
                <w:rFonts w:ascii="华文仿宋" w:eastAsia="华文仿宋" w:hAnsi="华文仿宋" w:cs="华文仿宋"/>
                <w:color w:val="000000" w:themeColor="text1"/>
                <w:szCs w:val="21"/>
              </w:rPr>
            </w:pPr>
            <w:r>
              <w:rPr>
                <w:rStyle w:val="NormalCharacter"/>
                <w:rFonts w:ascii="华文仿宋" w:eastAsia="华文仿宋" w:hAnsi="华文仿宋" w:cs="华文仿宋" w:hint="eastAsia"/>
                <w:color w:val="000000" w:themeColor="text1"/>
                <w:szCs w:val="21"/>
              </w:rPr>
              <w:t>文物保护考古学院</w:t>
            </w:r>
          </w:p>
        </w:tc>
        <w:tc>
          <w:tcPr>
            <w:tcW w:w="2903" w:type="dxa"/>
            <w:shd w:val="clear" w:color="auto" w:fill="auto"/>
            <w:vAlign w:val="center"/>
          </w:tcPr>
          <w:p w:rsidR="00566CA4" w:rsidRDefault="00FB1CE7">
            <w:pPr>
              <w:jc w:val="center"/>
              <w:rPr>
                <w:rStyle w:val="NormalCharacter"/>
                <w:rFonts w:ascii="华文仿宋" w:eastAsia="华文仿宋" w:hAnsi="华文仿宋" w:cs="华文仿宋"/>
                <w:color w:val="000000" w:themeColor="text1"/>
                <w:szCs w:val="21"/>
              </w:rPr>
            </w:pPr>
            <w:r>
              <w:rPr>
                <w:rStyle w:val="NormalCharacter"/>
                <w:rFonts w:ascii="华文仿宋" w:eastAsia="华文仿宋" w:hAnsi="华文仿宋" w:cs="华文仿宋" w:hint="eastAsia"/>
                <w:color w:val="000000" w:themeColor="text1"/>
                <w:szCs w:val="21"/>
              </w:rPr>
              <w:t>讲师</w:t>
            </w:r>
            <w:r>
              <w:rPr>
                <w:rStyle w:val="NormalCharacter"/>
                <w:rFonts w:ascii="华文仿宋" w:eastAsia="华文仿宋" w:hAnsi="华文仿宋" w:cs="华文仿宋" w:hint="eastAsia"/>
                <w:color w:val="000000" w:themeColor="text1"/>
                <w:szCs w:val="21"/>
              </w:rPr>
              <w:t>/</w:t>
            </w:r>
            <w:r>
              <w:rPr>
                <w:rStyle w:val="NormalCharacter"/>
                <w:rFonts w:ascii="华文仿宋" w:eastAsia="华文仿宋" w:hAnsi="华文仿宋" w:cs="华文仿宋" w:hint="eastAsia"/>
                <w:color w:val="000000" w:themeColor="text1"/>
                <w:szCs w:val="21"/>
              </w:rPr>
              <w:t>科研秘书</w:t>
            </w:r>
          </w:p>
        </w:tc>
        <w:tc>
          <w:tcPr>
            <w:tcW w:w="1152" w:type="dxa"/>
            <w:shd w:val="clear" w:color="auto" w:fill="auto"/>
            <w:vAlign w:val="center"/>
          </w:tcPr>
          <w:p w:rsidR="00566CA4" w:rsidRDefault="00566CA4">
            <w:pPr>
              <w:rPr>
                <w:rStyle w:val="NormalCharacter"/>
                <w:rFonts w:ascii="华文仿宋" w:eastAsia="华文仿宋" w:hAnsi="华文仿宋" w:cs="华文仿宋"/>
                <w:szCs w:val="21"/>
              </w:rPr>
            </w:pPr>
          </w:p>
        </w:tc>
      </w:tr>
      <w:tr w:rsidR="00566CA4">
        <w:trPr>
          <w:trHeight w:val="419"/>
        </w:trPr>
        <w:tc>
          <w:tcPr>
            <w:tcW w:w="744" w:type="dxa"/>
            <w:shd w:val="clear" w:color="auto" w:fill="auto"/>
            <w:vAlign w:val="center"/>
          </w:tcPr>
          <w:p w:rsidR="00566CA4" w:rsidRDefault="00FB1CE7">
            <w:pPr>
              <w:jc w:val="center"/>
              <w:rPr>
                <w:rStyle w:val="NormalCharacter"/>
                <w:rFonts w:ascii="华文仿宋" w:eastAsia="华文仿宋" w:hAnsi="华文仿宋" w:cs="华文仿宋"/>
                <w:szCs w:val="21"/>
              </w:rPr>
            </w:pPr>
            <w:r>
              <w:rPr>
                <w:rStyle w:val="NormalCharacter"/>
                <w:rFonts w:ascii="华文仿宋" w:eastAsia="华文仿宋" w:hAnsi="华文仿宋" w:cs="华文仿宋" w:hint="eastAsia"/>
                <w:szCs w:val="21"/>
              </w:rPr>
              <w:t>7</w:t>
            </w:r>
          </w:p>
        </w:tc>
        <w:tc>
          <w:tcPr>
            <w:tcW w:w="1245" w:type="dxa"/>
            <w:shd w:val="clear" w:color="auto" w:fill="auto"/>
            <w:vAlign w:val="center"/>
          </w:tcPr>
          <w:p w:rsidR="00566CA4" w:rsidRDefault="00FB1CE7">
            <w:pPr>
              <w:jc w:val="center"/>
              <w:rPr>
                <w:rFonts w:ascii="华文仿宋" w:eastAsia="华文仿宋" w:hAnsi="华文仿宋" w:cs="华文仿宋"/>
                <w:color w:val="000000" w:themeColor="text1"/>
                <w:szCs w:val="21"/>
              </w:rPr>
            </w:pPr>
            <w:r>
              <w:rPr>
                <w:rStyle w:val="NormalCharacter"/>
                <w:rFonts w:ascii="华文仿宋" w:eastAsia="华文仿宋" w:hAnsi="华文仿宋" w:cs="华文仿宋" w:hint="eastAsia"/>
                <w:color w:val="000000" w:themeColor="text1"/>
                <w:szCs w:val="21"/>
              </w:rPr>
              <w:t>程晓平</w:t>
            </w:r>
          </w:p>
        </w:tc>
        <w:tc>
          <w:tcPr>
            <w:tcW w:w="2824" w:type="dxa"/>
            <w:shd w:val="clear" w:color="auto" w:fill="auto"/>
            <w:vAlign w:val="center"/>
          </w:tcPr>
          <w:p w:rsidR="00566CA4" w:rsidRDefault="00FB1CE7">
            <w:pPr>
              <w:jc w:val="center"/>
              <w:rPr>
                <w:rStyle w:val="NormalCharacter"/>
                <w:rFonts w:ascii="华文仿宋" w:eastAsia="华文仿宋" w:hAnsi="华文仿宋" w:cs="华文仿宋"/>
                <w:color w:val="000000" w:themeColor="text1"/>
                <w:szCs w:val="21"/>
              </w:rPr>
            </w:pPr>
            <w:r>
              <w:rPr>
                <w:rStyle w:val="NormalCharacter"/>
                <w:rFonts w:ascii="华文仿宋" w:eastAsia="华文仿宋" w:hAnsi="华文仿宋" w:cs="华文仿宋" w:hint="eastAsia"/>
                <w:color w:val="000000" w:themeColor="text1"/>
                <w:szCs w:val="21"/>
              </w:rPr>
              <w:t>文物保护考古学院</w:t>
            </w:r>
          </w:p>
        </w:tc>
        <w:tc>
          <w:tcPr>
            <w:tcW w:w="2903" w:type="dxa"/>
            <w:shd w:val="clear" w:color="auto" w:fill="auto"/>
            <w:vAlign w:val="center"/>
          </w:tcPr>
          <w:p w:rsidR="00566CA4" w:rsidRDefault="00FB1CE7">
            <w:pPr>
              <w:jc w:val="center"/>
              <w:rPr>
                <w:rStyle w:val="NormalCharacter"/>
                <w:rFonts w:ascii="华文仿宋" w:eastAsia="华文仿宋" w:hAnsi="华文仿宋" w:cs="华文仿宋"/>
                <w:color w:val="000000" w:themeColor="text1"/>
                <w:szCs w:val="21"/>
              </w:rPr>
            </w:pPr>
            <w:r>
              <w:rPr>
                <w:rStyle w:val="NormalCharacter"/>
                <w:rFonts w:ascii="华文仿宋" w:eastAsia="华文仿宋" w:hAnsi="华文仿宋" w:cs="华文仿宋" w:hint="eastAsia"/>
                <w:color w:val="000000" w:themeColor="text1"/>
                <w:szCs w:val="21"/>
              </w:rPr>
              <w:t>助教</w:t>
            </w:r>
            <w:r>
              <w:rPr>
                <w:rStyle w:val="NormalCharacter"/>
                <w:rFonts w:ascii="华文仿宋" w:eastAsia="华文仿宋" w:hAnsi="华文仿宋" w:cs="华文仿宋" w:hint="eastAsia"/>
                <w:color w:val="000000" w:themeColor="text1"/>
                <w:szCs w:val="21"/>
              </w:rPr>
              <w:t>/</w:t>
            </w:r>
            <w:r>
              <w:rPr>
                <w:rStyle w:val="NormalCharacter"/>
                <w:rFonts w:ascii="华文仿宋" w:eastAsia="华文仿宋" w:hAnsi="华文仿宋" w:cs="华文仿宋" w:hint="eastAsia"/>
                <w:color w:val="000000" w:themeColor="text1"/>
                <w:szCs w:val="21"/>
              </w:rPr>
              <w:t>研究生</w:t>
            </w:r>
          </w:p>
        </w:tc>
        <w:tc>
          <w:tcPr>
            <w:tcW w:w="1152" w:type="dxa"/>
            <w:shd w:val="clear" w:color="auto" w:fill="auto"/>
            <w:vAlign w:val="center"/>
          </w:tcPr>
          <w:p w:rsidR="00566CA4" w:rsidRDefault="00566CA4">
            <w:pPr>
              <w:rPr>
                <w:rStyle w:val="NormalCharacter"/>
                <w:rFonts w:ascii="华文仿宋" w:eastAsia="华文仿宋" w:hAnsi="华文仿宋" w:cs="华文仿宋"/>
                <w:szCs w:val="21"/>
              </w:rPr>
            </w:pPr>
          </w:p>
        </w:tc>
      </w:tr>
      <w:tr w:rsidR="00566CA4">
        <w:trPr>
          <w:trHeight w:val="419"/>
        </w:trPr>
        <w:tc>
          <w:tcPr>
            <w:tcW w:w="744" w:type="dxa"/>
            <w:shd w:val="clear" w:color="auto" w:fill="auto"/>
            <w:vAlign w:val="center"/>
          </w:tcPr>
          <w:p w:rsidR="00566CA4" w:rsidRDefault="00FB1CE7">
            <w:pPr>
              <w:jc w:val="center"/>
              <w:rPr>
                <w:rStyle w:val="NormalCharacter"/>
                <w:rFonts w:ascii="华文仿宋" w:eastAsia="华文仿宋" w:hAnsi="华文仿宋" w:cs="华文仿宋"/>
                <w:szCs w:val="21"/>
              </w:rPr>
            </w:pPr>
            <w:r>
              <w:rPr>
                <w:rStyle w:val="NormalCharacter"/>
                <w:rFonts w:ascii="华文仿宋" w:eastAsia="华文仿宋" w:hAnsi="华文仿宋" w:cs="华文仿宋" w:hint="eastAsia"/>
                <w:szCs w:val="21"/>
              </w:rPr>
              <w:t>8</w:t>
            </w:r>
          </w:p>
        </w:tc>
        <w:tc>
          <w:tcPr>
            <w:tcW w:w="1245" w:type="dxa"/>
            <w:shd w:val="clear" w:color="auto" w:fill="auto"/>
            <w:vAlign w:val="center"/>
          </w:tcPr>
          <w:p w:rsidR="00566CA4" w:rsidRDefault="00FB1CE7">
            <w:pPr>
              <w:jc w:val="center"/>
              <w:rPr>
                <w:rFonts w:ascii="华文仿宋" w:eastAsia="华文仿宋" w:hAnsi="华文仿宋" w:cs="华文仿宋"/>
                <w:color w:val="000000" w:themeColor="text1"/>
                <w:szCs w:val="21"/>
              </w:rPr>
            </w:pPr>
            <w:r>
              <w:rPr>
                <w:rStyle w:val="NormalCharacter"/>
                <w:rFonts w:ascii="华文仿宋" w:eastAsia="华文仿宋" w:hAnsi="华文仿宋" w:cs="华文仿宋" w:hint="eastAsia"/>
                <w:color w:val="000000" w:themeColor="text1"/>
                <w:szCs w:val="21"/>
              </w:rPr>
              <w:t>张尔宁</w:t>
            </w:r>
          </w:p>
        </w:tc>
        <w:tc>
          <w:tcPr>
            <w:tcW w:w="2824" w:type="dxa"/>
            <w:shd w:val="clear" w:color="auto" w:fill="auto"/>
            <w:vAlign w:val="center"/>
          </w:tcPr>
          <w:p w:rsidR="00566CA4" w:rsidRDefault="00FB1CE7">
            <w:pPr>
              <w:jc w:val="center"/>
              <w:rPr>
                <w:rStyle w:val="NormalCharacter"/>
                <w:rFonts w:ascii="华文仿宋" w:eastAsia="华文仿宋" w:hAnsi="华文仿宋" w:cs="华文仿宋"/>
                <w:color w:val="000000" w:themeColor="text1"/>
                <w:szCs w:val="21"/>
              </w:rPr>
            </w:pPr>
            <w:r>
              <w:rPr>
                <w:rStyle w:val="NormalCharacter"/>
                <w:rFonts w:ascii="华文仿宋" w:eastAsia="华文仿宋" w:hAnsi="华文仿宋" w:cs="华文仿宋" w:hint="eastAsia"/>
                <w:color w:val="000000" w:themeColor="text1"/>
                <w:szCs w:val="21"/>
              </w:rPr>
              <w:t>文物保护考古学院</w:t>
            </w:r>
          </w:p>
        </w:tc>
        <w:tc>
          <w:tcPr>
            <w:tcW w:w="2903" w:type="dxa"/>
            <w:shd w:val="clear" w:color="auto" w:fill="auto"/>
            <w:vAlign w:val="center"/>
          </w:tcPr>
          <w:p w:rsidR="00566CA4" w:rsidRDefault="00FB1CE7">
            <w:pPr>
              <w:jc w:val="center"/>
              <w:rPr>
                <w:rStyle w:val="NormalCharacter"/>
                <w:rFonts w:ascii="华文仿宋" w:eastAsia="华文仿宋" w:hAnsi="华文仿宋" w:cs="华文仿宋"/>
                <w:color w:val="000000" w:themeColor="text1"/>
                <w:szCs w:val="21"/>
              </w:rPr>
            </w:pPr>
            <w:r>
              <w:rPr>
                <w:rStyle w:val="NormalCharacter"/>
                <w:rFonts w:ascii="华文仿宋" w:eastAsia="华文仿宋" w:hAnsi="华文仿宋" w:cs="华文仿宋" w:hint="eastAsia"/>
                <w:color w:val="000000" w:themeColor="text1"/>
                <w:szCs w:val="21"/>
              </w:rPr>
              <w:t>助教</w:t>
            </w:r>
            <w:r>
              <w:rPr>
                <w:rStyle w:val="NormalCharacter"/>
                <w:rFonts w:ascii="华文仿宋" w:eastAsia="华文仿宋" w:hAnsi="华文仿宋" w:cs="华文仿宋" w:hint="eastAsia"/>
                <w:color w:val="000000" w:themeColor="text1"/>
                <w:szCs w:val="21"/>
              </w:rPr>
              <w:t>/</w:t>
            </w:r>
            <w:r>
              <w:rPr>
                <w:rStyle w:val="NormalCharacter"/>
                <w:rFonts w:ascii="华文仿宋" w:eastAsia="华文仿宋" w:hAnsi="华文仿宋" w:cs="华文仿宋" w:hint="eastAsia"/>
                <w:color w:val="000000" w:themeColor="text1"/>
                <w:szCs w:val="21"/>
              </w:rPr>
              <w:t>研究生</w:t>
            </w:r>
          </w:p>
        </w:tc>
        <w:tc>
          <w:tcPr>
            <w:tcW w:w="1152" w:type="dxa"/>
            <w:shd w:val="clear" w:color="auto" w:fill="auto"/>
            <w:vAlign w:val="center"/>
          </w:tcPr>
          <w:p w:rsidR="00566CA4" w:rsidRDefault="00566CA4">
            <w:pPr>
              <w:rPr>
                <w:rStyle w:val="NormalCharacter"/>
                <w:rFonts w:ascii="华文仿宋" w:eastAsia="华文仿宋" w:hAnsi="华文仿宋" w:cs="华文仿宋"/>
                <w:szCs w:val="21"/>
              </w:rPr>
            </w:pPr>
          </w:p>
        </w:tc>
      </w:tr>
      <w:tr w:rsidR="00566CA4">
        <w:trPr>
          <w:trHeight w:val="419"/>
        </w:trPr>
        <w:tc>
          <w:tcPr>
            <w:tcW w:w="744" w:type="dxa"/>
            <w:shd w:val="clear" w:color="auto" w:fill="auto"/>
            <w:vAlign w:val="center"/>
          </w:tcPr>
          <w:p w:rsidR="00566CA4" w:rsidRDefault="00FB1CE7">
            <w:pPr>
              <w:jc w:val="center"/>
              <w:rPr>
                <w:rFonts w:ascii="华文仿宋" w:eastAsia="华文仿宋" w:hAnsi="华文仿宋" w:cs="华文仿宋"/>
                <w:szCs w:val="21"/>
              </w:rPr>
            </w:pPr>
            <w:r>
              <w:rPr>
                <w:rStyle w:val="NormalCharacter"/>
                <w:rFonts w:ascii="华文仿宋" w:eastAsia="华文仿宋" w:hAnsi="华文仿宋" w:cs="华文仿宋" w:hint="eastAsia"/>
                <w:szCs w:val="21"/>
              </w:rPr>
              <w:t>9</w:t>
            </w:r>
          </w:p>
        </w:tc>
        <w:tc>
          <w:tcPr>
            <w:tcW w:w="1245" w:type="dxa"/>
            <w:shd w:val="clear" w:color="auto" w:fill="auto"/>
            <w:vAlign w:val="center"/>
          </w:tcPr>
          <w:p w:rsidR="00566CA4" w:rsidRDefault="00FB1CE7">
            <w:pPr>
              <w:jc w:val="center"/>
              <w:rPr>
                <w:rStyle w:val="NormalCharacter"/>
                <w:rFonts w:ascii="华文仿宋" w:eastAsia="华文仿宋" w:hAnsi="华文仿宋" w:cs="华文仿宋"/>
                <w:color w:val="000000" w:themeColor="text1"/>
                <w:szCs w:val="21"/>
              </w:rPr>
            </w:pPr>
            <w:r>
              <w:rPr>
                <w:rStyle w:val="NormalCharacter"/>
                <w:rFonts w:ascii="华文仿宋" w:eastAsia="华文仿宋" w:hAnsi="华文仿宋" w:cs="华文仿宋" w:hint="eastAsia"/>
                <w:color w:val="000000" w:themeColor="text1"/>
                <w:szCs w:val="21"/>
              </w:rPr>
              <w:t>许</w:t>
            </w:r>
            <w:r>
              <w:rPr>
                <w:rStyle w:val="NormalCharacter"/>
                <w:rFonts w:ascii="华文仿宋" w:eastAsia="华文仿宋" w:hAnsi="华文仿宋" w:cs="华文仿宋" w:hint="eastAsia"/>
                <w:color w:val="000000" w:themeColor="text1"/>
                <w:szCs w:val="21"/>
              </w:rPr>
              <w:t xml:space="preserve"> </w:t>
            </w:r>
            <w:proofErr w:type="gramStart"/>
            <w:r>
              <w:rPr>
                <w:rStyle w:val="NormalCharacter"/>
                <w:rFonts w:ascii="华文仿宋" w:eastAsia="华文仿宋" w:hAnsi="华文仿宋" w:cs="华文仿宋" w:hint="eastAsia"/>
                <w:color w:val="000000" w:themeColor="text1"/>
                <w:szCs w:val="21"/>
              </w:rPr>
              <w:t>倩</w:t>
            </w:r>
            <w:proofErr w:type="gramEnd"/>
          </w:p>
        </w:tc>
        <w:tc>
          <w:tcPr>
            <w:tcW w:w="2824" w:type="dxa"/>
            <w:shd w:val="clear" w:color="auto" w:fill="auto"/>
            <w:vAlign w:val="center"/>
          </w:tcPr>
          <w:p w:rsidR="00566CA4" w:rsidRDefault="00FB1CE7">
            <w:pPr>
              <w:jc w:val="center"/>
              <w:rPr>
                <w:rFonts w:ascii="华文仿宋" w:eastAsia="华文仿宋" w:hAnsi="华文仿宋" w:cs="华文仿宋"/>
                <w:color w:val="000000" w:themeColor="text1"/>
                <w:szCs w:val="21"/>
              </w:rPr>
            </w:pPr>
            <w:r>
              <w:rPr>
                <w:rStyle w:val="NormalCharacter"/>
                <w:rFonts w:ascii="华文仿宋" w:eastAsia="华文仿宋" w:hAnsi="华文仿宋" w:cs="华文仿宋" w:hint="eastAsia"/>
                <w:color w:val="000000" w:themeColor="text1"/>
                <w:szCs w:val="21"/>
              </w:rPr>
              <w:t>文物保护考古学院</w:t>
            </w:r>
          </w:p>
        </w:tc>
        <w:tc>
          <w:tcPr>
            <w:tcW w:w="2903" w:type="dxa"/>
            <w:shd w:val="clear" w:color="auto" w:fill="auto"/>
            <w:vAlign w:val="center"/>
          </w:tcPr>
          <w:p w:rsidR="00566CA4" w:rsidRDefault="00FB1CE7">
            <w:pPr>
              <w:jc w:val="center"/>
              <w:rPr>
                <w:rFonts w:ascii="华文仿宋" w:eastAsia="华文仿宋" w:hAnsi="华文仿宋" w:cs="华文仿宋"/>
                <w:color w:val="000000" w:themeColor="text1"/>
                <w:szCs w:val="21"/>
              </w:rPr>
            </w:pPr>
            <w:r>
              <w:rPr>
                <w:rStyle w:val="NormalCharacter"/>
                <w:rFonts w:ascii="华文仿宋" w:eastAsia="华文仿宋" w:hAnsi="华文仿宋" w:cs="华文仿宋" w:hint="eastAsia"/>
                <w:color w:val="000000" w:themeColor="text1"/>
                <w:szCs w:val="21"/>
              </w:rPr>
              <w:t>助教</w:t>
            </w:r>
            <w:r>
              <w:rPr>
                <w:rStyle w:val="NormalCharacter"/>
                <w:rFonts w:ascii="华文仿宋" w:eastAsia="华文仿宋" w:hAnsi="华文仿宋" w:cs="华文仿宋" w:hint="eastAsia"/>
                <w:color w:val="000000" w:themeColor="text1"/>
                <w:szCs w:val="21"/>
              </w:rPr>
              <w:t>/</w:t>
            </w:r>
            <w:r>
              <w:rPr>
                <w:rStyle w:val="NormalCharacter"/>
                <w:rFonts w:ascii="华文仿宋" w:eastAsia="华文仿宋" w:hAnsi="华文仿宋" w:cs="华文仿宋" w:hint="eastAsia"/>
                <w:color w:val="000000" w:themeColor="text1"/>
                <w:szCs w:val="21"/>
              </w:rPr>
              <w:t>研究生</w:t>
            </w:r>
          </w:p>
        </w:tc>
        <w:tc>
          <w:tcPr>
            <w:tcW w:w="1152" w:type="dxa"/>
            <w:shd w:val="clear" w:color="auto" w:fill="auto"/>
            <w:vAlign w:val="center"/>
          </w:tcPr>
          <w:p w:rsidR="00566CA4" w:rsidRDefault="00566CA4">
            <w:pPr>
              <w:rPr>
                <w:rStyle w:val="NormalCharacter"/>
                <w:rFonts w:ascii="华文仿宋" w:eastAsia="华文仿宋" w:hAnsi="华文仿宋" w:cs="华文仿宋"/>
                <w:szCs w:val="21"/>
              </w:rPr>
            </w:pPr>
          </w:p>
        </w:tc>
      </w:tr>
      <w:tr w:rsidR="00566CA4">
        <w:trPr>
          <w:trHeight w:val="419"/>
        </w:trPr>
        <w:tc>
          <w:tcPr>
            <w:tcW w:w="744" w:type="dxa"/>
            <w:shd w:val="clear" w:color="auto" w:fill="auto"/>
            <w:vAlign w:val="center"/>
          </w:tcPr>
          <w:p w:rsidR="00566CA4" w:rsidRDefault="00FB1CE7">
            <w:pPr>
              <w:jc w:val="center"/>
              <w:rPr>
                <w:rFonts w:ascii="华文仿宋" w:eastAsia="华文仿宋" w:hAnsi="华文仿宋" w:cs="华文仿宋"/>
                <w:szCs w:val="21"/>
              </w:rPr>
            </w:pPr>
            <w:r>
              <w:rPr>
                <w:rStyle w:val="NormalCharacter"/>
                <w:rFonts w:ascii="华文仿宋" w:eastAsia="华文仿宋" w:hAnsi="华文仿宋" w:cs="华文仿宋" w:hint="eastAsia"/>
                <w:szCs w:val="21"/>
              </w:rPr>
              <w:t>10</w:t>
            </w:r>
          </w:p>
        </w:tc>
        <w:tc>
          <w:tcPr>
            <w:tcW w:w="1245" w:type="dxa"/>
            <w:shd w:val="clear" w:color="auto" w:fill="auto"/>
            <w:vAlign w:val="center"/>
          </w:tcPr>
          <w:p w:rsidR="00566CA4" w:rsidRDefault="00FB1CE7">
            <w:pPr>
              <w:jc w:val="center"/>
              <w:rPr>
                <w:rStyle w:val="NormalCharacter"/>
                <w:rFonts w:ascii="华文仿宋" w:eastAsia="华文仿宋" w:hAnsi="华文仿宋" w:cs="华文仿宋"/>
                <w:color w:val="000000" w:themeColor="text1"/>
                <w:szCs w:val="21"/>
              </w:rPr>
            </w:pPr>
            <w:proofErr w:type="gramStart"/>
            <w:r>
              <w:rPr>
                <w:rStyle w:val="NormalCharacter"/>
                <w:rFonts w:ascii="华文仿宋" w:eastAsia="华文仿宋" w:hAnsi="华文仿宋" w:cs="华文仿宋" w:hint="eastAsia"/>
                <w:color w:val="000000" w:themeColor="text1"/>
                <w:szCs w:val="21"/>
              </w:rPr>
              <w:t>杨超杰</w:t>
            </w:r>
            <w:proofErr w:type="gramEnd"/>
          </w:p>
        </w:tc>
        <w:tc>
          <w:tcPr>
            <w:tcW w:w="2824" w:type="dxa"/>
            <w:shd w:val="clear" w:color="auto" w:fill="auto"/>
            <w:vAlign w:val="center"/>
          </w:tcPr>
          <w:p w:rsidR="00566CA4" w:rsidRDefault="00FB1CE7">
            <w:pPr>
              <w:jc w:val="center"/>
              <w:rPr>
                <w:rStyle w:val="NormalCharacter"/>
                <w:rFonts w:ascii="华文仿宋" w:eastAsia="华文仿宋" w:hAnsi="华文仿宋" w:cs="华文仿宋"/>
                <w:color w:val="000000" w:themeColor="text1"/>
                <w:szCs w:val="21"/>
              </w:rPr>
            </w:pPr>
            <w:r>
              <w:rPr>
                <w:rStyle w:val="NormalCharacter"/>
                <w:rFonts w:ascii="华文仿宋" w:eastAsia="华文仿宋" w:hAnsi="华文仿宋" w:cs="华文仿宋" w:hint="eastAsia"/>
                <w:color w:val="000000" w:themeColor="text1"/>
                <w:szCs w:val="21"/>
              </w:rPr>
              <w:t>龙门石窟研究院</w:t>
            </w:r>
          </w:p>
        </w:tc>
        <w:tc>
          <w:tcPr>
            <w:tcW w:w="2903" w:type="dxa"/>
            <w:shd w:val="clear" w:color="auto" w:fill="auto"/>
            <w:vAlign w:val="center"/>
          </w:tcPr>
          <w:p w:rsidR="00566CA4" w:rsidRDefault="00FB1CE7">
            <w:pPr>
              <w:jc w:val="center"/>
              <w:rPr>
                <w:rStyle w:val="NormalCharacter"/>
                <w:rFonts w:ascii="华文仿宋" w:eastAsia="华文仿宋" w:hAnsi="华文仿宋" w:cs="华文仿宋"/>
                <w:color w:val="000000" w:themeColor="text1"/>
                <w:szCs w:val="21"/>
              </w:rPr>
            </w:pPr>
            <w:r>
              <w:rPr>
                <w:rStyle w:val="NormalCharacter"/>
                <w:rFonts w:ascii="华文仿宋" w:eastAsia="华文仿宋" w:hAnsi="华文仿宋" w:cs="华文仿宋" w:hint="eastAsia"/>
                <w:color w:val="000000" w:themeColor="text1"/>
                <w:szCs w:val="21"/>
              </w:rPr>
              <w:t>研究馆员</w:t>
            </w:r>
          </w:p>
        </w:tc>
        <w:tc>
          <w:tcPr>
            <w:tcW w:w="1152" w:type="dxa"/>
            <w:shd w:val="clear" w:color="auto" w:fill="auto"/>
            <w:vAlign w:val="center"/>
          </w:tcPr>
          <w:p w:rsidR="00566CA4" w:rsidRDefault="00566CA4">
            <w:pPr>
              <w:rPr>
                <w:rStyle w:val="NormalCharacter"/>
                <w:rFonts w:ascii="华文仿宋" w:eastAsia="华文仿宋" w:hAnsi="华文仿宋" w:cs="华文仿宋"/>
                <w:szCs w:val="21"/>
              </w:rPr>
            </w:pPr>
          </w:p>
        </w:tc>
      </w:tr>
      <w:tr w:rsidR="00566CA4">
        <w:trPr>
          <w:trHeight w:val="419"/>
        </w:trPr>
        <w:tc>
          <w:tcPr>
            <w:tcW w:w="744" w:type="dxa"/>
            <w:shd w:val="clear" w:color="auto" w:fill="auto"/>
            <w:vAlign w:val="center"/>
          </w:tcPr>
          <w:p w:rsidR="00566CA4" w:rsidRDefault="00FB1CE7">
            <w:pPr>
              <w:jc w:val="center"/>
              <w:rPr>
                <w:rStyle w:val="NormalCharacter"/>
                <w:rFonts w:ascii="华文仿宋" w:eastAsia="华文仿宋" w:hAnsi="华文仿宋" w:cs="华文仿宋"/>
                <w:szCs w:val="21"/>
              </w:rPr>
            </w:pPr>
            <w:r>
              <w:rPr>
                <w:rStyle w:val="NormalCharacter"/>
                <w:rFonts w:ascii="华文仿宋" w:eastAsia="华文仿宋" w:hAnsi="华文仿宋" w:cs="华文仿宋" w:hint="eastAsia"/>
                <w:szCs w:val="21"/>
              </w:rPr>
              <w:t>11</w:t>
            </w:r>
          </w:p>
        </w:tc>
        <w:tc>
          <w:tcPr>
            <w:tcW w:w="1245" w:type="dxa"/>
            <w:shd w:val="clear" w:color="auto" w:fill="auto"/>
            <w:vAlign w:val="center"/>
          </w:tcPr>
          <w:p w:rsidR="00566CA4" w:rsidRDefault="00FB1CE7">
            <w:pPr>
              <w:jc w:val="center"/>
              <w:rPr>
                <w:rStyle w:val="NormalCharacter"/>
                <w:rFonts w:ascii="华文仿宋" w:eastAsia="华文仿宋" w:hAnsi="华文仿宋" w:cs="华文仿宋"/>
                <w:color w:val="000000" w:themeColor="text1"/>
                <w:szCs w:val="21"/>
              </w:rPr>
            </w:pPr>
            <w:proofErr w:type="gramStart"/>
            <w:r>
              <w:rPr>
                <w:rStyle w:val="NormalCharacter"/>
                <w:rFonts w:ascii="华文仿宋" w:eastAsia="华文仿宋" w:hAnsi="华文仿宋" w:cs="华文仿宋" w:hint="eastAsia"/>
                <w:color w:val="000000" w:themeColor="text1"/>
                <w:szCs w:val="21"/>
              </w:rPr>
              <w:t>薛</w:t>
            </w:r>
            <w:proofErr w:type="gramEnd"/>
            <w:r>
              <w:rPr>
                <w:rStyle w:val="NormalCharacter"/>
                <w:rFonts w:ascii="华文仿宋" w:eastAsia="华文仿宋" w:hAnsi="华文仿宋" w:cs="华文仿宋" w:hint="eastAsia"/>
                <w:color w:val="000000" w:themeColor="text1"/>
                <w:szCs w:val="21"/>
              </w:rPr>
              <w:t xml:space="preserve"> </w:t>
            </w:r>
            <w:r>
              <w:rPr>
                <w:rStyle w:val="NormalCharacter"/>
                <w:rFonts w:ascii="华文仿宋" w:eastAsia="华文仿宋" w:hAnsi="华文仿宋" w:cs="华文仿宋" w:hint="eastAsia"/>
                <w:color w:val="000000" w:themeColor="text1"/>
                <w:szCs w:val="21"/>
              </w:rPr>
              <w:t>方</w:t>
            </w:r>
          </w:p>
        </w:tc>
        <w:tc>
          <w:tcPr>
            <w:tcW w:w="2824" w:type="dxa"/>
            <w:shd w:val="clear" w:color="auto" w:fill="auto"/>
            <w:vAlign w:val="center"/>
          </w:tcPr>
          <w:p w:rsidR="00566CA4" w:rsidRDefault="00FB1CE7">
            <w:pPr>
              <w:jc w:val="center"/>
              <w:rPr>
                <w:rStyle w:val="NormalCharacter"/>
                <w:rFonts w:ascii="华文仿宋" w:eastAsia="华文仿宋" w:hAnsi="华文仿宋" w:cs="华文仿宋"/>
                <w:color w:val="000000" w:themeColor="text1"/>
                <w:szCs w:val="21"/>
              </w:rPr>
            </w:pPr>
            <w:r>
              <w:rPr>
                <w:rStyle w:val="NormalCharacter"/>
                <w:rFonts w:ascii="华文仿宋" w:eastAsia="华文仿宋" w:hAnsi="华文仿宋" w:cs="华文仿宋" w:hint="eastAsia"/>
                <w:color w:val="000000" w:themeColor="text1"/>
                <w:szCs w:val="21"/>
              </w:rPr>
              <w:t>洛阳文物考古研究院</w:t>
            </w:r>
          </w:p>
        </w:tc>
        <w:tc>
          <w:tcPr>
            <w:tcW w:w="2903" w:type="dxa"/>
            <w:shd w:val="clear" w:color="auto" w:fill="auto"/>
            <w:vAlign w:val="center"/>
          </w:tcPr>
          <w:p w:rsidR="00566CA4" w:rsidRDefault="00FB1CE7">
            <w:pPr>
              <w:jc w:val="center"/>
              <w:rPr>
                <w:rStyle w:val="NormalCharacter"/>
                <w:rFonts w:ascii="华文仿宋" w:eastAsia="华文仿宋" w:hAnsi="华文仿宋" w:cs="华文仿宋"/>
                <w:color w:val="000000" w:themeColor="text1"/>
                <w:szCs w:val="21"/>
              </w:rPr>
            </w:pPr>
            <w:r>
              <w:rPr>
                <w:rStyle w:val="NormalCharacter"/>
                <w:rFonts w:ascii="华文仿宋" w:eastAsia="华文仿宋" w:hAnsi="华文仿宋" w:cs="华文仿宋" w:hint="eastAsia"/>
                <w:color w:val="000000" w:themeColor="text1"/>
                <w:szCs w:val="21"/>
              </w:rPr>
              <w:t>副研究员</w:t>
            </w:r>
          </w:p>
        </w:tc>
        <w:tc>
          <w:tcPr>
            <w:tcW w:w="1152" w:type="dxa"/>
            <w:shd w:val="clear" w:color="auto" w:fill="auto"/>
            <w:vAlign w:val="center"/>
          </w:tcPr>
          <w:p w:rsidR="00566CA4" w:rsidRDefault="00566CA4">
            <w:pPr>
              <w:rPr>
                <w:rStyle w:val="NormalCharacter"/>
                <w:rFonts w:ascii="华文仿宋" w:eastAsia="华文仿宋" w:hAnsi="华文仿宋" w:cs="华文仿宋"/>
                <w:szCs w:val="21"/>
              </w:rPr>
            </w:pPr>
          </w:p>
        </w:tc>
      </w:tr>
      <w:tr w:rsidR="00566CA4">
        <w:trPr>
          <w:trHeight w:val="419"/>
        </w:trPr>
        <w:tc>
          <w:tcPr>
            <w:tcW w:w="744" w:type="dxa"/>
            <w:shd w:val="clear" w:color="auto" w:fill="auto"/>
            <w:vAlign w:val="center"/>
          </w:tcPr>
          <w:p w:rsidR="00566CA4" w:rsidRDefault="00FB1CE7">
            <w:pPr>
              <w:jc w:val="center"/>
              <w:rPr>
                <w:rStyle w:val="NormalCharacter"/>
                <w:rFonts w:ascii="华文仿宋" w:eastAsia="华文仿宋" w:hAnsi="华文仿宋" w:cs="华文仿宋"/>
                <w:szCs w:val="21"/>
              </w:rPr>
            </w:pPr>
            <w:r>
              <w:rPr>
                <w:rStyle w:val="NormalCharacter"/>
                <w:rFonts w:ascii="华文仿宋" w:eastAsia="华文仿宋" w:hAnsi="华文仿宋" w:cs="华文仿宋" w:hint="eastAsia"/>
                <w:szCs w:val="21"/>
              </w:rPr>
              <w:t>12</w:t>
            </w:r>
          </w:p>
        </w:tc>
        <w:tc>
          <w:tcPr>
            <w:tcW w:w="1245" w:type="dxa"/>
            <w:shd w:val="clear" w:color="auto" w:fill="auto"/>
            <w:vAlign w:val="center"/>
          </w:tcPr>
          <w:p w:rsidR="00566CA4" w:rsidRDefault="00FB1CE7">
            <w:pPr>
              <w:jc w:val="center"/>
              <w:rPr>
                <w:rStyle w:val="NormalCharacter"/>
                <w:rFonts w:ascii="华文仿宋" w:eastAsia="华文仿宋" w:hAnsi="华文仿宋" w:cs="华文仿宋"/>
                <w:color w:val="000000" w:themeColor="text1"/>
                <w:szCs w:val="21"/>
              </w:rPr>
            </w:pPr>
            <w:r>
              <w:rPr>
                <w:rStyle w:val="NormalCharacter"/>
                <w:rFonts w:ascii="华文仿宋" w:eastAsia="华文仿宋" w:hAnsi="华文仿宋" w:cs="华文仿宋" w:hint="eastAsia"/>
                <w:color w:val="000000" w:themeColor="text1"/>
                <w:szCs w:val="21"/>
              </w:rPr>
              <w:t>杨浩烨</w:t>
            </w:r>
          </w:p>
        </w:tc>
        <w:tc>
          <w:tcPr>
            <w:tcW w:w="2824" w:type="dxa"/>
            <w:shd w:val="clear" w:color="auto" w:fill="auto"/>
            <w:vAlign w:val="center"/>
          </w:tcPr>
          <w:p w:rsidR="00566CA4" w:rsidRDefault="00FB1CE7">
            <w:pPr>
              <w:jc w:val="center"/>
              <w:rPr>
                <w:rStyle w:val="NormalCharacter"/>
                <w:rFonts w:ascii="华文仿宋" w:eastAsia="华文仿宋" w:hAnsi="华文仿宋" w:cs="华文仿宋"/>
                <w:color w:val="000000" w:themeColor="text1"/>
                <w:szCs w:val="21"/>
              </w:rPr>
            </w:pPr>
            <w:r>
              <w:rPr>
                <w:rStyle w:val="NormalCharacter"/>
                <w:rFonts w:ascii="华文仿宋" w:eastAsia="华文仿宋" w:hAnsi="华文仿宋" w:cs="华文仿宋" w:hint="eastAsia"/>
                <w:color w:val="000000" w:themeColor="text1"/>
                <w:szCs w:val="21"/>
              </w:rPr>
              <w:t>洛阳山陕会馆文物保管所</w:t>
            </w:r>
          </w:p>
        </w:tc>
        <w:tc>
          <w:tcPr>
            <w:tcW w:w="2903" w:type="dxa"/>
            <w:shd w:val="clear" w:color="auto" w:fill="auto"/>
            <w:vAlign w:val="center"/>
          </w:tcPr>
          <w:p w:rsidR="00566CA4" w:rsidRDefault="00FB1CE7">
            <w:pPr>
              <w:jc w:val="center"/>
              <w:rPr>
                <w:rStyle w:val="NormalCharacter"/>
                <w:rFonts w:ascii="华文仿宋" w:eastAsia="华文仿宋" w:hAnsi="华文仿宋" w:cs="华文仿宋"/>
                <w:color w:val="000000" w:themeColor="text1"/>
                <w:szCs w:val="21"/>
              </w:rPr>
            </w:pPr>
            <w:r>
              <w:rPr>
                <w:rStyle w:val="NormalCharacter"/>
                <w:rFonts w:ascii="华文仿宋" w:eastAsia="华文仿宋" w:hAnsi="华文仿宋" w:cs="华文仿宋" w:hint="eastAsia"/>
                <w:color w:val="000000" w:themeColor="text1"/>
                <w:szCs w:val="21"/>
              </w:rPr>
              <w:t>馆员</w:t>
            </w:r>
          </w:p>
        </w:tc>
        <w:tc>
          <w:tcPr>
            <w:tcW w:w="1152" w:type="dxa"/>
            <w:shd w:val="clear" w:color="auto" w:fill="auto"/>
            <w:vAlign w:val="center"/>
          </w:tcPr>
          <w:p w:rsidR="00566CA4" w:rsidRDefault="00566CA4">
            <w:pPr>
              <w:rPr>
                <w:rStyle w:val="NormalCharacter"/>
                <w:rFonts w:ascii="华文仿宋" w:eastAsia="华文仿宋" w:hAnsi="华文仿宋" w:cs="华文仿宋"/>
                <w:szCs w:val="21"/>
              </w:rPr>
            </w:pPr>
          </w:p>
        </w:tc>
      </w:tr>
      <w:tr w:rsidR="00566CA4">
        <w:trPr>
          <w:trHeight w:val="429"/>
        </w:trPr>
        <w:tc>
          <w:tcPr>
            <w:tcW w:w="744" w:type="dxa"/>
            <w:shd w:val="clear" w:color="auto" w:fill="auto"/>
            <w:vAlign w:val="center"/>
          </w:tcPr>
          <w:p w:rsidR="00566CA4" w:rsidRDefault="00FB1CE7">
            <w:pPr>
              <w:jc w:val="center"/>
              <w:rPr>
                <w:rStyle w:val="NormalCharacter"/>
                <w:rFonts w:ascii="华文仿宋" w:eastAsia="华文仿宋" w:hAnsi="华文仿宋" w:cs="华文仿宋"/>
                <w:szCs w:val="21"/>
              </w:rPr>
            </w:pPr>
            <w:r>
              <w:rPr>
                <w:rStyle w:val="NormalCharacter"/>
                <w:rFonts w:ascii="华文仿宋" w:eastAsia="华文仿宋" w:hAnsi="华文仿宋" w:cs="华文仿宋" w:hint="eastAsia"/>
                <w:szCs w:val="21"/>
              </w:rPr>
              <w:t>13</w:t>
            </w:r>
          </w:p>
        </w:tc>
        <w:tc>
          <w:tcPr>
            <w:tcW w:w="1245" w:type="dxa"/>
            <w:shd w:val="clear" w:color="auto" w:fill="auto"/>
            <w:vAlign w:val="center"/>
          </w:tcPr>
          <w:p w:rsidR="00566CA4" w:rsidRDefault="00FB1CE7">
            <w:pPr>
              <w:jc w:val="center"/>
              <w:rPr>
                <w:rFonts w:ascii="华文仿宋" w:eastAsia="华文仿宋" w:hAnsi="华文仿宋" w:cs="华文仿宋"/>
                <w:color w:val="000000" w:themeColor="text1"/>
                <w:szCs w:val="21"/>
              </w:rPr>
            </w:pPr>
            <w:r>
              <w:rPr>
                <w:rStyle w:val="NormalCharacter"/>
                <w:rFonts w:ascii="华文仿宋" w:eastAsia="华文仿宋" w:hAnsi="华文仿宋" w:cs="华文仿宋" w:hint="eastAsia"/>
                <w:color w:val="000000" w:themeColor="text1"/>
                <w:szCs w:val="21"/>
              </w:rPr>
              <w:t>申</w:t>
            </w:r>
            <w:r>
              <w:rPr>
                <w:rStyle w:val="NormalCharacter"/>
                <w:rFonts w:ascii="华文仿宋" w:eastAsia="华文仿宋" w:hAnsi="华文仿宋" w:cs="华文仿宋" w:hint="eastAsia"/>
                <w:color w:val="000000" w:themeColor="text1"/>
                <w:szCs w:val="21"/>
              </w:rPr>
              <w:t xml:space="preserve"> </w:t>
            </w:r>
            <w:r>
              <w:rPr>
                <w:rStyle w:val="NormalCharacter"/>
                <w:rFonts w:ascii="华文仿宋" w:eastAsia="华文仿宋" w:hAnsi="华文仿宋" w:cs="华文仿宋" w:hint="eastAsia"/>
                <w:color w:val="000000" w:themeColor="text1"/>
                <w:szCs w:val="21"/>
              </w:rPr>
              <w:t>柏</w:t>
            </w:r>
          </w:p>
        </w:tc>
        <w:tc>
          <w:tcPr>
            <w:tcW w:w="2824" w:type="dxa"/>
            <w:shd w:val="clear" w:color="auto" w:fill="auto"/>
            <w:vAlign w:val="center"/>
          </w:tcPr>
          <w:p w:rsidR="00566CA4" w:rsidRDefault="00FB1CE7">
            <w:pPr>
              <w:jc w:val="center"/>
              <w:rPr>
                <w:rFonts w:ascii="华文仿宋" w:eastAsia="华文仿宋" w:hAnsi="华文仿宋" w:cs="华文仿宋"/>
                <w:color w:val="000000" w:themeColor="text1"/>
                <w:szCs w:val="21"/>
              </w:rPr>
            </w:pPr>
            <w:r>
              <w:rPr>
                <w:rStyle w:val="NormalCharacter"/>
                <w:rFonts w:ascii="华文仿宋" w:eastAsia="华文仿宋" w:hAnsi="华文仿宋" w:cs="华文仿宋" w:hint="eastAsia"/>
                <w:color w:val="000000" w:themeColor="text1"/>
                <w:szCs w:val="21"/>
              </w:rPr>
              <w:t>河南科技大学</w:t>
            </w:r>
          </w:p>
        </w:tc>
        <w:tc>
          <w:tcPr>
            <w:tcW w:w="2903" w:type="dxa"/>
            <w:shd w:val="clear" w:color="auto" w:fill="auto"/>
            <w:vAlign w:val="center"/>
          </w:tcPr>
          <w:p w:rsidR="00566CA4" w:rsidRDefault="00FB1CE7">
            <w:pPr>
              <w:jc w:val="center"/>
              <w:rPr>
                <w:rFonts w:ascii="华文仿宋" w:eastAsia="华文仿宋" w:hAnsi="华文仿宋" w:cs="华文仿宋"/>
                <w:color w:val="000000" w:themeColor="text1"/>
                <w:szCs w:val="21"/>
              </w:rPr>
            </w:pPr>
            <w:r>
              <w:rPr>
                <w:rStyle w:val="NormalCharacter"/>
                <w:rFonts w:ascii="华文仿宋" w:eastAsia="华文仿宋" w:hAnsi="华文仿宋" w:cs="华文仿宋" w:hint="eastAsia"/>
                <w:color w:val="000000" w:themeColor="text1"/>
                <w:szCs w:val="21"/>
              </w:rPr>
              <w:t>讲师</w:t>
            </w:r>
          </w:p>
        </w:tc>
        <w:tc>
          <w:tcPr>
            <w:tcW w:w="1152" w:type="dxa"/>
            <w:shd w:val="clear" w:color="auto" w:fill="auto"/>
            <w:vAlign w:val="center"/>
          </w:tcPr>
          <w:p w:rsidR="00566CA4" w:rsidRDefault="00566CA4">
            <w:pPr>
              <w:rPr>
                <w:rStyle w:val="NormalCharacter"/>
                <w:rFonts w:ascii="华文仿宋" w:eastAsia="华文仿宋" w:hAnsi="华文仿宋" w:cs="华文仿宋"/>
                <w:szCs w:val="21"/>
              </w:rPr>
            </w:pPr>
          </w:p>
        </w:tc>
      </w:tr>
      <w:tr w:rsidR="00566CA4">
        <w:trPr>
          <w:trHeight w:val="429"/>
        </w:trPr>
        <w:tc>
          <w:tcPr>
            <w:tcW w:w="744" w:type="dxa"/>
            <w:shd w:val="clear" w:color="auto" w:fill="auto"/>
            <w:vAlign w:val="center"/>
          </w:tcPr>
          <w:p w:rsidR="00566CA4" w:rsidRDefault="00FB1CE7">
            <w:pPr>
              <w:jc w:val="center"/>
              <w:rPr>
                <w:rStyle w:val="NormalCharacter"/>
                <w:rFonts w:ascii="华文仿宋" w:eastAsia="华文仿宋" w:hAnsi="华文仿宋" w:cs="华文仿宋"/>
                <w:szCs w:val="21"/>
              </w:rPr>
            </w:pPr>
            <w:r>
              <w:rPr>
                <w:rStyle w:val="NormalCharacter"/>
                <w:rFonts w:ascii="华文仿宋" w:eastAsia="华文仿宋" w:hAnsi="华文仿宋" w:cs="华文仿宋" w:hint="eastAsia"/>
                <w:szCs w:val="21"/>
              </w:rPr>
              <w:t>14</w:t>
            </w:r>
          </w:p>
        </w:tc>
        <w:tc>
          <w:tcPr>
            <w:tcW w:w="1245" w:type="dxa"/>
            <w:shd w:val="clear" w:color="auto" w:fill="auto"/>
            <w:vAlign w:val="center"/>
          </w:tcPr>
          <w:p w:rsidR="00566CA4" w:rsidRDefault="00FB1CE7">
            <w:pPr>
              <w:jc w:val="center"/>
              <w:rPr>
                <w:rFonts w:ascii="华文仿宋" w:eastAsia="华文仿宋" w:hAnsi="华文仿宋" w:cs="华文仿宋"/>
                <w:color w:val="000000" w:themeColor="text1"/>
                <w:szCs w:val="21"/>
              </w:rPr>
            </w:pPr>
            <w:r>
              <w:rPr>
                <w:rStyle w:val="NormalCharacter"/>
                <w:rFonts w:ascii="华文仿宋" w:eastAsia="华文仿宋" w:hAnsi="华文仿宋" w:cs="华文仿宋" w:hint="eastAsia"/>
                <w:color w:val="000000" w:themeColor="text1"/>
                <w:szCs w:val="21"/>
              </w:rPr>
              <w:t>杨</w:t>
            </w:r>
            <w:r>
              <w:rPr>
                <w:rStyle w:val="NormalCharacter"/>
                <w:rFonts w:ascii="华文仿宋" w:eastAsia="华文仿宋" w:hAnsi="华文仿宋" w:cs="华文仿宋" w:hint="eastAsia"/>
                <w:color w:val="000000" w:themeColor="text1"/>
                <w:szCs w:val="21"/>
              </w:rPr>
              <w:t xml:space="preserve"> </w:t>
            </w:r>
            <w:r>
              <w:rPr>
                <w:rStyle w:val="NormalCharacter"/>
                <w:rFonts w:ascii="华文仿宋" w:eastAsia="华文仿宋" w:hAnsi="华文仿宋" w:cs="华文仿宋" w:hint="eastAsia"/>
                <w:color w:val="000000" w:themeColor="text1"/>
                <w:szCs w:val="21"/>
              </w:rPr>
              <w:t>柳</w:t>
            </w:r>
          </w:p>
        </w:tc>
        <w:tc>
          <w:tcPr>
            <w:tcW w:w="2824" w:type="dxa"/>
            <w:shd w:val="clear" w:color="auto" w:fill="auto"/>
            <w:vAlign w:val="center"/>
          </w:tcPr>
          <w:p w:rsidR="00566CA4" w:rsidRDefault="00FB1CE7">
            <w:pPr>
              <w:jc w:val="center"/>
              <w:rPr>
                <w:rFonts w:ascii="华文仿宋" w:eastAsia="华文仿宋" w:hAnsi="华文仿宋" w:cs="华文仿宋"/>
                <w:color w:val="000000" w:themeColor="text1"/>
                <w:szCs w:val="21"/>
              </w:rPr>
            </w:pPr>
            <w:r>
              <w:rPr>
                <w:rStyle w:val="NormalCharacter"/>
                <w:rFonts w:ascii="华文仿宋" w:eastAsia="华文仿宋" w:hAnsi="华文仿宋" w:cs="华文仿宋" w:hint="eastAsia"/>
                <w:color w:val="000000" w:themeColor="text1"/>
                <w:szCs w:val="21"/>
              </w:rPr>
              <w:t>洛阳古瓷修复工作室</w:t>
            </w:r>
          </w:p>
        </w:tc>
        <w:tc>
          <w:tcPr>
            <w:tcW w:w="2903" w:type="dxa"/>
            <w:shd w:val="clear" w:color="auto" w:fill="auto"/>
            <w:vAlign w:val="center"/>
          </w:tcPr>
          <w:p w:rsidR="00566CA4" w:rsidRDefault="00FB1CE7">
            <w:pPr>
              <w:jc w:val="center"/>
              <w:rPr>
                <w:rFonts w:ascii="华文仿宋" w:eastAsia="华文仿宋" w:hAnsi="华文仿宋" w:cs="华文仿宋"/>
                <w:color w:val="000000" w:themeColor="text1"/>
                <w:szCs w:val="21"/>
              </w:rPr>
            </w:pPr>
            <w:r>
              <w:rPr>
                <w:rStyle w:val="NormalCharacter"/>
                <w:rFonts w:ascii="华文仿宋" w:eastAsia="华文仿宋" w:hAnsi="华文仿宋" w:cs="华文仿宋" w:hint="eastAsia"/>
                <w:color w:val="000000" w:themeColor="text1"/>
                <w:szCs w:val="21"/>
              </w:rPr>
              <w:t>文物修复师</w:t>
            </w:r>
          </w:p>
        </w:tc>
        <w:tc>
          <w:tcPr>
            <w:tcW w:w="1152" w:type="dxa"/>
            <w:shd w:val="clear" w:color="auto" w:fill="auto"/>
            <w:vAlign w:val="center"/>
          </w:tcPr>
          <w:p w:rsidR="00566CA4" w:rsidRDefault="00566CA4">
            <w:pPr>
              <w:rPr>
                <w:rStyle w:val="NormalCharacter"/>
                <w:rFonts w:ascii="华文仿宋" w:eastAsia="华文仿宋" w:hAnsi="华文仿宋" w:cs="华文仿宋"/>
                <w:szCs w:val="21"/>
              </w:rPr>
            </w:pPr>
          </w:p>
        </w:tc>
      </w:tr>
      <w:tr w:rsidR="00566CA4">
        <w:trPr>
          <w:trHeight w:val="429"/>
        </w:trPr>
        <w:tc>
          <w:tcPr>
            <w:tcW w:w="744" w:type="dxa"/>
            <w:shd w:val="clear" w:color="auto" w:fill="auto"/>
            <w:vAlign w:val="center"/>
          </w:tcPr>
          <w:p w:rsidR="00566CA4" w:rsidRDefault="00FB1CE7">
            <w:pPr>
              <w:jc w:val="center"/>
              <w:rPr>
                <w:rStyle w:val="NormalCharacter"/>
                <w:rFonts w:ascii="华文仿宋" w:eastAsia="华文仿宋" w:hAnsi="华文仿宋" w:cs="华文仿宋"/>
                <w:szCs w:val="21"/>
              </w:rPr>
            </w:pPr>
            <w:r>
              <w:rPr>
                <w:rStyle w:val="NormalCharacter"/>
                <w:rFonts w:ascii="华文仿宋" w:eastAsia="华文仿宋" w:hAnsi="华文仿宋" w:cs="华文仿宋" w:hint="eastAsia"/>
                <w:szCs w:val="21"/>
              </w:rPr>
              <w:t>15</w:t>
            </w:r>
          </w:p>
        </w:tc>
        <w:tc>
          <w:tcPr>
            <w:tcW w:w="1245" w:type="dxa"/>
            <w:shd w:val="clear" w:color="auto" w:fill="auto"/>
            <w:vAlign w:val="center"/>
          </w:tcPr>
          <w:p w:rsidR="00566CA4" w:rsidRDefault="00FB1CE7">
            <w:pPr>
              <w:jc w:val="center"/>
              <w:rPr>
                <w:rStyle w:val="NormalCharacter"/>
                <w:rFonts w:ascii="华文仿宋" w:eastAsia="华文仿宋" w:hAnsi="华文仿宋" w:cs="华文仿宋"/>
                <w:color w:val="000000" w:themeColor="text1"/>
                <w:szCs w:val="21"/>
              </w:rPr>
            </w:pPr>
            <w:proofErr w:type="gramStart"/>
            <w:r>
              <w:rPr>
                <w:rStyle w:val="NormalCharacter"/>
                <w:rFonts w:ascii="华文仿宋" w:eastAsia="华文仿宋" w:hAnsi="华文仿宋" w:cs="华文仿宋" w:hint="eastAsia"/>
                <w:color w:val="000000" w:themeColor="text1"/>
                <w:szCs w:val="21"/>
              </w:rPr>
              <w:t>董强峰</w:t>
            </w:r>
            <w:proofErr w:type="gramEnd"/>
          </w:p>
        </w:tc>
        <w:tc>
          <w:tcPr>
            <w:tcW w:w="2824" w:type="dxa"/>
            <w:shd w:val="clear" w:color="auto" w:fill="auto"/>
            <w:vAlign w:val="center"/>
          </w:tcPr>
          <w:p w:rsidR="00566CA4" w:rsidRDefault="00FB1CE7">
            <w:pPr>
              <w:jc w:val="center"/>
              <w:rPr>
                <w:rStyle w:val="NormalCharacter"/>
                <w:rFonts w:ascii="华文仿宋" w:eastAsia="华文仿宋" w:hAnsi="华文仿宋" w:cs="华文仿宋"/>
                <w:color w:val="000000" w:themeColor="text1"/>
                <w:szCs w:val="21"/>
              </w:rPr>
            </w:pPr>
            <w:proofErr w:type="gramStart"/>
            <w:r>
              <w:rPr>
                <w:rStyle w:val="NormalCharacter"/>
                <w:rFonts w:ascii="华文仿宋" w:eastAsia="华文仿宋" w:hAnsi="华文仿宋" w:cs="华文仿宋" w:hint="eastAsia"/>
                <w:color w:val="000000" w:themeColor="text1"/>
                <w:szCs w:val="21"/>
              </w:rPr>
              <w:t>洛阳强峰古</w:t>
            </w:r>
            <w:proofErr w:type="gramEnd"/>
            <w:r>
              <w:rPr>
                <w:rStyle w:val="NormalCharacter"/>
                <w:rFonts w:ascii="华文仿宋" w:eastAsia="华文仿宋" w:hAnsi="华文仿宋" w:cs="华文仿宋" w:hint="eastAsia"/>
                <w:color w:val="000000" w:themeColor="text1"/>
                <w:szCs w:val="21"/>
              </w:rPr>
              <w:t>瓷器工作室</w:t>
            </w:r>
          </w:p>
        </w:tc>
        <w:tc>
          <w:tcPr>
            <w:tcW w:w="2903" w:type="dxa"/>
            <w:shd w:val="clear" w:color="auto" w:fill="auto"/>
            <w:vAlign w:val="center"/>
          </w:tcPr>
          <w:p w:rsidR="00566CA4" w:rsidRDefault="00FB1CE7">
            <w:pPr>
              <w:jc w:val="center"/>
              <w:rPr>
                <w:rStyle w:val="NormalCharacter"/>
                <w:rFonts w:ascii="华文仿宋" w:eastAsia="华文仿宋" w:hAnsi="华文仿宋" w:cs="华文仿宋"/>
                <w:color w:val="000000" w:themeColor="text1"/>
                <w:szCs w:val="21"/>
              </w:rPr>
            </w:pPr>
            <w:r>
              <w:rPr>
                <w:rStyle w:val="NormalCharacter"/>
                <w:rFonts w:ascii="华文仿宋" w:eastAsia="华文仿宋" w:hAnsi="华文仿宋" w:cs="华文仿宋" w:hint="eastAsia"/>
                <w:color w:val="000000" w:themeColor="text1"/>
                <w:szCs w:val="21"/>
              </w:rPr>
              <w:t>文物修复师</w:t>
            </w:r>
          </w:p>
        </w:tc>
        <w:tc>
          <w:tcPr>
            <w:tcW w:w="1152" w:type="dxa"/>
            <w:shd w:val="clear" w:color="auto" w:fill="auto"/>
            <w:vAlign w:val="center"/>
          </w:tcPr>
          <w:p w:rsidR="00566CA4" w:rsidRDefault="00566CA4">
            <w:pPr>
              <w:rPr>
                <w:rStyle w:val="NormalCharacter"/>
                <w:rFonts w:ascii="华文仿宋" w:eastAsia="华文仿宋" w:hAnsi="华文仿宋" w:cs="华文仿宋"/>
                <w:szCs w:val="21"/>
              </w:rPr>
            </w:pPr>
          </w:p>
        </w:tc>
      </w:tr>
      <w:tr w:rsidR="00566CA4">
        <w:trPr>
          <w:trHeight w:val="429"/>
        </w:trPr>
        <w:tc>
          <w:tcPr>
            <w:tcW w:w="744" w:type="dxa"/>
            <w:shd w:val="clear" w:color="auto" w:fill="auto"/>
            <w:vAlign w:val="center"/>
          </w:tcPr>
          <w:p w:rsidR="00566CA4" w:rsidRDefault="00FB1CE7">
            <w:pPr>
              <w:jc w:val="center"/>
              <w:rPr>
                <w:rStyle w:val="NormalCharacter"/>
                <w:rFonts w:ascii="华文仿宋" w:eastAsia="华文仿宋" w:hAnsi="华文仿宋" w:cs="华文仿宋"/>
                <w:szCs w:val="21"/>
              </w:rPr>
            </w:pPr>
            <w:r>
              <w:rPr>
                <w:rStyle w:val="NormalCharacter"/>
                <w:rFonts w:ascii="华文仿宋" w:eastAsia="华文仿宋" w:hAnsi="华文仿宋" w:cs="华文仿宋" w:hint="eastAsia"/>
                <w:szCs w:val="21"/>
              </w:rPr>
              <w:t>16</w:t>
            </w:r>
          </w:p>
        </w:tc>
        <w:tc>
          <w:tcPr>
            <w:tcW w:w="1245" w:type="dxa"/>
            <w:shd w:val="clear" w:color="auto" w:fill="auto"/>
            <w:vAlign w:val="center"/>
          </w:tcPr>
          <w:p w:rsidR="00566CA4" w:rsidRDefault="00FB1CE7">
            <w:pPr>
              <w:jc w:val="center"/>
              <w:rPr>
                <w:rStyle w:val="NormalCharacter"/>
                <w:rFonts w:ascii="华文仿宋" w:eastAsia="华文仿宋" w:hAnsi="华文仿宋" w:cs="华文仿宋"/>
                <w:color w:val="000000" w:themeColor="text1"/>
                <w:szCs w:val="21"/>
              </w:rPr>
            </w:pPr>
            <w:r>
              <w:rPr>
                <w:rStyle w:val="NormalCharacter"/>
                <w:rFonts w:ascii="华文仿宋" w:eastAsia="华文仿宋" w:hAnsi="华文仿宋" w:cs="华文仿宋" w:hint="eastAsia"/>
                <w:color w:val="000000" w:themeColor="text1"/>
                <w:szCs w:val="21"/>
              </w:rPr>
              <w:t>杨真真</w:t>
            </w:r>
          </w:p>
        </w:tc>
        <w:tc>
          <w:tcPr>
            <w:tcW w:w="2824" w:type="dxa"/>
            <w:shd w:val="clear" w:color="auto" w:fill="auto"/>
            <w:vAlign w:val="center"/>
          </w:tcPr>
          <w:p w:rsidR="00566CA4" w:rsidRDefault="00FB1CE7">
            <w:pPr>
              <w:jc w:val="center"/>
              <w:rPr>
                <w:rStyle w:val="NormalCharacter"/>
                <w:rFonts w:ascii="华文仿宋" w:eastAsia="华文仿宋" w:hAnsi="华文仿宋" w:cs="华文仿宋"/>
                <w:color w:val="000000" w:themeColor="text1"/>
                <w:szCs w:val="21"/>
              </w:rPr>
            </w:pPr>
            <w:r>
              <w:rPr>
                <w:rStyle w:val="NormalCharacter"/>
                <w:rFonts w:ascii="华文仿宋" w:eastAsia="华文仿宋" w:hAnsi="华文仿宋" w:cs="华文仿宋" w:hint="eastAsia"/>
                <w:color w:val="000000" w:themeColor="text1"/>
                <w:szCs w:val="21"/>
              </w:rPr>
              <w:t>文物保护考古学院</w:t>
            </w:r>
          </w:p>
        </w:tc>
        <w:tc>
          <w:tcPr>
            <w:tcW w:w="2903" w:type="dxa"/>
            <w:shd w:val="clear" w:color="auto" w:fill="auto"/>
            <w:vAlign w:val="center"/>
          </w:tcPr>
          <w:p w:rsidR="00566CA4" w:rsidRDefault="00FB1CE7">
            <w:pPr>
              <w:jc w:val="center"/>
              <w:rPr>
                <w:rStyle w:val="NormalCharacter"/>
                <w:rFonts w:ascii="华文仿宋" w:eastAsia="华文仿宋" w:hAnsi="华文仿宋" w:cs="华文仿宋"/>
                <w:color w:val="000000" w:themeColor="text1"/>
                <w:szCs w:val="21"/>
              </w:rPr>
            </w:pPr>
            <w:r>
              <w:rPr>
                <w:rStyle w:val="NormalCharacter"/>
                <w:rFonts w:ascii="华文仿宋" w:eastAsia="华文仿宋" w:hAnsi="华文仿宋" w:cs="华文仿宋" w:hint="eastAsia"/>
                <w:color w:val="000000" w:themeColor="text1"/>
                <w:szCs w:val="21"/>
              </w:rPr>
              <w:t>助教</w:t>
            </w:r>
            <w:r>
              <w:rPr>
                <w:rStyle w:val="NormalCharacter"/>
                <w:rFonts w:ascii="华文仿宋" w:eastAsia="华文仿宋" w:hAnsi="华文仿宋" w:cs="华文仿宋" w:hint="eastAsia"/>
                <w:color w:val="000000" w:themeColor="text1"/>
                <w:szCs w:val="21"/>
              </w:rPr>
              <w:t>/</w:t>
            </w:r>
            <w:r>
              <w:rPr>
                <w:rStyle w:val="NormalCharacter"/>
                <w:rFonts w:ascii="华文仿宋" w:eastAsia="华文仿宋" w:hAnsi="华文仿宋" w:cs="华文仿宋" w:hint="eastAsia"/>
                <w:color w:val="000000" w:themeColor="text1"/>
                <w:szCs w:val="21"/>
              </w:rPr>
              <w:t>研究生</w:t>
            </w:r>
          </w:p>
        </w:tc>
        <w:tc>
          <w:tcPr>
            <w:tcW w:w="1152" w:type="dxa"/>
            <w:shd w:val="clear" w:color="auto" w:fill="auto"/>
            <w:vAlign w:val="center"/>
          </w:tcPr>
          <w:p w:rsidR="00566CA4" w:rsidRDefault="00566CA4">
            <w:pPr>
              <w:rPr>
                <w:rStyle w:val="NormalCharacter"/>
                <w:rFonts w:ascii="华文仿宋" w:eastAsia="华文仿宋" w:hAnsi="华文仿宋" w:cs="华文仿宋"/>
                <w:szCs w:val="21"/>
              </w:rPr>
            </w:pPr>
          </w:p>
        </w:tc>
      </w:tr>
    </w:tbl>
    <w:p w:rsidR="00566CA4" w:rsidRDefault="00566CA4" w:rsidP="00315C47">
      <w:pPr>
        <w:pStyle w:val="a0"/>
        <w:ind w:firstLine="400"/>
        <w:sectPr w:rsidR="00566CA4">
          <w:footerReference w:type="default" r:id="rId8"/>
          <w:pgSz w:w="11906" w:h="16838"/>
          <w:pgMar w:top="1418" w:right="1418" w:bottom="1418" w:left="1418" w:header="851" w:footer="992" w:gutter="0"/>
          <w:pgNumType w:start="1"/>
          <w:cols w:space="720"/>
          <w:docGrid w:type="lines" w:linePitch="312"/>
        </w:sectPr>
      </w:pPr>
    </w:p>
    <w:p w:rsidR="00566CA4" w:rsidRDefault="00FB1CE7">
      <w:pPr>
        <w:jc w:val="center"/>
        <w:rPr>
          <w:rFonts w:ascii="微软雅黑" w:eastAsia="微软雅黑" w:hAnsi="微软雅黑" w:cs="微软雅黑"/>
          <w:b/>
          <w:bCs/>
          <w:sz w:val="32"/>
          <w:szCs w:val="32"/>
        </w:rPr>
      </w:pPr>
      <w:r>
        <w:rPr>
          <w:rFonts w:ascii="微软雅黑" w:eastAsia="微软雅黑" w:hAnsi="微软雅黑" w:cs="微软雅黑" w:hint="eastAsia"/>
          <w:b/>
          <w:bCs/>
          <w:sz w:val="32"/>
          <w:szCs w:val="32"/>
        </w:rPr>
        <w:lastRenderedPageBreak/>
        <w:t>2023</w:t>
      </w:r>
      <w:r>
        <w:rPr>
          <w:rFonts w:ascii="微软雅黑" w:eastAsia="微软雅黑" w:hAnsi="微软雅黑" w:cs="微软雅黑" w:hint="eastAsia"/>
          <w:b/>
          <w:bCs/>
          <w:sz w:val="32"/>
          <w:szCs w:val="32"/>
        </w:rPr>
        <w:t>级</w:t>
      </w:r>
      <w:r>
        <w:rPr>
          <w:rFonts w:ascii="微软雅黑" w:eastAsia="微软雅黑" w:hAnsi="微软雅黑" w:cs="微软雅黑" w:hint="eastAsia"/>
          <w:b/>
          <w:bCs/>
          <w:sz w:val="32"/>
          <w:szCs w:val="32"/>
        </w:rPr>
        <w:t>文物修复与保护专业人才培养方案</w:t>
      </w:r>
      <w:bookmarkEnd w:id="0"/>
    </w:p>
    <w:p w:rsidR="00566CA4" w:rsidRDefault="00FB1CE7">
      <w:pPr>
        <w:ind w:firstLineChars="200" w:firstLine="480"/>
        <w:outlineLvl w:val="0"/>
        <w:rPr>
          <w:rFonts w:ascii="微软雅黑" w:eastAsia="微软雅黑" w:hAnsi="微软雅黑" w:cs="微软雅黑"/>
          <w:b/>
          <w:bCs/>
          <w:sz w:val="24"/>
          <w:szCs w:val="24"/>
        </w:rPr>
      </w:pPr>
      <w:bookmarkStart w:id="2" w:name="_Toc29622"/>
      <w:r>
        <w:rPr>
          <w:rFonts w:ascii="微软雅黑" w:eastAsia="微软雅黑" w:hAnsi="微软雅黑" w:cs="微软雅黑" w:hint="eastAsia"/>
          <w:b/>
          <w:bCs/>
          <w:sz w:val="24"/>
          <w:szCs w:val="24"/>
        </w:rPr>
        <w:t>一、专业名称、代码</w:t>
      </w:r>
      <w:bookmarkEnd w:id="2"/>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专业名称：文物修复与保护</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专业代码：</w:t>
      </w:r>
      <w:r>
        <w:rPr>
          <w:rFonts w:ascii="微软雅黑" w:eastAsia="微软雅黑" w:hAnsi="微软雅黑" w:cs="微软雅黑" w:hint="eastAsia"/>
          <w:sz w:val="24"/>
          <w:szCs w:val="24"/>
        </w:rPr>
        <w:t>550404</w:t>
      </w:r>
    </w:p>
    <w:p w:rsidR="00566CA4" w:rsidRDefault="00FB1CE7">
      <w:pPr>
        <w:ind w:firstLineChars="200" w:firstLine="480"/>
        <w:outlineLvl w:val="0"/>
        <w:rPr>
          <w:rFonts w:ascii="微软雅黑" w:eastAsia="微软雅黑" w:hAnsi="微软雅黑" w:cs="微软雅黑"/>
          <w:b/>
          <w:bCs/>
          <w:sz w:val="24"/>
          <w:szCs w:val="24"/>
        </w:rPr>
      </w:pPr>
      <w:bookmarkStart w:id="3" w:name="_Toc27134"/>
      <w:r>
        <w:rPr>
          <w:rFonts w:ascii="微软雅黑" w:eastAsia="微软雅黑" w:hAnsi="微软雅黑" w:cs="微软雅黑" w:hint="eastAsia"/>
          <w:b/>
          <w:bCs/>
          <w:sz w:val="24"/>
          <w:szCs w:val="24"/>
        </w:rPr>
        <w:t>二、入学要求</w:t>
      </w:r>
      <w:bookmarkEnd w:id="3"/>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普通高级中学毕业，中等专业学校毕业或具备同等学力</w:t>
      </w:r>
    </w:p>
    <w:p w:rsidR="00566CA4" w:rsidRDefault="00FB1CE7">
      <w:pPr>
        <w:ind w:firstLineChars="200" w:firstLine="480"/>
        <w:outlineLvl w:val="0"/>
        <w:rPr>
          <w:rFonts w:ascii="微软雅黑" w:eastAsia="微软雅黑" w:hAnsi="微软雅黑" w:cs="微软雅黑"/>
          <w:b/>
          <w:bCs/>
          <w:sz w:val="24"/>
          <w:szCs w:val="24"/>
        </w:rPr>
      </w:pPr>
      <w:bookmarkStart w:id="4" w:name="_Toc15777"/>
      <w:r>
        <w:rPr>
          <w:rFonts w:ascii="微软雅黑" w:eastAsia="微软雅黑" w:hAnsi="微软雅黑" w:cs="微软雅黑" w:hint="eastAsia"/>
          <w:b/>
          <w:bCs/>
          <w:sz w:val="24"/>
          <w:szCs w:val="24"/>
        </w:rPr>
        <w:t>三、学制与学历</w:t>
      </w:r>
      <w:bookmarkEnd w:id="4"/>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学制：三年</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学历：普通专科</w:t>
      </w:r>
    </w:p>
    <w:p w:rsidR="00566CA4" w:rsidRDefault="00FB1CE7">
      <w:pPr>
        <w:ind w:firstLineChars="200" w:firstLine="480"/>
        <w:outlineLvl w:val="0"/>
        <w:rPr>
          <w:rFonts w:ascii="微软雅黑" w:eastAsia="微软雅黑" w:hAnsi="微软雅黑" w:cs="微软雅黑"/>
          <w:b/>
          <w:bCs/>
          <w:sz w:val="24"/>
          <w:szCs w:val="24"/>
        </w:rPr>
      </w:pPr>
      <w:bookmarkStart w:id="5" w:name="_Toc6581"/>
      <w:r>
        <w:rPr>
          <w:rFonts w:ascii="微软雅黑" w:eastAsia="微软雅黑" w:hAnsi="微软雅黑" w:cs="微软雅黑" w:hint="eastAsia"/>
          <w:b/>
          <w:bCs/>
          <w:sz w:val="24"/>
          <w:szCs w:val="24"/>
        </w:rPr>
        <w:t>四、职业面向与就业岗位</w:t>
      </w:r>
      <w:bookmarkEnd w:id="5"/>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本专业主要面向文物修复师、可移动文物保护专业人员等职业，文物修复、文物保护等岗位群</w:t>
      </w: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培养文物修复及文物保护管理等实用型技术技能人才。根据《国民经济行业分类（</w:t>
      </w:r>
      <w:r>
        <w:rPr>
          <w:rFonts w:ascii="微软雅黑" w:eastAsia="微软雅黑" w:hAnsi="微软雅黑" w:cs="微软雅黑" w:hint="eastAsia"/>
          <w:sz w:val="24"/>
          <w:szCs w:val="24"/>
        </w:rPr>
        <w:t>2017</w:t>
      </w:r>
      <w:r>
        <w:rPr>
          <w:rFonts w:ascii="微软雅黑" w:eastAsia="微软雅黑" w:hAnsi="微软雅黑" w:cs="微软雅黑" w:hint="eastAsia"/>
          <w:sz w:val="24"/>
          <w:szCs w:val="24"/>
        </w:rPr>
        <w:t>版）》、《中华人民共和国职业分类大典（</w:t>
      </w:r>
      <w:r>
        <w:rPr>
          <w:rFonts w:ascii="微软雅黑" w:eastAsia="微软雅黑" w:hAnsi="微软雅黑" w:cs="微软雅黑" w:hint="eastAsia"/>
          <w:sz w:val="24"/>
          <w:szCs w:val="24"/>
        </w:rPr>
        <w:t>2015</w:t>
      </w:r>
      <w:r>
        <w:rPr>
          <w:rFonts w:ascii="微软雅黑" w:eastAsia="微软雅黑" w:hAnsi="微软雅黑" w:cs="微软雅黑" w:hint="eastAsia"/>
          <w:sz w:val="24"/>
          <w:szCs w:val="24"/>
        </w:rPr>
        <w:t>版）》、《职业教育专业目录（</w:t>
      </w:r>
      <w:r>
        <w:rPr>
          <w:rFonts w:ascii="微软雅黑" w:eastAsia="微软雅黑" w:hAnsi="微软雅黑" w:cs="微软雅黑" w:hint="eastAsia"/>
          <w:sz w:val="24"/>
          <w:szCs w:val="24"/>
        </w:rPr>
        <w:t>2021</w:t>
      </w:r>
      <w:r>
        <w:rPr>
          <w:rFonts w:ascii="微软雅黑" w:eastAsia="微软雅黑" w:hAnsi="微软雅黑" w:cs="微软雅黑" w:hint="eastAsia"/>
          <w:sz w:val="24"/>
          <w:szCs w:val="24"/>
        </w:rPr>
        <w:t>年）》，其所属的专业类别、职业面向和就业岗位如下（表</w:t>
      </w:r>
      <w:r>
        <w:rPr>
          <w:rFonts w:ascii="微软雅黑" w:eastAsia="微软雅黑" w:hAnsi="微软雅黑" w:cs="微软雅黑" w:hint="eastAsia"/>
          <w:sz w:val="24"/>
          <w:szCs w:val="24"/>
        </w:rPr>
        <w:t>1</w:t>
      </w:r>
      <w:r>
        <w:rPr>
          <w:rFonts w:ascii="微软雅黑" w:eastAsia="微软雅黑" w:hAnsi="微软雅黑" w:cs="微软雅黑" w:hint="eastAsia"/>
          <w:sz w:val="24"/>
          <w:szCs w:val="24"/>
        </w:rPr>
        <w:t>）：</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表</w:t>
      </w:r>
      <w:r>
        <w:rPr>
          <w:rFonts w:ascii="微软雅黑" w:eastAsia="微软雅黑" w:hAnsi="微软雅黑" w:cs="微软雅黑" w:hint="eastAsia"/>
          <w:sz w:val="24"/>
          <w:szCs w:val="24"/>
        </w:rPr>
        <w:t>1</w:t>
      </w:r>
      <w:r>
        <w:rPr>
          <w:rFonts w:ascii="微软雅黑" w:eastAsia="微软雅黑" w:hAnsi="微软雅黑" w:cs="微软雅黑" w:hint="eastAsia"/>
          <w:sz w:val="24"/>
          <w:szCs w:val="24"/>
        </w:rPr>
        <w:t>：文物修复与保护专业的职业面向和领域</w:t>
      </w:r>
    </w:p>
    <w:tbl>
      <w:tblPr>
        <w:tblW w:w="48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0"/>
        <w:gridCol w:w="1510"/>
        <w:gridCol w:w="1079"/>
        <w:gridCol w:w="149"/>
        <w:gridCol w:w="1269"/>
        <w:gridCol w:w="446"/>
        <w:gridCol w:w="1348"/>
        <w:gridCol w:w="1715"/>
      </w:tblGrid>
      <w:tr w:rsidR="00566CA4">
        <w:trPr>
          <w:trHeight w:val="618"/>
          <w:jc w:val="center"/>
        </w:trPr>
        <w:tc>
          <w:tcPr>
            <w:tcW w:w="1491" w:type="dxa"/>
            <w:vAlign w:val="center"/>
          </w:tcPr>
          <w:p w:rsidR="00566CA4" w:rsidRDefault="00FB1CE7">
            <w:pPr>
              <w:rPr>
                <w:rFonts w:ascii="微软雅黑" w:eastAsia="微软雅黑" w:hAnsi="微软雅黑" w:cs="微软雅黑"/>
                <w:b/>
                <w:bCs/>
                <w:sz w:val="24"/>
                <w:szCs w:val="24"/>
              </w:rPr>
            </w:pPr>
            <w:r>
              <w:rPr>
                <w:rFonts w:ascii="微软雅黑" w:eastAsia="微软雅黑" w:hAnsi="微软雅黑" w:cs="微软雅黑" w:hint="eastAsia"/>
                <w:b/>
                <w:bCs/>
                <w:sz w:val="24"/>
                <w:szCs w:val="24"/>
              </w:rPr>
              <w:t>所属专业大类（代码）</w:t>
            </w:r>
          </w:p>
        </w:tc>
        <w:tc>
          <w:tcPr>
            <w:tcW w:w="1510" w:type="dxa"/>
            <w:vAlign w:val="center"/>
          </w:tcPr>
          <w:p w:rsidR="00566CA4" w:rsidRDefault="00FB1CE7">
            <w:pPr>
              <w:jc w:val="center"/>
              <w:rPr>
                <w:rFonts w:ascii="微软雅黑" w:eastAsia="微软雅黑" w:hAnsi="微软雅黑" w:cs="微软雅黑"/>
                <w:b/>
                <w:bCs/>
                <w:sz w:val="24"/>
                <w:szCs w:val="24"/>
              </w:rPr>
            </w:pPr>
            <w:r>
              <w:rPr>
                <w:rFonts w:ascii="微软雅黑" w:eastAsia="微软雅黑" w:hAnsi="微软雅黑" w:cs="微软雅黑" w:hint="eastAsia"/>
                <w:b/>
                <w:bCs/>
                <w:sz w:val="24"/>
                <w:szCs w:val="24"/>
              </w:rPr>
              <w:t>所属专业类</w:t>
            </w:r>
          </w:p>
          <w:p w:rsidR="00566CA4" w:rsidRDefault="00FB1CE7">
            <w:pPr>
              <w:jc w:val="center"/>
              <w:rPr>
                <w:rFonts w:ascii="微软雅黑" w:eastAsia="微软雅黑" w:hAnsi="微软雅黑" w:cs="微软雅黑"/>
                <w:b/>
                <w:bCs/>
                <w:sz w:val="24"/>
                <w:szCs w:val="24"/>
              </w:rPr>
            </w:pPr>
            <w:r>
              <w:rPr>
                <w:rFonts w:ascii="微软雅黑" w:eastAsia="微软雅黑" w:hAnsi="微软雅黑" w:cs="微软雅黑" w:hint="eastAsia"/>
                <w:b/>
                <w:bCs/>
                <w:sz w:val="24"/>
                <w:szCs w:val="24"/>
              </w:rPr>
              <w:t>（代码）</w:t>
            </w:r>
          </w:p>
        </w:tc>
        <w:tc>
          <w:tcPr>
            <w:tcW w:w="1228" w:type="dxa"/>
            <w:gridSpan w:val="2"/>
            <w:vAlign w:val="center"/>
          </w:tcPr>
          <w:p w:rsidR="00566CA4" w:rsidRDefault="00FB1CE7">
            <w:pPr>
              <w:rPr>
                <w:rFonts w:ascii="微软雅黑" w:eastAsia="微软雅黑" w:hAnsi="微软雅黑" w:cs="微软雅黑"/>
                <w:b/>
                <w:bCs/>
                <w:sz w:val="24"/>
                <w:szCs w:val="24"/>
              </w:rPr>
            </w:pPr>
            <w:r>
              <w:rPr>
                <w:rFonts w:ascii="微软雅黑" w:eastAsia="微软雅黑" w:hAnsi="微软雅黑" w:cs="微软雅黑" w:hint="eastAsia"/>
                <w:b/>
                <w:bCs/>
                <w:sz w:val="24"/>
                <w:szCs w:val="24"/>
              </w:rPr>
              <w:t>对应行业</w:t>
            </w:r>
          </w:p>
          <w:p w:rsidR="00566CA4" w:rsidRDefault="00FB1CE7">
            <w:pPr>
              <w:rPr>
                <w:rFonts w:ascii="微软雅黑" w:eastAsia="微软雅黑" w:hAnsi="微软雅黑" w:cs="微软雅黑"/>
                <w:b/>
                <w:bCs/>
                <w:sz w:val="24"/>
                <w:szCs w:val="24"/>
              </w:rPr>
            </w:pPr>
            <w:r>
              <w:rPr>
                <w:rFonts w:ascii="微软雅黑" w:eastAsia="微软雅黑" w:hAnsi="微软雅黑" w:cs="微软雅黑" w:hint="eastAsia"/>
                <w:b/>
                <w:bCs/>
                <w:sz w:val="24"/>
                <w:szCs w:val="24"/>
              </w:rPr>
              <w:t>（代码）</w:t>
            </w:r>
          </w:p>
        </w:tc>
        <w:tc>
          <w:tcPr>
            <w:tcW w:w="1715" w:type="dxa"/>
            <w:gridSpan w:val="2"/>
            <w:vAlign w:val="center"/>
          </w:tcPr>
          <w:p w:rsidR="00566CA4" w:rsidRDefault="00FB1CE7">
            <w:pPr>
              <w:jc w:val="center"/>
              <w:rPr>
                <w:rFonts w:ascii="微软雅黑" w:eastAsia="微软雅黑" w:hAnsi="微软雅黑" w:cs="微软雅黑"/>
                <w:b/>
                <w:bCs/>
                <w:sz w:val="24"/>
                <w:szCs w:val="24"/>
              </w:rPr>
            </w:pPr>
            <w:r>
              <w:rPr>
                <w:rFonts w:ascii="微软雅黑" w:eastAsia="微软雅黑" w:hAnsi="微软雅黑" w:cs="微软雅黑" w:hint="eastAsia"/>
                <w:b/>
                <w:bCs/>
                <w:sz w:val="24"/>
                <w:szCs w:val="24"/>
              </w:rPr>
              <w:t>主要职业类别</w:t>
            </w:r>
          </w:p>
          <w:p w:rsidR="00566CA4" w:rsidRDefault="00FB1CE7">
            <w:pPr>
              <w:jc w:val="center"/>
              <w:rPr>
                <w:rFonts w:ascii="微软雅黑" w:eastAsia="微软雅黑" w:hAnsi="微软雅黑" w:cs="微软雅黑"/>
                <w:b/>
                <w:bCs/>
                <w:sz w:val="24"/>
                <w:szCs w:val="24"/>
              </w:rPr>
            </w:pPr>
            <w:r>
              <w:rPr>
                <w:rFonts w:ascii="微软雅黑" w:eastAsia="微软雅黑" w:hAnsi="微软雅黑" w:cs="微软雅黑" w:hint="eastAsia"/>
                <w:b/>
                <w:bCs/>
                <w:sz w:val="24"/>
                <w:szCs w:val="24"/>
              </w:rPr>
              <w:t>（代码）</w:t>
            </w:r>
          </w:p>
        </w:tc>
        <w:tc>
          <w:tcPr>
            <w:tcW w:w="1348" w:type="dxa"/>
            <w:vAlign w:val="center"/>
          </w:tcPr>
          <w:p w:rsidR="00566CA4" w:rsidRDefault="00FB1CE7">
            <w:pPr>
              <w:rPr>
                <w:rFonts w:ascii="微软雅黑" w:eastAsia="微软雅黑" w:hAnsi="微软雅黑" w:cs="微软雅黑"/>
                <w:b/>
                <w:bCs/>
                <w:sz w:val="24"/>
                <w:szCs w:val="24"/>
              </w:rPr>
            </w:pPr>
            <w:r>
              <w:rPr>
                <w:rFonts w:ascii="微软雅黑" w:eastAsia="微软雅黑" w:hAnsi="微软雅黑" w:cs="微软雅黑" w:hint="eastAsia"/>
                <w:b/>
                <w:bCs/>
                <w:sz w:val="24"/>
                <w:szCs w:val="24"/>
              </w:rPr>
              <w:t>主要岗位类别（或技术领域）</w:t>
            </w:r>
          </w:p>
        </w:tc>
        <w:tc>
          <w:tcPr>
            <w:tcW w:w="1715" w:type="dxa"/>
            <w:vAlign w:val="center"/>
          </w:tcPr>
          <w:p w:rsidR="00566CA4" w:rsidRDefault="00FB1CE7">
            <w:pPr>
              <w:rPr>
                <w:rFonts w:ascii="微软雅黑" w:eastAsia="微软雅黑" w:hAnsi="微软雅黑" w:cs="微软雅黑"/>
                <w:b/>
                <w:bCs/>
                <w:sz w:val="24"/>
                <w:szCs w:val="24"/>
              </w:rPr>
            </w:pPr>
            <w:r>
              <w:rPr>
                <w:rFonts w:ascii="微软雅黑" w:eastAsia="微软雅黑" w:hAnsi="微软雅黑" w:cs="微软雅黑" w:hint="eastAsia"/>
                <w:b/>
                <w:bCs/>
                <w:sz w:val="24"/>
                <w:szCs w:val="24"/>
              </w:rPr>
              <w:t>职业资格证书或技能等级证书举例</w:t>
            </w:r>
          </w:p>
        </w:tc>
      </w:tr>
      <w:tr w:rsidR="00566CA4">
        <w:trPr>
          <w:trHeight w:val="2833"/>
          <w:jc w:val="center"/>
        </w:trPr>
        <w:tc>
          <w:tcPr>
            <w:tcW w:w="1491" w:type="dxa"/>
            <w:vMerge w:val="restart"/>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lastRenderedPageBreak/>
              <w:t>（</w:t>
            </w:r>
            <w:r>
              <w:rPr>
                <w:rFonts w:ascii="微软雅黑" w:eastAsia="微软雅黑" w:hAnsi="微软雅黑" w:cs="微软雅黑" w:hint="eastAsia"/>
                <w:sz w:val="24"/>
                <w:szCs w:val="24"/>
              </w:rPr>
              <w:t>55</w:t>
            </w:r>
            <w:r>
              <w:rPr>
                <w:rFonts w:ascii="微软雅黑" w:eastAsia="微软雅黑" w:hAnsi="微软雅黑" w:cs="微软雅黑" w:hint="eastAsia"/>
                <w:sz w:val="24"/>
                <w:szCs w:val="24"/>
              </w:rPr>
              <w:t>）</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文化艺术大类</w:t>
            </w:r>
          </w:p>
        </w:tc>
        <w:tc>
          <w:tcPr>
            <w:tcW w:w="1510" w:type="dxa"/>
            <w:vMerge w:val="restart"/>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5504</w:t>
            </w:r>
            <w:r>
              <w:rPr>
                <w:rFonts w:ascii="微软雅黑" w:eastAsia="微软雅黑" w:hAnsi="微软雅黑" w:cs="微软雅黑" w:hint="eastAsia"/>
                <w:sz w:val="24"/>
                <w:szCs w:val="24"/>
              </w:rPr>
              <w:t>）</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文化服务类</w:t>
            </w:r>
          </w:p>
        </w:tc>
        <w:tc>
          <w:tcPr>
            <w:tcW w:w="1079" w:type="dxa"/>
            <w:vMerge w:val="restart"/>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884</w:t>
            </w:r>
            <w:r>
              <w:rPr>
                <w:rFonts w:ascii="微软雅黑" w:eastAsia="微软雅黑" w:hAnsi="微软雅黑" w:cs="微软雅黑" w:hint="eastAsia"/>
                <w:sz w:val="24"/>
                <w:szCs w:val="24"/>
              </w:rPr>
              <w:t>）</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文物及非物质文化遗产保护</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885</w:t>
            </w:r>
            <w:r>
              <w:rPr>
                <w:rFonts w:ascii="微软雅黑" w:eastAsia="微软雅黑" w:hAnsi="微软雅黑" w:cs="微软雅黑" w:hint="eastAsia"/>
                <w:sz w:val="24"/>
                <w:szCs w:val="24"/>
              </w:rPr>
              <w:t>）</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博物馆</w:t>
            </w:r>
          </w:p>
        </w:tc>
        <w:tc>
          <w:tcPr>
            <w:tcW w:w="1418" w:type="dxa"/>
            <w:gridSpan w:val="2"/>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2-10-08</w:t>
            </w: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GBM21008</w:t>
            </w:r>
            <w:r>
              <w:rPr>
                <w:rFonts w:ascii="微软雅黑" w:eastAsia="微软雅黑" w:hAnsi="微软雅黑" w:cs="微软雅黑" w:hint="eastAsia"/>
                <w:sz w:val="24"/>
                <w:szCs w:val="24"/>
              </w:rPr>
              <w:t>）</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考古及文物保护专业人员</w:t>
            </w:r>
          </w:p>
          <w:p w:rsidR="00566CA4" w:rsidRDefault="00566CA4">
            <w:pPr>
              <w:rPr>
                <w:rFonts w:ascii="微软雅黑" w:eastAsia="微软雅黑" w:hAnsi="微软雅黑" w:cs="微软雅黑"/>
                <w:sz w:val="24"/>
                <w:szCs w:val="24"/>
              </w:rPr>
            </w:pP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4-13-03</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GBM41303</w:t>
            </w:r>
            <w:r>
              <w:rPr>
                <w:rFonts w:ascii="微软雅黑" w:eastAsia="微软雅黑" w:hAnsi="微软雅黑" w:cs="微软雅黑" w:hint="eastAsia"/>
                <w:sz w:val="24"/>
                <w:szCs w:val="24"/>
              </w:rPr>
              <w:t>）</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文物保护作业人员</w:t>
            </w:r>
          </w:p>
        </w:tc>
        <w:tc>
          <w:tcPr>
            <w:tcW w:w="1794" w:type="dxa"/>
            <w:gridSpan w:val="2"/>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2-10-08-02</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文物藏品专业人员</w:t>
            </w:r>
            <w:r>
              <w:rPr>
                <w:rFonts w:ascii="微软雅黑" w:eastAsia="微软雅黑" w:hAnsi="微软雅黑" w:cs="微软雅黑" w:hint="eastAsia"/>
                <w:sz w:val="24"/>
                <w:szCs w:val="24"/>
              </w:rPr>
              <w:t>;</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2-10-08-03</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可移动文物保护专业人员</w:t>
            </w:r>
            <w:r>
              <w:rPr>
                <w:rFonts w:ascii="微软雅黑" w:eastAsia="微软雅黑" w:hAnsi="微软雅黑" w:cs="微软雅黑" w:hint="eastAsia"/>
                <w:sz w:val="24"/>
                <w:szCs w:val="24"/>
              </w:rPr>
              <w:t>;</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2-10-08-04</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不可移动文物保护专业人员</w:t>
            </w:r>
            <w:r>
              <w:rPr>
                <w:rFonts w:ascii="微软雅黑" w:eastAsia="微软雅黑" w:hAnsi="微软雅黑" w:cs="微软雅黑" w:hint="eastAsia"/>
                <w:sz w:val="24"/>
                <w:szCs w:val="24"/>
              </w:rPr>
              <w:t>;</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4-13-03-01</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考古探掘工</w:t>
            </w:r>
            <w:r>
              <w:rPr>
                <w:rFonts w:ascii="微软雅黑" w:eastAsia="微软雅黑" w:hAnsi="微软雅黑" w:cs="微软雅黑" w:hint="eastAsia"/>
                <w:sz w:val="24"/>
                <w:szCs w:val="24"/>
              </w:rPr>
              <w:t>;</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4-13-03-02</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文物修复师</w:t>
            </w:r>
          </w:p>
        </w:tc>
        <w:tc>
          <w:tcPr>
            <w:tcW w:w="1715"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文物保护技师证；</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文物修复</w:t>
            </w:r>
            <w:proofErr w:type="gramStart"/>
            <w:r>
              <w:rPr>
                <w:rFonts w:ascii="微软雅黑" w:eastAsia="微软雅黑" w:hAnsi="微软雅黑" w:cs="微软雅黑" w:hint="eastAsia"/>
                <w:sz w:val="24"/>
                <w:szCs w:val="24"/>
              </w:rPr>
              <w:t>师证职业</w:t>
            </w:r>
            <w:proofErr w:type="gramEnd"/>
            <w:r>
              <w:rPr>
                <w:rFonts w:ascii="微软雅黑" w:eastAsia="微软雅黑" w:hAnsi="微软雅黑" w:cs="微软雅黑" w:hint="eastAsia"/>
                <w:sz w:val="24"/>
                <w:szCs w:val="24"/>
              </w:rPr>
              <w:t>资格证书（技能等级证书）；</w:t>
            </w:r>
          </w:p>
          <w:p w:rsidR="00566CA4" w:rsidRDefault="00FB1CE7">
            <w:pPr>
              <w:rPr>
                <w:rFonts w:ascii="微软雅黑" w:eastAsia="微软雅黑" w:hAnsi="微软雅黑" w:cs="微软雅黑"/>
                <w:sz w:val="24"/>
                <w:szCs w:val="24"/>
              </w:rPr>
            </w:pPr>
            <w:proofErr w:type="gramStart"/>
            <w:r>
              <w:rPr>
                <w:rFonts w:ascii="微软雅黑" w:eastAsia="微软雅黑" w:hAnsi="微软雅黑" w:cs="微软雅黑" w:hint="eastAsia"/>
                <w:sz w:val="24"/>
                <w:szCs w:val="24"/>
              </w:rPr>
              <w:t>研</w:t>
            </w:r>
            <w:proofErr w:type="gramEnd"/>
            <w:r>
              <w:rPr>
                <w:rFonts w:ascii="微软雅黑" w:eastAsia="微软雅黑" w:hAnsi="微软雅黑" w:cs="微软雅黑" w:hint="eastAsia"/>
                <w:sz w:val="24"/>
                <w:szCs w:val="24"/>
              </w:rPr>
              <w:t>学旅行策划与管理</w:t>
            </w:r>
            <w:r>
              <w:rPr>
                <w:rFonts w:ascii="微软雅黑" w:eastAsia="微软雅黑" w:hAnsi="微软雅黑" w:cs="微软雅黑" w:hint="eastAsia"/>
                <w:sz w:val="24"/>
                <w:szCs w:val="24"/>
              </w:rPr>
              <w:t>技能等级证；</w:t>
            </w:r>
          </w:p>
        </w:tc>
      </w:tr>
      <w:tr w:rsidR="00566CA4">
        <w:trPr>
          <w:trHeight w:val="961"/>
          <w:jc w:val="center"/>
        </w:trPr>
        <w:tc>
          <w:tcPr>
            <w:tcW w:w="1491" w:type="dxa"/>
            <w:vMerge/>
            <w:vAlign w:val="center"/>
          </w:tcPr>
          <w:p w:rsidR="00566CA4" w:rsidRDefault="00566CA4">
            <w:pPr>
              <w:rPr>
                <w:rFonts w:ascii="微软雅黑" w:eastAsia="微软雅黑" w:hAnsi="微软雅黑" w:cs="微软雅黑"/>
                <w:sz w:val="24"/>
                <w:szCs w:val="24"/>
              </w:rPr>
            </w:pPr>
          </w:p>
        </w:tc>
        <w:tc>
          <w:tcPr>
            <w:tcW w:w="1510" w:type="dxa"/>
            <w:vMerge/>
            <w:vAlign w:val="center"/>
          </w:tcPr>
          <w:p w:rsidR="00566CA4" w:rsidRDefault="00566CA4">
            <w:pPr>
              <w:rPr>
                <w:rFonts w:ascii="微软雅黑" w:eastAsia="微软雅黑" w:hAnsi="微软雅黑" w:cs="微软雅黑"/>
                <w:sz w:val="24"/>
                <w:szCs w:val="24"/>
              </w:rPr>
            </w:pPr>
          </w:p>
        </w:tc>
        <w:tc>
          <w:tcPr>
            <w:tcW w:w="1079" w:type="dxa"/>
            <w:vMerge/>
            <w:vAlign w:val="center"/>
          </w:tcPr>
          <w:p w:rsidR="00566CA4" w:rsidRDefault="00566CA4">
            <w:pPr>
              <w:rPr>
                <w:rFonts w:ascii="微软雅黑" w:eastAsia="微软雅黑" w:hAnsi="微软雅黑" w:cs="微软雅黑"/>
                <w:sz w:val="24"/>
                <w:szCs w:val="24"/>
              </w:rPr>
            </w:pPr>
          </w:p>
        </w:tc>
        <w:tc>
          <w:tcPr>
            <w:tcW w:w="1418" w:type="dxa"/>
            <w:gridSpan w:val="2"/>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6-09-03</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GBM60903</w:t>
            </w:r>
            <w:r>
              <w:rPr>
                <w:rFonts w:ascii="微软雅黑" w:eastAsia="微软雅黑" w:hAnsi="微软雅黑" w:cs="微软雅黑" w:hint="eastAsia"/>
                <w:sz w:val="24"/>
                <w:szCs w:val="24"/>
              </w:rPr>
              <w:t>）</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工艺美术品制作人员</w:t>
            </w:r>
          </w:p>
        </w:tc>
        <w:tc>
          <w:tcPr>
            <w:tcW w:w="1794" w:type="dxa"/>
            <w:gridSpan w:val="2"/>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6-09-03-16</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装裱师</w:t>
            </w:r>
          </w:p>
        </w:tc>
        <w:tc>
          <w:tcPr>
            <w:tcW w:w="1715"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装裱师</w:t>
            </w:r>
            <w:r>
              <w:rPr>
                <w:rFonts w:ascii="微软雅黑" w:eastAsia="微软雅黑" w:hAnsi="微软雅黑" w:cs="微软雅黑" w:hint="eastAsia"/>
                <w:sz w:val="24"/>
                <w:szCs w:val="24"/>
              </w:rPr>
              <w:t>证；</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装饰美工职业资格证书</w:t>
            </w:r>
          </w:p>
          <w:p w:rsidR="00566CA4" w:rsidRDefault="00566CA4">
            <w:pPr>
              <w:rPr>
                <w:rFonts w:ascii="微软雅黑" w:eastAsia="微软雅黑" w:hAnsi="微软雅黑" w:cs="微软雅黑"/>
                <w:sz w:val="24"/>
                <w:szCs w:val="24"/>
              </w:rPr>
            </w:pPr>
          </w:p>
        </w:tc>
      </w:tr>
    </w:tbl>
    <w:p w:rsidR="00566CA4" w:rsidRDefault="00FB1CE7">
      <w:pPr>
        <w:ind w:firstLineChars="200" w:firstLine="480"/>
        <w:outlineLvl w:val="0"/>
        <w:rPr>
          <w:rFonts w:ascii="微软雅黑" w:eastAsia="微软雅黑" w:hAnsi="微软雅黑" w:cs="微软雅黑"/>
          <w:b/>
          <w:bCs/>
          <w:sz w:val="24"/>
          <w:szCs w:val="24"/>
        </w:rPr>
      </w:pPr>
      <w:bookmarkStart w:id="6" w:name="_Toc20788"/>
      <w:r>
        <w:rPr>
          <w:rFonts w:ascii="微软雅黑" w:eastAsia="微软雅黑" w:hAnsi="微软雅黑" w:cs="微软雅黑" w:hint="eastAsia"/>
          <w:b/>
          <w:bCs/>
          <w:sz w:val="24"/>
          <w:szCs w:val="24"/>
        </w:rPr>
        <w:t>五、培养目标与培养规格</w:t>
      </w:r>
      <w:bookmarkEnd w:id="6"/>
    </w:p>
    <w:p w:rsidR="00566CA4" w:rsidRDefault="00FB1CE7">
      <w:pPr>
        <w:ind w:firstLineChars="200" w:firstLine="480"/>
        <w:outlineLvl w:val="1"/>
        <w:rPr>
          <w:rFonts w:ascii="微软雅黑" w:eastAsia="微软雅黑" w:hAnsi="微软雅黑" w:cs="微软雅黑"/>
          <w:b/>
          <w:bCs/>
          <w:sz w:val="24"/>
          <w:szCs w:val="24"/>
        </w:rPr>
      </w:pPr>
      <w:bookmarkStart w:id="7" w:name="_Toc5494"/>
      <w:r>
        <w:rPr>
          <w:rFonts w:ascii="微软雅黑" w:eastAsia="微软雅黑" w:hAnsi="微软雅黑" w:cs="微软雅黑" w:hint="eastAsia"/>
          <w:b/>
          <w:bCs/>
          <w:sz w:val="24"/>
          <w:szCs w:val="24"/>
        </w:rPr>
        <w:t>（一）培养目标</w:t>
      </w:r>
      <w:bookmarkEnd w:id="7"/>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本专业培养德、智、体、美、</w:t>
      </w:r>
      <w:proofErr w:type="gramStart"/>
      <w:r>
        <w:rPr>
          <w:rFonts w:ascii="微软雅黑" w:eastAsia="微软雅黑" w:hAnsi="微软雅黑" w:cs="微软雅黑" w:hint="eastAsia"/>
          <w:sz w:val="24"/>
          <w:szCs w:val="24"/>
        </w:rPr>
        <w:t>劳</w:t>
      </w:r>
      <w:proofErr w:type="gramEnd"/>
      <w:r>
        <w:rPr>
          <w:rFonts w:ascii="微软雅黑" w:eastAsia="微软雅黑" w:hAnsi="微软雅黑" w:cs="微软雅黑" w:hint="eastAsia"/>
          <w:sz w:val="24"/>
          <w:szCs w:val="24"/>
        </w:rPr>
        <w:t>全面发展，具有家国情怀、服务地方、崇尚技能、追求卓越的精神，具有保护文物、传承历史的专业价值理念，</w:t>
      </w:r>
      <w:r>
        <w:rPr>
          <w:rFonts w:ascii="微软雅黑" w:eastAsia="微软雅黑" w:hAnsi="微软雅黑" w:cs="微软雅黑" w:hint="eastAsia"/>
          <w:sz w:val="24"/>
          <w:szCs w:val="24"/>
        </w:rPr>
        <w:t xml:space="preserve"> </w:t>
      </w:r>
      <w:r>
        <w:rPr>
          <w:rFonts w:ascii="微软雅黑" w:eastAsia="微软雅黑" w:hAnsi="微软雅黑" w:cs="微软雅黑" w:hint="eastAsia"/>
          <w:sz w:val="24"/>
          <w:szCs w:val="24"/>
        </w:rPr>
        <w:t>具备历史、文物、博物</w:t>
      </w:r>
      <w:r>
        <w:rPr>
          <w:rFonts w:ascii="微软雅黑" w:eastAsia="微软雅黑" w:hAnsi="微软雅黑" w:cs="微软雅黑" w:hint="eastAsia"/>
          <w:sz w:val="24"/>
          <w:szCs w:val="24"/>
        </w:rPr>
        <w:lastRenderedPageBreak/>
        <w:t>馆、考古学基础、文物保护修复理论等专业知识，掌握纸质、陶瓷器、青铜器文物的修复和保护能力，能够从事无机类和有机类文物的保护修复、博物馆服务、考古勘探发掘等工作</w:t>
      </w: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具备一定的英语沟通交流能力</w:t>
      </w:r>
      <w:r>
        <w:rPr>
          <w:rFonts w:ascii="微软雅黑" w:eastAsia="微软雅黑" w:hAnsi="微软雅黑" w:cs="微软雅黑" w:hint="eastAsia"/>
          <w:sz w:val="24"/>
          <w:szCs w:val="24"/>
        </w:rPr>
        <w:t>的全面发展的创新型、高素质的复合型人才。</w:t>
      </w:r>
    </w:p>
    <w:p w:rsidR="00566CA4" w:rsidRDefault="00FB1CE7">
      <w:pPr>
        <w:ind w:firstLineChars="200" w:firstLine="480"/>
        <w:outlineLvl w:val="1"/>
        <w:rPr>
          <w:rFonts w:ascii="微软雅黑" w:eastAsia="微软雅黑" w:hAnsi="微软雅黑" w:cs="微软雅黑"/>
          <w:b/>
          <w:bCs/>
          <w:sz w:val="24"/>
          <w:szCs w:val="24"/>
        </w:rPr>
      </w:pPr>
      <w:bookmarkStart w:id="8" w:name="_Toc24224"/>
      <w:bookmarkStart w:id="9" w:name="OLE_LINK1"/>
      <w:bookmarkStart w:id="10" w:name="OLE_LINK2"/>
      <w:r>
        <w:rPr>
          <w:rFonts w:ascii="微软雅黑" w:eastAsia="微软雅黑" w:hAnsi="微软雅黑" w:cs="微软雅黑" w:hint="eastAsia"/>
          <w:b/>
          <w:bCs/>
          <w:sz w:val="24"/>
          <w:szCs w:val="24"/>
        </w:rPr>
        <w:t>（二）培养规格</w:t>
      </w:r>
      <w:bookmarkEnd w:id="8"/>
    </w:p>
    <w:p w:rsidR="00566CA4" w:rsidRDefault="00FB1CE7">
      <w:pPr>
        <w:ind w:firstLineChars="200" w:firstLine="480"/>
        <w:rPr>
          <w:rFonts w:ascii="微软雅黑" w:eastAsia="微软雅黑" w:hAnsi="微软雅黑" w:cs="微软雅黑"/>
          <w:b/>
          <w:bCs/>
          <w:sz w:val="24"/>
          <w:szCs w:val="24"/>
        </w:rPr>
      </w:pPr>
      <w:r>
        <w:rPr>
          <w:rFonts w:ascii="微软雅黑" w:eastAsia="微软雅黑" w:hAnsi="微软雅黑" w:cs="微软雅黑" w:hint="eastAsia"/>
          <w:b/>
          <w:bCs/>
          <w:sz w:val="24"/>
          <w:szCs w:val="24"/>
        </w:rPr>
        <w:t>1</w:t>
      </w:r>
      <w:r>
        <w:rPr>
          <w:rFonts w:ascii="微软雅黑" w:eastAsia="微软雅黑" w:hAnsi="微软雅黑" w:cs="微软雅黑" w:hint="eastAsia"/>
          <w:b/>
          <w:bCs/>
          <w:sz w:val="24"/>
          <w:szCs w:val="24"/>
        </w:rPr>
        <w:t>．素质</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1</w:t>
      </w:r>
      <w:r>
        <w:rPr>
          <w:rFonts w:ascii="微软雅黑" w:eastAsia="微软雅黑" w:hAnsi="微软雅黑" w:cs="微软雅黑" w:hint="eastAsia"/>
          <w:sz w:val="24"/>
          <w:szCs w:val="24"/>
        </w:rPr>
        <w:t>）热爱祖国，坚定拥护中国共产党的领导和我国社会主义制度，在习近平新时代中国特色社会主义思想指引下，努力</w:t>
      </w:r>
      <w:proofErr w:type="gramStart"/>
      <w:r>
        <w:rPr>
          <w:rFonts w:ascii="微软雅黑" w:eastAsia="微软雅黑" w:hAnsi="微软雅黑" w:cs="微软雅黑" w:hint="eastAsia"/>
          <w:sz w:val="24"/>
          <w:szCs w:val="24"/>
        </w:rPr>
        <w:t>践行</w:t>
      </w:r>
      <w:proofErr w:type="gramEnd"/>
      <w:r>
        <w:rPr>
          <w:rFonts w:ascii="微软雅黑" w:eastAsia="微软雅黑" w:hAnsi="微软雅黑" w:cs="微软雅黑" w:hint="eastAsia"/>
          <w:sz w:val="24"/>
          <w:szCs w:val="24"/>
        </w:rPr>
        <w:t>社会主义核心价值观，具有深厚的爱国情感和中华民族自豪感。</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2</w:t>
      </w:r>
      <w:r>
        <w:rPr>
          <w:rFonts w:ascii="微软雅黑" w:eastAsia="微软雅黑" w:hAnsi="微软雅黑" w:cs="微软雅黑" w:hint="eastAsia"/>
          <w:sz w:val="24"/>
          <w:szCs w:val="24"/>
        </w:rPr>
        <w:t>）拥护宪法，有民主、法治观念和公民意识，遵纪守法，崇德向善、诚实守信、尊重生命、热爱劳动，遵循道德准则和行为规范，具有社会责任感和社会参与意识。</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3</w:t>
      </w:r>
      <w:r>
        <w:rPr>
          <w:rFonts w:ascii="微软雅黑" w:eastAsia="微软雅黑" w:hAnsi="微软雅黑" w:cs="微软雅黑" w:hint="eastAsia"/>
          <w:sz w:val="24"/>
          <w:szCs w:val="24"/>
        </w:rPr>
        <w:t>）树立科学的世界观和方法论，有正确的世界观、人生观和价值观。</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4</w:t>
      </w:r>
      <w:r>
        <w:rPr>
          <w:rFonts w:ascii="微软雅黑" w:eastAsia="微软雅黑" w:hAnsi="微软雅黑" w:cs="微软雅黑" w:hint="eastAsia"/>
          <w:sz w:val="24"/>
          <w:szCs w:val="24"/>
        </w:rPr>
        <w:t>）遵守职业道德、社会公德，具有质量意识、环保意识、安全意识、信息素养、工匠精神、创新思维、全球视野。</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5</w:t>
      </w:r>
      <w:r>
        <w:rPr>
          <w:rFonts w:ascii="微软雅黑" w:eastAsia="微软雅黑" w:hAnsi="微软雅黑" w:cs="微软雅黑" w:hint="eastAsia"/>
          <w:sz w:val="24"/>
          <w:szCs w:val="24"/>
        </w:rPr>
        <w:t>）具有高尚的人格品</w:t>
      </w:r>
      <w:r>
        <w:rPr>
          <w:rFonts w:ascii="微软雅黑" w:eastAsia="微软雅黑" w:hAnsi="微软雅黑" w:cs="微软雅黑" w:hint="eastAsia"/>
          <w:sz w:val="24"/>
          <w:szCs w:val="24"/>
        </w:rPr>
        <w:t>德，自尊、自强、自立、自爱、自重，勇于担当、乐观向上，具有自我管理能力、职业生涯规划的意识，有较强的集体意识和团队合作精神。</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6</w:t>
      </w:r>
      <w:r>
        <w:rPr>
          <w:rFonts w:ascii="微软雅黑" w:eastAsia="微软雅黑" w:hAnsi="微软雅黑" w:cs="微软雅黑" w:hint="eastAsia"/>
          <w:sz w:val="24"/>
          <w:szCs w:val="24"/>
        </w:rPr>
        <w:t>）具有健康的心理素质，良好的文化修养；掌握科学锻炼身体的基本技能，养成科学锻炼身体的习惯，讲究卫生保健，达到国家大学生体育合格标准，身体健康。</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7</w:t>
      </w:r>
      <w:r>
        <w:rPr>
          <w:rFonts w:ascii="微软雅黑" w:eastAsia="微软雅黑" w:hAnsi="微软雅黑" w:cs="微软雅黑" w:hint="eastAsia"/>
          <w:sz w:val="24"/>
          <w:szCs w:val="24"/>
        </w:rPr>
        <w:t>）能够不断地创新，具有修复陶瓷器、纸质文物、青铜器三类文物的能力。</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8</w:t>
      </w:r>
      <w:r>
        <w:rPr>
          <w:rFonts w:ascii="微软雅黑" w:eastAsia="微软雅黑" w:hAnsi="微软雅黑" w:cs="微软雅黑" w:hint="eastAsia"/>
          <w:sz w:val="24"/>
          <w:szCs w:val="24"/>
        </w:rPr>
        <w:t>）具备较高的人文精神、科学精神和现代化文化理念及素养，具有从事文</w:t>
      </w:r>
      <w:proofErr w:type="gramStart"/>
      <w:r>
        <w:rPr>
          <w:rFonts w:ascii="微软雅黑" w:eastAsia="微软雅黑" w:hAnsi="微软雅黑" w:cs="微软雅黑" w:hint="eastAsia"/>
          <w:sz w:val="24"/>
          <w:szCs w:val="24"/>
        </w:rPr>
        <w:t>博行业</w:t>
      </w:r>
      <w:proofErr w:type="gramEnd"/>
      <w:r>
        <w:rPr>
          <w:rFonts w:ascii="微软雅黑" w:eastAsia="微软雅黑" w:hAnsi="微软雅黑" w:cs="微软雅黑" w:hint="eastAsia"/>
          <w:sz w:val="24"/>
          <w:szCs w:val="24"/>
        </w:rPr>
        <w:t>良好的身体与心理素质，具有良好的人际公共关系。</w:t>
      </w:r>
    </w:p>
    <w:p w:rsidR="00566CA4" w:rsidRDefault="00FB1CE7">
      <w:pPr>
        <w:ind w:firstLineChars="200" w:firstLine="480"/>
        <w:rPr>
          <w:rFonts w:ascii="微软雅黑" w:eastAsia="微软雅黑" w:hAnsi="微软雅黑" w:cs="微软雅黑"/>
          <w:b/>
          <w:bCs/>
          <w:sz w:val="24"/>
          <w:szCs w:val="24"/>
        </w:rPr>
      </w:pPr>
      <w:r>
        <w:rPr>
          <w:rFonts w:ascii="微软雅黑" w:eastAsia="微软雅黑" w:hAnsi="微软雅黑" w:cs="微软雅黑" w:hint="eastAsia"/>
          <w:b/>
          <w:bCs/>
          <w:sz w:val="24"/>
          <w:szCs w:val="24"/>
        </w:rPr>
        <w:t>2</w:t>
      </w:r>
      <w:r>
        <w:rPr>
          <w:rFonts w:ascii="微软雅黑" w:eastAsia="微软雅黑" w:hAnsi="微软雅黑" w:cs="微软雅黑" w:hint="eastAsia"/>
          <w:b/>
          <w:bCs/>
          <w:sz w:val="24"/>
          <w:szCs w:val="24"/>
        </w:rPr>
        <w:t>．知识</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1</w:t>
      </w:r>
      <w:r>
        <w:rPr>
          <w:rFonts w:ascii="微软雅黑" w:eastAsia="微软雅黑" w:hAnsi="微软雅黑" w:cs="微软雅黑" w:hint="eastAsia"/>
          <w:sz w:val="24"/>
          <w:szCs w:val="24"/>
        </w:rPr>
        <w:t>）掌握高等职业教育必备的基础知</w:t>
      </w:r>
      <w:r>
        <w:rPr>
          <w:rFonts w:ascii="微软雅黑" w:eastAsia="微软雅黑" w:hAnsi="微软雅黑" w:cs="微软雅黑" w:hint="eastAsia"/>
          <w:sz w:val="24"/>
          <w:szCs w:val="24"/>
        </w:rPr>
        <w:t>识，如社会主义科学体系基础知识、德育与</w:t>
      </w:r>
      <w:r>
        <w:rPr>
          <w:rFonts w:ascii="微软雅黑" w:eastAsia="微软雅黑" w:hAnsi="微软雅黑" w:cs="微软雅黑" w:hint="eastAsia"/>
          <w:sz w:val="24"/>
          <w:szCs w:val="24"/>
        </w:rPr>
        <w:lastRenderedPageBreak/>
        <w:t>法律基础知识、英语、体育、计算机应用等人文基础知识。</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2</w:t>
      </w:r>
      <w:r>
        <w:rPr>
          <w:rFonts w:ascii="微软雅黑" w:eastAsia="微软雅黑" w:hAnsi="微软雅黑" w:cs="微软雅黑" w:hint="eastAsia"/>
          <w:sz w:val="24"/>
          <w:szCs w:val="24"/>
        </w:rPr>
        <w:t>）熟悉国家文物工作方针、政策和法规。</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3</w:t>
      </w:r>
      <w:r>
        <w:rPr>
          <w:rFonts w:ascii="微软雅黑" w:eastAsia="微软雅黑" w:hAnsi="微软雅黑" w:cs="微软雅黑" w:hint="eastAsia"/>
          <w:sz w:val="24"/>
          <w:szCs w:val="24"/>
        </w:rPr>
        <w:t>）了解文物修复、保管的传统方法和现代科技知识。</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4</w:t>
      </w:r>
      <w:r>
        <w:rPr>
          <w:rFonts w:ascii="微软雅黑" w:eastAsia="微软雅黑" w:hAnsi="微软雅黑" w:cs="微软雅黑" w:hint="eastAsia"/>
          <w:sz w:val="24"/>
          <w:szCs w:val="24"/>
        </w:rPr>
        <w:t>）掌握对各种文物进行识别的初步鉴定能力。</w:t>
      </w:r>
    </w:p>
    <w:p w:rsidR="00566CA4" w:rsidRDefault="00FB1CE7">
      <w:pPr>
        <w:ind w:firstLineChars="200" w:firstLine="480"/>
        <w:rPr>
          <w:rFonts w:ascii="微软雅黑" w:eastAsia="微软雅黑" w:hAnsi="微软雅黑" w:cs="微软雅黑"/>
          <w:w w:val="99"/>
          <w:sz w:val="24"/>
          <w:szCs w:val="24"/>
        </w:rPr>
      </w:pP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5</w:t>
      </w:r>
      <w:r>
        <w:rPr>
          <w:rFonts w:ascii="微软雅黑" w:eastAsia="微软雅黑" w:hAnsi="微软雅黑" w:cs="微软雅黑" w:hint="eastAsia"/>
          <w:sz w:val="24"/>
          <w:szCs w:val="24"/>
        </w:rPr>
        <w:t>）掌握文物修复与保护技术的基本理论、基本技能、修复的一般程序、方法步骤。</w:t>
      </w:r>
    </w:p>
    <w:p w:rsidR="00566CA4" w:rsidRDefault="00FB1CE7">
      <w:pPr>
        <w:ind w:firstLineChars="200" w:firstLine="480"/>
        <w:rPr>
          <w:rFonts w:ascii="微软雅黑" w:eastAsia="微软雅黑" w:hAnsi="微软雅黑" w:cs="微软雅黑"/>
          <w:b/>
          <w:bCs/>
          <w:sz w:val="24"/>
          <w:szCs w:val="24"/>
        </w:rPr>
      </w:pPr>
      <w:r>
        <w:rPr>
          <w:rFonts w:ascii="微软雅黑" w:eastAsia="微软雅黑" w:hAnsi="微软雅黑" w:cs="微软雅黑" w:hint="eastAsia"/>
          <w:b/>
          <w:bCs/>
          <w:sz w:val="24"/>
          <w:szCs w:val="24"/>
        </w:rPr>
        <w:t>3</w:t>
      </w:r>
      <w:r>
        <w:rPr>
          <w:rFonts w:ascii="微软雅黑" w:eastAsia="微软雅黑" w:hAnsi="微软雅黑" w:cs="微软雅黑" w:hint="eastAsia"/>
          <w:b/>
          <w:bCs/>
          <w:sz w:val="24"/>
          <w:szCs w:val="24"/>
        </w:rPr>
        <w:t>．能力</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1</w:t>
      </w: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具有运用美术、化学等基础知识识别不同类别的文物，对文物年代、材质、保存状态和制作工艺等信息进行调查分析的能力；</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2</w:t>
      </w:r>
      <w:r>
        <w:rPr>
          <w:rFonts w:ascii="微软雅黑" w:eastAsia="微软雅黑" w:hAnsi="微软雅黑" w:cs="微软雅黑" w:hint="eastAsia"/>
          <w:sz w:val="24"/>
          <w:szCs w:val="24"/>
        </w:rPr>
        <w:t>）具有识别文物常见病害，运用数字化手段规范绘制文物病害图的能力；</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3</w:t>
      </w:r>
      <w:r>
        <w:rPr>
          <w:rFonts w:ascii="微软雅黑" w:eastAsia="微软雅黑" w:hAnsi="微软雅黑" w:cs="微软雅黑" w:hint="eastAsia"/>
          <w:sz w:val="24"/>
          <w:szCs w:val="24"/>
        </w:rPr>
        <w:t>）具有规范操作常用科学仪器设备开展文物样品检测分析的能力；</w:t>
      </w:r>
    </w:p>
    <w:p w:rsidR="00566CA4" w:rsidRDefault="00FB1CE7">
      <w:pPr>
        <w:ind w:firstLineChars="200" w:firstLine="480"/>
        <w:rPr>
          <w:rFonts w:ascii="微软雅黑" w:eastAsia="微软雅黑" w:hAnsi="微软雅黑" w:cs="微软雅黑"/>
          <w:w w:val="99"/>
          <w:sz w:val="24"/>
          <w:szCs w:val="24"/>
        </w:rPr>
      </w:pP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4</w:t>
      </w:r>
      <w:r>
        <w:rPr>
          <w:rFonts w:ascii="微软雅黑" w:eastAsia="微软雅黑" w:hAnsi="微软雅黑" w:cs="微软雅黑" w:hint="eastAsia"/>
          <w:sz w:val="24"/>
          <w:szCs w:val="24"/>
        </w:rPr>
        <w:t>）具有进行文物保存环境调查，识别文物常见风险，实施预防性保护措施的能力；</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5</w:t>
      </w:r>
      <w:r>
        <w:rPr>
          <w:rFonts w:ascii="微软雅黑" w:eastAsia="微软雅黑" w:hAnsi="微软雅黑" w:cs="微软雅黑" w:hint="eastAsia"/>
          <w:sz w:val="24"/>
          <w:szCs w:val="24"/>
        </w:rPr>
        <w:t>）具有正确选用文物保护修复材料和工艺的能力；</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6</w:t>
      </w:r>
      <w:r>
        <w:rPr>
          <w:rFonts w:ascii="微软雅黑" w:eastAsia="微软雅黑" w:hAnsi="微软雅黑" w:cs="微软雅黑" w:hint="eastAsia"/>
          <w:sz w:val="24"/>
          <w:szCs w:val="24"/>
        </w:rPr>
        <w:t>）具有根据文物修复保护方案对文物进行修复保护、</w:t>
      </w:r>
      <w:r>
        <w:rPr>
          <w:rFonts w:ascii="微软雅黑" w:eastAsia="微软雅黑" w:hAnsi="微软雅黑" w:cs="微软雅黑" w:hint="eastAsia"/>
          <w:sz w:val="24"/>
          <w:szCs w:val="24"/>
        </w:rPr>
        <w:t>编写文物修复档案的能力</w:t>
      </w:r>
      <w:r>
        <w:rPr>
          <w:rFonts w:ascii="微软雅黑" w:eastAsia="微软雅黑" w:hAnsi="微软雅黑" w:cs="微软雅黑" w:hint="eastAsia"/>
          <w:sz w:val="24"/>
          <w:szCs w:val="24"/>
        </w:rPr>
        <w:t>；</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7</w:t>
      </w: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具有应用数字化技术对文物进行测绘、记录的能力；</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8</w:t>
      </w: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具有正确运用相关文物法律法规和熟练应用相关技术标准的能力；</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9</w:t>
      </w: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具有较强的陶瓷器制作能力。</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10</w:t>
      </w: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具有较强的古籍、书画、陶瓷、青铜等文物修复能力。</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11</w:t>
      </w: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具备进行书画装裱操作的实践能</w:t>
      </w:r>
      <w:r>
        <w:rPr>
          <w:rFonts w:ascii="微软雅黑" w:eastAsia="微软雅黑" w:hAnsi="微软雅黑" w:cs="微软雅黑" w:hint="eastAsia"/>
          <w:sz w:val="24"/>
          <w:szCs w:val="24"/>
        </w:rPr>
        <w:t>力。</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12</w:t>
      </w: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具备考古现场工作的一般能力。</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13</w:t>
      </w: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具备能够在博物馆、纪念馆、展览馆、艺术品评估机构、拍卖行、文物考古</w:t>
      </w:r>
      <w:r>
        <w:rPr>
          <w:rFonts w:ascii="微软雅黑" w:eastAsia="微软雅黑" w:hAnsi="微软雅黑" w:cs="微软雅黑" w:hint="eastAsia"/>
          <w:sz w:val="24"/>
          <w:szCs w:val="24"/>
        </w:rPr>
        <w:lastRenderedPageBreak/>
        <w:t>与保护等部门，从事文物保护科学研究或其他辅助岗位实际工作的能力。</w:t>
      </w:r>
      <w:bookmarkEnd w:id="9"/>
      <w:bookmarkEnd w:id="10"/>
    </w:p>
    <w:p w:rsidR="00566CA4" w:rsidRDefault="00FB1CE7">
      <w:pPr>
        <w:ind w:firstLineChars="200" w:firstLine="480"/>
        <w:outlineLvl w:val="0"/>
        <w:rPr>
          <w:rFonts w:ascii="微软雅黑" w:eastAsia="微软雅黑" w:hAnsi="微软雅黑" w:cs="微软雅黑"/>
          <w:b/>
          <w:bCs/>
          <w:sz w:val="24"/>
          <w:szCs w:val="24"/>
        </w:rPr>
      </w:pPr>
      <w:bookmarkStart w:id="11" w:name="_Toc32448"/>
      <w:r>
        <w:rPr>
          <w:rFonts w:ascii="微软雅黑" w:eastAsia="微软雅黑" w:hAnsi="微软雅黑" w:cs="微软雅黑" w:hint="eastAsia"/>
          <w:b/>
          <w:bCs/>
          <w:sz w:val="24"/>
          <w:szCs w:val="24"/>
        </w:rPr>
        <w:t>六、课程设置</w:t>
      </w:r>
      <w:bookmarkEnd w:id="11"/>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本专业主要包括公共基础课程和专业课程。</w:t>
      </w:r>
    </w:p>
    <w:p w:rsidR="00566CA4" w:rsidRDefault="00FB1CE7">
      <w:pPr>
        <w:ind w:firstLineChars="200" w:firstLine="480"/>
        <w:outlineLvl w:val="1"/>
        <w:rPr>
          <w:rFonts w:ascii="微软雅黑" w:eastAsia="微软雅黑" w:hAnsi="微软雅黑" w:cs="微软雅黑"/>
          <w:b/>
          <w:bCs/>
          <w:sz w:val="24"/>
          <w:szCs w:val="24"/>
        </w:rPr>
      </w:pPr>
      <w:bookmarkStart w:id="12" w:name="_Toc13110"/>
      <w:r>
        <w:rPr>
          <w:rFonts w:ascii="微软雅黑" w:eastAsia="微软雅黑" w:hAnsi="微软雅黑" w:cs="微软雅黑" w:hint="eastAsia"/>
          <w:b/>
          <w:bCs/>
          <w:sz w:val="24"/>
          <w:szCs w:val="24"/>
        </w:rPr>
        <w:t>（</w:t>
      </w:r>
      <w:r>
        <w:rPr>
          <w:rFonts w:ascii="微软雅黑" w:eastAsia="微软雅黑" w:hAnsi="微软雅黑" w:cs="微软雅黑" w:hint="eastAsia"/>
          <w:b/>
          <w:bCs/>
          <w:sz w:val="24"/>
          <w:szCs w:val="24"/>
        </w:rPr>
        <w:t>一</w:t>
      </w:r>
      <w:r>
        <w:rPr>
          <w:rFonts w:ascii="微软雅黑" w:eastAsia="微软雅黑" w:hAnsi="微软雅黑" w:cs="微软雅黑" w:hint="eastAsia"/>
          <w:b/>
          <w:bCs/>
          <w:sz w:val="24"/>
          <w:szCs w:val="24"/>
        </w:rPr>
        <w:t>）</w:t>
      </w:r>
      <w:r>
        <w:rPr>
          <w:rFonts w:ascii="微软雅黑" w:eastAsia="微软雅黑" w:hAnsi="微软雅黑" w:cs="微软雅黑" w:hint="eastAsia"/>
          <w:b/>
          <w:bCs/>
          <w:sz w:val="24"/>
          <w:szCs w:val="24"/>
        </w:rPr>
        <w:t>公共基础课程</w:t>
      </w:r>
      <w:bookmarkEnd w:id="12"/>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公共基础课程，共</w:t>
      </w:r>
      <w:r>
        <w:rPr>
          <w:rFonts w:ascii="微软雅黑" w:eastAsia="微软雅黑" w:hAnsi="微软雅黑" w:cs="微软雅黑" w:hint="eastAsia"/>
          <w:sz w:val="24"/>
          <w:szCs w:val="24"/>
        </w:rPr>
        <w:t>13</w:t>
      </w:r>
      <w:r>
        <w:rPr>
          <w:rFonts w:ascii="微软雅黑" w:eastAsia="微软雅黑" w:hAnsi="微软雅黑" w:cs="微软雅黑" w:hint="eastAsia"/>
          <w:sz w:val="24"/>
          <w:szCs w:val="24"/>
        </w:rPr>
        <w:t>门，合计学分</w:t>
      </w:r>
      <w:r>
        <w:rPr>
          <w:rFonts w:ascii="微软雅黑" w:eastAsia="微软雅黑" w:hAnsi="微软雅黑" w:cs="微软雅黑" w:hint="eastAsia"/>
          <w:sz w:val="24"/>
          <w:szCs w:val="24"/>
        </w:rPr>
        <w:t>35</w:t>
      </w:r>
      <w:r>
        <w:rPr>
          <w:rFonts w:ascii="微软雅黑" w:eastAsia="微软雅黑" w:hAnsi="微软雅黑" w:cs="微软雅黑" w:hint="eastAsia"/>
          <w:sz w:val="24"/>
          <w:szCs w:val="24"/>
        </w:rPr>
        <w:t>分。主要课程有：思想政治理论课（包括：思想道德修养与法律基础、毛泽东思想与中国特色社会主义理论体系概论、</w:t>
      </w:r>
      <w:r>
        <w:rPr>
          <w:rFonts w:ascii="微软雅黑" w:eastAsia="微软雅黑" w:hAnsi="微软雅黑" w:cs="微软雅黑" w:hint="eastAsia"/>
          <w:sz w:val="24"/>
          <w:szCs w:val="24"/>
        </w:rPr>
        <w:t>习近平新时代中国特色社会主义思想概论、</w:t>
      </w:r>
      <w:r>
        <w:rPr>
          <w:rFonts w:ascii="微软雅黑" w:eastAsia="微软雅黑" w:hAnsi="微软雅黑" w:cs="微软雅黑" w:hint="eastAsia"/>
          <w:sz w:val="24"/>
          <w:szCs w:val="24"/>
        </w:rPr>
        <w:t>形势与政策）、高职英语、军事理论与军事训练、大学生心理健康</w:t>
      </w: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大学体育、劳动课、大学生职业发展与就业指导、大学生创新创业基础、计算机应用基础（信息技术）、大学语文。</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主要公共基础课程简介如下：</w:t>
      </w:r>
    </w:p>
    <w:p w:rsidR="00566CA4" w:rsidRDefault="00FB1CE7">
      <w:pPr>
        <w:ind w:firstLineChars="200" w:firstLine="480"/>
        <w:rPr>
          <w:rFonts w:ascii="微软雅黑" w:eastAsia="微软雅黑" w:hAnsi="微软雅黑" w:cs="微软雅黑"/>
          <w:b/>
          <w:bCs/>
          <w:sz w:val="24"/>
          <w:szCs w:val="24"/>
        </w:rPr>
      </w:pPr>
      <w:r>
        <w:rPr>
          <w:rFonts w:ascii="微软雅黑" w:eastAsia="微软雅黑" w:hAnsi="微软雅黑" w:cs="微软雅黑" w:hint="eastAsia"/>
          <w:b/>
          <w:bCs/>
          <w:sz w:val="24"/>
          <w:szCs w:val="24"/>
        </w:rPr>
        <w:t>思想道德修养与法律基础</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第一学期开设，共</w:t>
      </w:r>
      <w:r>
        <w:rPr>
          <w:rFonts w:ascii="微软雅黑" w:eastAsia="微软雅黑" w:hAnsi="微软雅黑" w:cs="微软雅黑" w:hint="eastAsia"/>
          <w:sz w:val="24"/>
          <w:szCs w:val="24"/>
        </w:rPr>
        <w:t>54</w:t>
      </w:r>
      <w:r>
        <w:rPr>
          <w:rFonts w:ascii="微软雅黑" w:eastAsia="微软雅黑" w:hAnsi="微软雅黑" w:cs="微软雅黑" w:hint="eastAsia"/>
          <w:sz w:val="24"/>
          <w:szCs w:val="24"/>
        </w:rPr>
        <w:t>学时，其中理论</w:t>
      </w:r>
      <w:r>
        <w:rPr>
          <w:rFonts w:ascii="微软雅黑" w:eastAsia="微软雅黑" w:hAnsi="微软雅黑" w:cs="微软雅黑" w:hint="eastAsia"/>
          <w:sz w:val="24"/>
          <w:szCs w:val="24"/>
        </w:rPr>
        <w:t>46</w:t>
      </w:r>
      <w:r>
        <w:rPr>
          <w:rFonts w:ascii="微软雅黑" w:eastAsia="微软雅黑" w:hAnsi="微软雅黑" w:cs="微软雅黑" w:hint="eastAsia"/>
          <w:sz w:val="24"/>
          <w:szCs w:val="24"/>
        </w:rPr>
        <w:t>学时，实践</w:t>
      </w:r>
      <w:r>
        <w:rPr>
          <w:rFonts w:ascii="微软雅黑" w:eastAsia="微软雅黑" w:hAnsi="微软雅黑" w:cs="微软雅黑" w:hint="eastAsia"/>
          <w:sz w:val="24"/>
          <w:szCs w:val="24"/>
        </w:rPr>
        <w:t>8</w:t>
      </w:r>
      <w:r>
        <w:rPr>
          <w:rFonts w:ascii="微软雅黑" w:eastAsia="微软雅黑" w:hAnsi="微软雅黑" w:cs="微软雅黑" w:hint="eastAsia"/>
          <w:sz w:val="24"/>
          <w:szCs w:val="24"/>
        </w:rPr>
        <w:t>学时</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课程目标：本课程旨在引导大学生领悟人生真谛，坚定理想信念，</w:t>
      </w:r>
      <w:proofErr w:type="gramStart"/>
      <w:r>
        <w:rPr>
          <w:rFonts w:ascii="微软雅黑" w:eastAsia="微软雅黑" w:hAnsi="微软雅黑" w:cs="微软雅黑" w:hint="eastAsia"/>
          <w:sz w:val="24"/>
          <w:szCs w:val="24"/>
        </w:rPr>
        <w:t>践行</w:t>
      </w:r>
      <w:proofErr w:type="gramEnd"/>
      <w:r>
        <w:rPr>
          <w:rFonts w:ascii="微软雅黑" w:eastAsia="微软雅黑" w:hAnsi="微软雅黑" w:cs="微软雅黑" w:hint="eastAsia"/>
          <w:sz w:val="24"/>
          <w:szCs w:val="24"/>
        </w:rPr>
        <w:t>社会主义核心价值观，做新时代的忠诚爱国者和改革创新的生力军；引导大学生形成正确的道德认知，积极投身道德实践，做到明大德守公德，严私德；引导大学生全面把握和理解中国特色社会主义法治体系和法治道路的精髓，增进法治意识，养成法治思维，做到尊法学</w:t>
      </w:r>
      <w:r>
        <w:rPr>
          <w:rFonts w:ascii="微软雅黑" w:eastAsia="微软雅黑" w:hAnsi="微软雅黑" w:cs="微软雅黑" w:hint="eastAsia"/>
          <w:sz w:val="24"/>
          <w:szCs w:val="24"/>
        </w:rPr>
        <w:t>法守法用法，从而具备优秀的思想道德素质和法律素养。</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内容简介：本课程是面向大</w:t>
      </w:r>
      <w:proofErr w:type="gramStart"/>
      <w:r>
        <w:rPr>
          <w:rFonts w:ascii="微软雅黑" w:eastAsia="微软雅黑" w:hAnsi="微软雅黑" w:cs="微软雅黑" w:hint="eastAsia"/>
          <w:sz w:val="24"/>
          <w:szCs w:val="24"/>
        </w:rPr>
        <w:t>一</w:t>
      </w:r>
      <w:proofErr w:type="gramEnd"/>
      <w:r>
        <w:rPr>
          <w:rFonts w:ascii="微软雅黑" w:eastAsia="微软雅黑" w:hAnsi="微软雅黑" w:cs="微软雅黑" w:hint="eastAsia"/>
          <w:sz w:val="24"/>
          <w:szCs w:val="24"/>
        </w:rPr>
        <w:t>新生的人生“基础”课，课程以习近平新时代中国特色社会主义思想为指导，以回答大学生成长成才所关心和遇到的实际问题为切入点，以思想政治教育，道德教育和法治教育为基本内容，培养学生逐渐成长为有理想，有本领，有担当的时代新人。</w:t>
      </w:r>
    </w:p>
    <w:p w:rsidR="00566CA4" w:rsidRDefault="00FB1CE7">
      <w:pPr>
        <w:ind w:firstLineChars="200" w:firstLine="480"/>
        <w:rPr>
          <w:rFonts w:ascii="微软雅黑" w:eastAsia="微软雅黑" w:hAnsi="微软雅黑" w:cs="微软雅黑"/>
          <w:b/>
          <w:bCs/>
          <w:sz w:val="24"/>
          <w:szCs w:val="24"/>
        </w:rPr>
      </w:pPr>
      <w:r>
        <w:rPr>
          <w:rFonts w:ascii="微软雅黑" w:eastAsia="微软雅黑" w:hAnsi="微软雅黑" w:cs="微软雅黑" w:hint="eastAsia"/>
          <w:b/>
          <w:bCs/>
          <w:sz w:val="24"/>
          <w:szCs w:val="24"/>
        </w:rPr>
        <w:t>毛泽东思想与中国特色社会主义理论体系概论</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lastRenderedPageBreak/>
        <w:t>第二学期开设，共</w:t>
      </w:r>
      <w:r>
        <w:rPr>
          <w:rFonts w:ascii="微软雅黑" w:eastAsia="微软雅黑" w:hAnsi="微软雅黑" w:cs="微软雅黑" w:hint="eastAsia"/>
          <w:sz w:val="24"/>
          <w:szCs w:val="24"/>
        </w:rPr>
        <w:t>72</w:t>
      </w:r>
      <w:r>
        <w:rPr>
          <w:rFonts w:ascii="微软雅黑" w:eastAsia="微软雅黑" w:hAnsi="微软雅黑" w:cs="微软雅黑" w:hint="eastAsia"/>
          <w:sz w:val="24"/>
          <w:szCs w:val="24"/>
        </w:rPr>
        <w:t>学时，其中理论</w:t>
      </w:r>
      <w:r>
        <w:rPr>
          <w:rFonts w:ascii="微软雅黑" w:eastAsia="微软雅黑" w:hAnsi="微软雅黑" w:cs="微软雅黑" w:hint="eastAsia"/>
          <w:sz w:val="24"/>
          <w:szCs w:val="24"/>
        </w:rPr>
        <w:t>64</w:t>
      </w:r>
      <w:r>
        <w:rPr>
          <w:rFonts w:ascii="微软雅黑" w:eastAsia="微软雅黑" w:hAnsi="微软雅黑" w:cs="微软雅黑" w:hint="eastAsia"/>
          <w:sz w:val="24"/>
          <w:szCs w:val="24"/>
        </w:rPr>
        <w:t>学时，实践</w:t>
      </w:r>
      <w:r>
        <w:rPr>
          <w:rFonts w:ascii="微软雅黑" w:eastAsia="微软雅黑" w:hAnsi="微软雅黑" w:cs="微软雅黑" w:hint="eastAsia"/>
          <w:sz w:val="24"/>
          <w:szCs w:val="24"/>
        </w:rPr>
        <w:t>8</w:t>
      </w:r>
      <w:r>
        <w:rPr>
          <w:rFonts w:ascii="微软雅黑" w:eastAsia="微软雅黑" w:hAnsi="微软雅黑" w:cs="微软雅黑" w:hint="eastAsia"/>
          <w:sz w:val="24"/>
          <w:szCs w:val="24"/>
        </w:rPr>
        <w:t>学时。</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课程目标：本课程是中共中央宣传部和国家教育部规定的高职院校思想政治理论教育二门课程中的骨干和核心课程，是高等学校学</w:t>
      </w:r>
      <w:r>
        <w:rPr>
          <w:rFonts w:ascii="微软雅黑" w:eastAsia="微软雅黑" w:hAnsi="微软雅黑" w:cs="微软雅黑" w:hint="eastAsia"/>
          <w:sz w:val="24"/>
          <w:szCs w:val="24"/>
        </w:rPr>
        <w:t>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内容简介：全面论述毛泽东思想和中国特色社会主义理论体系的科学内涵、产生形成发展过程、科学体系、历史地位、指导意义、基本观点以及中国特色社会主义建设的路线方针政策。</w:t>
      </w:r>
    </w:p>
    <w:p w:rsidR="00566CA4" w:rsidRDefault="00FB1CE7">
      <w:pPr>
        <w:ind w:firstLineChars="200" w:firstLine="480"/>
        <w:rPr>
          <w:rFonts w:ascii="微软雅黑" w:eastAsia="微软雅黑" w:hAnsi="微软雅黑" w:cs="微软雅黑"/>
          <w:b/>
          <w:bCs/>
          <w:sz w:val="24"/>
          <w:szCs w:val="24"/>
        </w:rPr>
      </w:pPr>
      <w:r>
        <w:rPr>
          <w:rFonts w:ascii="微软雅黑" w:eastAsia="微软雅黑" w:hAnsi="微软雅黑" w:cs="微软雅黑" w:hint="eastAsia"/>
          <w:b/>
          <w:bCs/>
          <w:sz w:val="24"/>
          <w:szCs w:val="24"/>
        </w:rPr>
        <w:t>习近平新时代中国特色社会主义思想概论</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第三学期、第四学期分批开设，共</w:t>
      </w:r>
      <w:r>
        <w:rPr>
          <w:rFonts w:ascii="微软雅黑" w:eastAsia="微软雅黑" w:hAnsi="微软雅黑" w:cs="微软雅黑" w:hint="eastAsia"/>
          <w:sz w:val="24"/>
          <w:szCs w:val="24"/>
        </w:rPr>
        <w:t>54</w:t>
      </w:r>
      <w:r>
        <w:rPr>
          <w:rFonts w:ascii="微软雅黑" w:eastAsia="微软雅黑" w:hAnsi="微软雅黑" w:cs="微软雅黑" w:hint="eastAsia"/>
          <w:sz w:val="24"/>
          <w:szCs w:val="24"/>
        </w:rPr>
        <w:t>学时，其中理论</w:t>
      </w:r>
      <w:r>
        <w:rPr>
          <w:rFonts w:ascii="微软雅黑" w:eastAsia="微软雅黑" w:hAnsi="微软雅黑" w:cs="微软雅黑" w:hint="eastAsia"/>
          <w:sz w:val="24"/>
          <w:szCs w:val="24"/>
        </w:rPr>
        <w:t>46</w:t>
      </w:r>
      <w:r>
        <w:rPr>
          <w:rFonts w:ascii="微软雅黑" w:eastAsia="微软雅黑" w:hAnsi="微软雅黑" w:cs="微软雅黑" w:hint="eastAsia"/>
          <w:sz w:val="24"/>
          <w:szCs w:val="24"/>
        </w:rPr>
        <w:t>学时，实践</w:t>
      </w:r>
      <w:r>
        <w:rPr>
          <w:rFonts w:ascii="微软雅黑" w:eastAsia="微软雅黑" w:hAnsi="微软雅黑" w:cs="微软雅黑" w:hint="eastAsia"/>
          <w:sz w:val="24"/>
          <w:szCs w:val="24"/>
        </w:rPr>
        <w:t>8</w:t>
      </w:r>
      <w:r>
        <w:rPr>
          <w:rFonts w:ascii="微软雅黑" w:eastAsia="微软雅黑" w:hAnsi="微软雅黑" w:cs="微软雅黑" w:hint="eastAsia"/>
          <w:sz w:val="24"/>
          <w:szCs w:val="24"/>
        </w:rPr>
        <w:t>学时。</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ab/>
      </w:r>
      <w:r>
        <w:rPr>
          <w:rFonts w:ascii="微软雅黑" w:eastAsia="微软雅黑" w:hAnsi="微软雅黑" w:cs="微软雅黑" w:hint="eastAsia"/>
          <w:sz w:val="24"/>
          <w:szCs w:val="24"/>
        </w:rPr>
        <w:t>课程目标：本课程是高校思想政治理论课的核心课程之一。通过全面准确理解习近平新时代中国特色社会主义思想形成的时代背景、核心要义、精神实质、丰富内涵、重大意义、历史地位和实践要求，树牢“四个意识”，坚定“四个自信”，坚决做到“两个维护”，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内容简介：本课程充分体现“八个明确”“十四个坚持”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一国两制”和祖国统一、统一战线、外交、党的建设等方面</w:t>
      </w:r>
      <w:proofErr w:type="gramStart"/>
      <w:r>
        <w:rPr>
          <w:rFonts w:ascii="微软雅黑" w:eastAsia="微软雅黑" w:hAnsi="微软雅黑" w:cs="微软雅黑" w:hint="eastAsia"/>
          <w:sz w:val="24"/>
          <w:szCs w:val="24"/>
        </w:rPr>
        <w:lastRenderedPageBreak/>
        <w:t>作出</w:t>
      </w:r>
      <w:proofErr w:type="gramEnd"/>
      <w:r>
        <w:rPr>
          <w:rFonts w:ascii="微软雅黑" w:eastAsia="微软雅黑" w:hAnsi="微软雅黑" w:cs="微软雅黑" w:hint="eastAsia"/>
          <w:sz w:val="24"/>
          <w:szCs w:val="24"/>
        </w:rPr>
        <w:t>的理论概括和战略指引。引导学生树立对马克思主义的信仰、对中国特色社会主义的信念、对中华民族伟大复兴中国梦的信心，在知行合一、学</w:t>
      </w:r>
      <w:r>
        <w:rPr>
          <w:rFonts w:ascii="微软雅黑" w:eastAsia="微软雅黑" w:hAnsi="微软雅黑" w:cs="微软雅黑" w:hint="eastAsia"/>
          <w:sz w:val="24"/>
          <w:szCs w:val="24"/>
        </w:rPr>
        <w:t>以致用上下功夫，增长知识、锤炼品格。</w:t>
      </w:r>
    </w:p>
    <w:p w:rsidR="00566CA4" w:rsidRDefault="00FB1CE7">
      <w:pPr>
        <w:ind w:firstLineChars="200" w:firstLine="480"/>
        <w:rPr>
          <w:rFonts w:ascii="微软雅黑" w:eastAsia="微软雅黑" w:hAnsi="微软雅黑" w:cs="微软雅黑"/>
          <w:b/>
          <w:bCs/>
          <w:sz w:val="24"/>
          <w:szCs w:val="24"/>
        </w:rPr>
      </w:pPr>
      <w:r>
        <w:rPr>
          <w:rFonts w:ascii="微软雅黑" w:eastAsia="微软雅黑" w:hAnsi="微软雅黑" w:cs="微软雅黑" w:hint="eastAsia"/>
          <w:b/>
          <w:bCs/>
          <w:sz w:val="24"/>
          <w:szCs w:val="24"/>
        </w:rPr>
        <w:t>形势与政策</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第一至四学期开设，每学期</w:t>
      </w:r>
      <w:r>
        <w:rPr>
          <w:rFonts w:ascii="微软雅黑" w:eastAsia="微软雅黑" w:hAnsi="微软雅黑" w:cs="微软雅黑" w:hint="eastAsia"/>
          <w:sz w:val="24"/>
          <w:szCs w:val="24"/>
        </w:rPr>
        <w:t>8</w:t>
      </w:r>
      <w:r>
        <w:rPr>
          <w:rFonts w:ascii="微软雅黑" w:eastAsia="微软雅黑" w:hAnsi="微软雅黑" w:cs="微软雅黑" w:hint="eastAsia"/>
          <w:sz w:val="24"/>
          <w:szCs w:val="24"/>
        </w:rPr>
        <w:t>学时，共</w:t>
      </w:r>
      <w:r>
        <w:rPr>
          <w:rFonts w:ascii="微软雅黑" w:eastAsia="微软雅黑" w:hAnsi="微软雅黑" w:cs="微软雅黑" w:hint="eastAsia"/>
          <w:sz w:val="24"/>
          <w:szCs w:val="24"/>
        </w:rPr>
        <w:t>32</w:t>
      </w:r>
      <w:r>
        <w:rPr>
          <w:rFonts w:ascii="微软雅黑" w:eastAsia="微软雅黑" w:hAnsi="微软雅黑" w:cs="微软雅黑" w:hint="eastAsia"/>
          <w:sz w:val="24"/>
          <w:szCs w:val="24"/>
        </w:rPr>
        <w:t>学时，其中理论</w:t>
      </w:r>
      <w:r>
        <w:rPr>
          <w:rFonts w:ascii="微软雅黑" w:eastAsia="微软雅黑" w:hAnsi="微软雅黑" w:cs="微软雅黑" w:hint="eastAsia"/>
          <w:sz w:val="24"/>
          <w:szCs w:val="24"/>
        </w:rPr>
        <w:t>32</w:t>
      </w:r>
      <w:r>
        <w:rPr>
          <w:rFonts w:ascii="微软雅黑" w:eastAsia="微软雅黑" w:hAnsi="微软雅黑" w:cs="微软雅黑" w:hint="eastAsia"/>
          <w:sz w:val="24"/>
          <w:szCs w:val="24"/>
        </w:rPr>
        <w:t>学时。</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课程目标：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内容简介：本课程主要围绕党和国家推出的重大战略决策和当代国际、国内形势的热点、焦点问题，着重进行党的基本理论、基本路线、基本纲领和基本经验教育；进行我国改革开放和社会主义现代</w:t>
      </w:r>
      <w:r>
        <w:rPr>
          <w:rFonts w:ascii="微软雅黑" w:eastAsia="微软雅黑" w:hAnsi="微软雅黑" w:cs="微软雅黑" w:hint="eastAsia"/>
          <w:sz w:val="24"/>
          <w:szCs w:val="24"/>
        </w:rPr>
        <w:t>化建设的形势、任务和发展成就教育；进行党和国家重大方针政策、重大活动和重大改革措施教育。</w:t>
      </w:r>
    </w:p>
    <w:p w:rsidR="00566CA4" w:rsidRDefault="00FB1CE7">
      <w:pPr>
        <w:ind w:firstLineChars="200" w:firstLine="480"/>
        <w:rPr>
          <w:rFonts w:ascii="微软雅黑" w:eastAsia="微软雅黑" w:hAnsi="微软雅黑" w:cs="微软雅黑"/>
          <w:b/>
          <w:bCs/>
          <w:sz w:val="24"/>
          <w:szCs w:val="24"/>
        </w:rPr>
      </w:pPr>
      <w:r>
        <w:rPr>
          <w:rFonts w:ascii="微软雅黑" w:eastAsia="微软雅黑" w:hAnsi="微软雅黑" w:cs="微软雅黑" w:hint="eastAsia"/>
          <w:b/>
          <w:bCs/>
          <w:sz w:val="24"/>
          <w:szCs w:val="24"/>
        </w:rPr>
        <w:t>高职英语</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第一学期开设，共</w:t>
      </w:r>
      <w:r>
        <w:rPr>
          <w:rFonts w:ascii="微软雅黑" w:eastAsia="微软雅黑" w:hAnsi="微软雅黑" w:cs="微软雅黑" w:hint="eastAsia"/>
          <w:sz w:val="24"/>
          <w:szCs w:val="24"/>
        </w:rPr>
        <w:t>72</w:t>
      </w:r>
      <w:r>
        <w:rPr>
          <w:rFonts w:ascii="微软雅黑" w:eastAsia="微软雅黑" w:hAnsi="微软雅黑" w:cs="微软雅黑" w:hint="eastAsia"/>
          <w:sz w:val="24"/>
          <w:szCs w:val="24"/>
        </w:rPr>
        <w:t>学时，其中理论</w:t>
      </w:r>
      <w:r>
        <w:rPr>
          <w:rFonts w:ascii="微软雅黑" w:eastAsia="微软雅黑" w:hAnsi="微软雅黑" w:cs="微软雅黑" w:hint="eastAsia"/>
          <w:sz w:val="24"/>
          <w:szCs w:val="24"/>
        </w:rPr>
        <w:t>68</w:t>
      </w:r>
      <w:r>
        <w:rPr>
          <w:rFonts w:ascii="微软雅黑" w:eastAsia="微软雅黑" w:hAnsi="微软雅黑" w:cs="微软雅黑" w:hint="eastAsia"/>
          <w:sz w:val="24"/>
          <w:szCs w:val="24"/>
        </w:rPr>
        <w:t>学时，实践</w:t>
      </w:r>
      <w:r>
        <w:rPr>
          <w:rFonts w:ascii="微软雅黑" w:eastAsia="微软雅黑" w:hAnsi="微软雅黑" w:cs="微软雅黑" w:hint="eastAsia"/>
          <w:sz w:val="24"/>
          <w:szCs w:val="24"/>
        </w:rPr>
        <w:t>4</w:t>
      </w:r>
      <w:r>
        <w:rPr>
          <w:rFonts w:ascii="微软雅黑" w:eastAsia="微软雅黑" w:hAnsi="微软雅黑" w:cs="微软雅黑" w:hint="eastAsia"/>
          <w:sz w:val="24"/>
          <w:szCs w:val="24"/>
        </w:rPr>
        <w:t>学时。</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课程目标：</w:t>
      </w:r>
      <w:r>
        <w:rPr>
          <w:rFonts w:ascii="微软雅黑" w:eastAsia="微软雅黑" w:hAnsi="微软雅黑" w:cs="微软雅黑" w:hint="eastAsia"/>
          <w:sz w:val="24"/>
          <w:szCs w:val="24"/>
        </w:rPr>
        <w:t>本课程是高职院校学生必修的一门重要公共基础课。课程以《高职高等高专教育英语课程教学基本要求》为依据，以“实用、够用、为专业服务”为原则，帮助学生打好语言基础，注重学生实际运用语言的技能，培养面向生产、建设、服务、管理第一线需要的高技能人才，培养目标中的定位是提高学生用英语处理与未来职业相关的业务能力、人文综合素质和就业竞争力。</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内容简介：本课</w:t>
      </w:r>
      <w:r>
        <w:rPr>
          <w:rFonts w:ascii="微软雅黑" w:eastAsia="微软雅黑" w:hAnsi="微软雅黑" w:cs="微软雅黑" w:hint="eastAsia"/>
          <w:sz w:val="24"/>
          <w:szCs w:val="24"/>
        </w:rPr>
        <w:t>程在专业深度调研的基础上，针对文物修复与保护岗位需求，调整重组</w:t>
      </w:r>
      <w:proofErr w:type="gramStart"/>
      <w:r>
        <w:rPr>
          <w:rFonts w:ascii="微软雅黑" w:eastAsia="微软雅黑" w:hAnsi="微软雅黑" w:cs="微软雅黑" w:hint="eastAsia"/>
          <w:sz w:val="24"/>
          <w:szCs w:val="24"/>
        </w:rPr>
        <w:t>以职场情境</w:t>
      </w:r>
      <w:proofErr w:type="gramEnd"/>
      <w:r>
        <w:rPr>
          <w:rFonts w:ascii="微软雅黑" w:eastAsia="微软雅黑" w:hAnsi="微软雅黑" w:cs="微软雅黑" w:hint="eastAsia"/>
          <w:sz w:val="24"/>
          <w:szCs w:val="24"/>
        </w:rPr>
        <w:t>交际英语为基本教学内容，采用英语主题任务化教学模式，将专业学习内容融入日常英语教学，并采取过程性考核和课程终结性考核相结合的评价模式。实行课程</w:t>
      </w:r>
      <w:r>
        <w:rPr>
          <w:rFonts w:ascii="微软雅黑" w:eastAsia="微软雅黑" w:hAnsi="微软雅黑" w:cs="微软雅黑" w:hint="eastAsia"/>
          <w:sz w:val="24"/>
          <w:szCs w:val="24"/>
        </w:rPr>
        <w:lastRenderedPageBreak/>
        <w:t>负责人制度，强化教学环节的质量管理与控制，从而使《高职英语》课程成为提高学生综合文化素养和跨文化交际意识的有效途径，促进培养学生的学习兴趣和自主学习能力，为提升学生的就业竞争力及未来的可持续发展打下必要基础。</w:t>
      </w:r>
    </w:p>
    <w:p w:rsidR="00566CA4" w:rsidRDefault="00FB1CE7">
      <w:pPr>
        <w:ind w:firstLineChars="200" w:firstLine="480"/>
        <w:rPr>
          <w:rFonts w:ascii="微软雅黑" w:eastAsia="微软雅黑" w:hAnsi="微软雅黑" w:cs="微软雅黑"/>
          <w:b/>
          <w:bCs/>
          <w:sz w:val="24"/>
          <w:szCs w:val="24"/>
        </w:rPr>
      </w:pPr>
      <w:r>
        <w:rPr>
          <w:rFonts w:ascii="微软雅黑" w:eastAsia="微软雅黑" w:hAnsi="微软雅黑" w:cs="微软雅黑" w:hint="eastAsia"/>
          <w:b/>
          <w:bCs/>
          <w:sz w:val="24"/>
          <w:szCs w:val="24"/>
        </w:rPr>
        <w:t>大学生职业发展与就业指导</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第一至四学期开设，每学期</w:t>
      </w:r>
      <w:r>
        <w:rPr>
          <w:rFonts w:ascii="微软雅黑" w:eastAsia="微软雅黑" w:hAnsi="微软雅黑" w:cs="微软雅黑" w:hint="eastAsia"/>
          <w:sz w:val="24"/>
          <w:szCs w:val="24"/>
        </w:rPr>
        <w:t>8</w:t>
      </w:r>
      <w:r>
        <w:rPr>
          <w:rFonts w:ascii="微软雅黑" w:eastAsia="微软雅黑" w:hAnsi="微软雅黑" w:cs="微软雅黑" w:hint="eastAsia"/>
          <w:sz w:val="24"/>
          <w:szCs w:val="24"/>
        </w:rPr>
        <w:t>学时，共</w:t>
      </w:r>
      <w:r>
        <w:rPr>
          <w:rFonts w:ascii="微软雅黑" w:eastAsia="微软雅黑" w:hAnsi="微软雅黑" w:cs="微软雅黑" w:hint="eastAsia"/>
          <w:sz w:val="24"/>
          <w:szCs w:val="24"/>
        </w:rPr>
        <w:t>32</w:t>
      </w:r>
      <w:r>
        <w:rPr>
          <w:rFonts w:ascii="微软雅黑" w:eastAsia="微软雅黑" w:hAnsi="微软雅黑" w:cs="微软雅黑" w:hint="eastAsia"/>
          <w:sz w:val="24"/>
          <w:szCs w:val="24"/>
        </w:rPr>
        <w:t>学时，其中理论</w:t>
      </w:r>
      <w:r>
        <w:rPr>
          <w:rFonts w:ascii="微软雅黑" w:eastAsia="微软雅黑" w:hAnsi="微软雅黑" w:cs="微软雅黑" w:hint="eastAsia"/>
          <w:sz w:val="24"/>
          <w:szCs w:val="24"/>
        </w:rPr>
        <w:t>16</w:t>
      </w:r>
      <w:r>
        <w:rPr>
          <w:rFonts w:ascii="微软雅黑" w:eastAsia="微软雅黑" w:hAnsi="微软雅黑" w:cs="微软雅黑" w:hint="eastAsia"/>
          <w:sz w:val="24"/>
          <w:szCs w:val="24"/>
        </w:rPr>
        <w:t>学时，实践</w:t>
      </w:r>
      <w:r>
        <w:rPr>
          <w:rFonts w:ascii="微软雅黑" w:eastAsia="微软雅黑" w:hAnsi="微软雅黑" w:cs="微软雅黑" w:hint="eastAsia"/>
          <w:sz w:val="24"/>
          <w:szCs w:val="24"/>
        </w:rPr>
        <w:t>16</w:t>
      </w:r>
      <w:r>
        <w:rPr>
          <w:rFonts w:ascii="微软雅黑" w:eastAsia="微软雅黑" w:hAnsi="微软雅黑" w:cs="微软雅黑" w:hint="eastAsia"/>
          <w:sz w:val="24"/>
          <w:szCs w:val="24"/>
        </w:rPr>
        <w:t>学时。</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课程目标：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内容简介：课程的教学内容涵盖了学生从入学到</w:t>
      </w:r>
      <w:proofErr w:type="gramStart"/>
      <w:r>
        <w:rPr>
          <w:rFonts w:ascii="微软雅黑" w:eastAsia="微软雅黑" w:hAnsi="微软雅黑" w:cs="微软雅黑" w:hint="eastAsia"/>
          <w:sz w:val="24"/>
          <w:szCs w:val="24"/>
        </w:rPr>
        <w:t>实习再</w:t>
      </w:r>
      <w:proofErr w:type="gramEnd"/>
      <w:r>
        <w:rPr>
          <w:rFonts w:ascii="微软雅黑" w:eastAsia="微软雅黑" w:hAnsi="微软雅黑" w:cs="微软雅黑" w:hint="eastAsia"/>
          <w:sz w:val="24"/>
          <w:szCs w:val="24"/>
        </w:rPr>
        <w:t>到就业的全过程，将学生的职业发展与就</w:t>
      </w:r>
      <w:r>
        <w:rPr>
          <w:rFonts w:ascii="微软雅黑" w:eastAsia="微软雅黑" w:hAnsi="微软雅黑" w:cs="微软雅黑" w:hint="eastAsia"/>
          <w:sz w:val="24"/>
          <w:szCs w:val="24"/>
        </w:rPr>
        <w:t>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职业人”转换的各种准备，帮助大学生树立正确的成才和就业观念。</w:t>
      </w:r>
    </w:p>
    <w:p w:rsidR="00566CA4" w:rsidRDefault="00FB1CE7">
      <w:pPr>
        <w:ind w:firstLineChars="200" w:firstLine="480"/>
        <w:rPr>
          <w:rFonts w:ascii="微软雅黑" w:eastAsia="微软雅黑" w:hAnsi="微软雅黑" w:cs="微软雅黑"/>
          <w:b/>
          <w:bCs/>
          <w:sz w:val="24"/>
          <w:szCs w:val="24"/>
        </w:rPr>
      </w:pPr>
      <w:r>
        <w:rPr>
          <w:rFonts w:ascii="微软雅黑" w:eastAsia="微软雅黑" w:hAnsi="微软雅黑" w:cs="微软雅黑" w:hint="eastAsia"/>
          <w:b/>
          <w:bCs/>
          <w:sz w:val="24"/>
          <w:szCs w:val="24"/>
        </w:rPr>
        <w:t>大学生创新创业基础</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第一至四学期开设，每学期</w:t>
      </w:r>
      <w:r>
        <w:rPr>
          <w:rFonts w:ascii="微软雅黑" w:eastAsia="微软雅黑" w:hAnsi="微软雅黑" w:cs="微软雅黑" w:hint="eastAsia"/>
          <w:sz w:val="24"/>
          <w:szCs w:val="24"/>
        </w:rPr>
        <w:t>8</w:t>
      </w:r>
      <w:r>
        <w:rPr>
          <w:rFonts w:ascii="微软雅黑" w:eastAsia="微软雅黑" w:hAnsi="微软雅黑" w:cs="微软雅黑" w:hint="eastAsia"/>
          <w:sz w:val="24"/>
          <w:szCs w:val="24"/>
        </w:rPr>
        <w:t>学时，共</w:t>
      </w:r>
      <w:r>
        <w:rPr>
          <w:rFonts w:ascii="微软雅黑" w:eastAsia="微软雅黑" w:hAnsi="微软雅黑" w:cs="微软雅黑" w:hint="eastAsia"/>
          <w:sz w:val="24"/>
          <w:szCs w:val="24"/>
        </w:rPr>
        <w:t>32</w:t>
      </w:r>
      <w:r>
        <w:rPr>
          <w:rFonts w:ascii="微软雅黑" w:eastAsia="微软雅黑" w:hAnsi="微软雅黑" w:cs="微软雅黑" w:hint="eastAsia"/>
          <w:sz w:val="24"/>
          <w:szCs w:val="24"/>
        </w:rPr>
        <w:t>学时，其中理论</w:t>
      </w:r>
      <w:r>
        <w:rPr>
          <w:rFonts w:ascii="微软雅黑" w:eastAsia="微软雅黑" w:hAnsi="微软雅黑" w:cs="微软雅黑" w:hint="eastAsia"/>
          <w:sz w:val="24"/>
          <w:szCs w:val="24"/>
        </w:rPr>
        <w:t>16</w:t>
      </w:r>
      <w:r>
        <w:rPr>
          <w:rFonts w:ascii="微软雅黑" w:eastAsia="微软雅黑" w:hAnsi="微软雅黑" w:cs="微软雅黑" w:hint="eastAsia"/>
          <w:sz w:val="24"/>
          <w:szCs w:val="24"/>
        </w:rPr>
        <w:t>学时，实践</w:t>
      </w:r>
      <w:r>
        <w:rPr>
          <w:rFonts w:ascii="微软雅黑" w:eastAsia="微软雅黑" w:hAnsi="微软雅黑" w:cs="微软雅黑" w:hint="eastAsia"/>
          <w:sz w:val="24"/>
          <w:szCs w:val="24"/>
        </w:rPr>
        <w:t>16</w:t>
      </w:r>
      <w:r>
        <w:rPr>
          <w:rFonts w:ascii="微软雅黑" w:eastAsia="微软雅黑" w:hAnsi="微软雅黑" w:cs="微软雅黑" w:hint="eastAsia"/>
          <w:sz w:val="24"/>
          <w:szCs w:val="24"/>
        </w:rPr>
        <w:t>学时。</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课程目标：本课程主要讲解大学生在创新创业活动中所需要的基本知识，主要包括创新创业的内涵，大学生创新创业的类型、现状、创新创业教育的</w:t>
      </w:r>
      <w:r>
        <w:rPr>
          <w:rFonts w:ascii="微软雅黑" w:eastAsia="微软雅黑" w:hAnsi="微软雅黑" w:cs="微软雅黑" w:hint="eastAsia"/>
          <w:sz w:val="24"/>
          <w:szCs w:val="24"/>
        </w:rPr>
        <w:t>理念与意义；创新意识的内涵和构成；创新思维的内涵、方式、障碍；创新方法的内涵和种类；创新能力的内涵和构成；创新精神的内涵和构成；创新成果的内涵、保护、转化；创业团队组建和新企业的创建等。</w:t>
      </w:r>
    </w:p>
    <w:p w:rsidR="00566CA4" w:rsidRDefault="00FB1CE7">
      <w:pPr>
        <w:ind w:firstLineChars="200" w:firstLine="480"/>
        <w:rPr>
          <w:rFonts w:ascii="微软雅黑" w:eastAsia="微软雅黑" w:hAnsi="微软雅黑" w:cs="微软雅黑"/>
          <w:b/>
          <w:bCs/>
          <w:sz w:val="24"/>
          <w:szCs w:val="24"/>
        </w:rPr>
      </w:pPr>
      <w:r>
        <w:rPr>
          <w:rFonts w:ascii="微软雅黑" w:eastAsia="微软雅黑" w:hAnsi="微软雅黑" w:cs="微软雅黑" w:hint="eastAsia"/>
          <w:b/>
          <w:bCs/>
          <w:sz w:val="24"/>
          <w:szCs w:val="24"/>
        </w:rPr>
        <w:lastRenderedPageBreak/>
        <w:t>体育</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 xml:space="preserve">   </w:t>
      </w:r>
      <w:r>
        <w:rPr>
          <w:rFonts w:ascii="微软雅黑" w:eastAsia="微软雅黑" w:hAnsi="微软雅黑" w:cs="微软雅黑" w:hint="eastAsia"/>
          <w:sz w:val="24"/>
          <w:szCs w:val="24"/>
        </w:rPr>
        <w:t>第</w:t>
      </w:r>
      <w:r>
        <w:rPr>
          <w:rFonts w:ascii="微软雅黑" w:eastAsia="微软雅黑" w:hAnsi="微软雅黑" w:cs="微软雅黑" w:hint="eastAsia"/>
          <w:sz w:val="24"/>
          <w:szCs w:val="24"/>
        </w:rPr>
        <w:t>一至</w:t>
      </w:r>
      <w:r>
        <w:rPr>
          <w:rFonts w:ascii="微软雅黑" w:eastAsia="微软雅黑" w:hAnsi="微软雅黑" w:cs="微软雅黑" w:hint="eastAsia"/>
          <w:sz w:val="24"/>
          <w:szCs w:val="24"/>
        </w:rPr>
        <w:t>四学期开设，共</w:t>
      </w:r>
      <w:r>
        <w:rPr>
          <w:rFonts w:ascii="微软雅黑" w:eastAsia="微软雅黑" w:hAnsi="微软雅黑" w:cs="微软雅黑" w:hint="eastAsia"/>
          <w:sz w:val="24"/>
          <w:szCs w:val="24"/>
        </w:rPr>
        <w:t>106</w:t>
      </w:r>
      <w:r>
        <w:rPr>
          <w:rFonts w:ascii="微软雅黑" w:eastAsia="微软雅黑" w:hAnsi="微软雅黑" w:cs="微软雅黑" w:hint="eastAsia"/>
          <w:sz w:val="24"/>
          <w:szCs w:val="24"/>
        </w:rPr>
        <w:t>学时，其中理论</w:t>
      </w:r>
      <w:r>
        <w:rPr>
          <w:rFonts w:ascii="微软雅黑" w:eastAsia="微软雅黑" w:hAnsi="微软雅黑" w:cs="微软雅黑" w:hint="eastAsia"/>
          <w:sz w:val="24"/>
          <w:szCs w:val="24"/>
        </w:rPr>
        <w:t>12</w:t>
      </w:r>
      <w:r>
        <w:rPr>
          <w:rFonts w:ascii="微软雅黑" w:eastAsia="微软雅黑" w:hAnsi="微软雅黑" w:cs="微软雅黑" w:hint="eastAsia"/>
          <w:sz w:val="24"/>
          <w:szCs w:val="24"/>
        </w:rPr>
        <w:t>学时，实践</w:t>
      </w:r>
      <w:r>
        <w:rPr>
          <w:rFonts w:ascii="微软雅黑" w:eastAsia="微软雅黑" w:hAnsi="微软雅黑" w:cs="微软雅黑" w:hint="eastAsia"/>
          <w:sz w:val="24"/>
          <w:szCs w:val="24"/>
        </w:rPr>
        <w:t>96</w:t>
      </w:r>
      <w:r>
        <w:rPr>
          <w:rFonts w:ascii="微软雅黑" w:eastAsia="微软雅黑" w:hAnsi="微软雅黑" w:cs="微软雅黑" w:hint="eastAsia"/>
          <w:sz w:val="24"/>
          <w:szCs w:val="24"/>
        </w:rPr>
        <w:t>学时。</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课程目标：体育课程是大学生以身体练习为主要手段，通过合理的体育教育和科学的体育锻炼过程，达到运动参与目标、运动技能目标、身体健康目标、心理健康目标和社会适应目标，最终达到增强体质、增进健康和提高体育素质的任务。</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内容简介：根据全国普通高校体育教学</w:t>
      </w:r>
      <w:r>
        <w:rPr>
          <w:rFonts w:ascii="微软雅黑" w:eastAsia="微软雅黑" w:hAnsi="微软雅黑" w:cs="微软雅黑" w:hint="eastAsia"/>
          <w:sz w:val="24"/>
          <w:szCs w:val="24"/>
        </w:rPr>
        <w:t>指导纲要、学校体育工作条例的要求及我校实际情况，遵照</w:t>
      </w:r>
      <w:proofErr w:type="gramStart"/>
      <w:r>
        <w:rPr>
          <w:rFonts w:ascii="微软雅黑" w:eastAsia="微软雅黑" w:hAnsi="微软雅黑" w:cs="微软雅黑" w:hint="eastAsia"/>
          <w:sz w:val="24"/>
          <w:szCs w:val="24"/>
        </w:rPr>
        <w:t>健康第一</w:t>
      </w:r>
      <w:proofErr w:type="gramEnd"/>
      <w:r>
        <w:rPr>
          <w:rFonts w:ascii="微软雅黑" w:eastAsia="微软雅黑" w:hAnsi="微软雅黑" w:cs="微软雅黑" w:hint="eastAsia"/>
          <w:sz w:val="24"/>
          <w:szCs w:val="24"/>
        </w:rPr>
        <w:t>的教育思想，开设定项体育与健康课程、选项体育与健康课程。定项课程根据学生专业对口选择体育课程项目及内容，选项</w:t>
      </w:r>
      <w:proofErr w:type="gramStart"/>
      <w:r>
        <w:rPr>
          <w:rFonts w:ascii="微软雅黑" w:eastAsia="微软雅黑" w:hAnsi="微软雅黑" w:cs="微软雅黑" w:hint="eastAsia"/>
          <w:sz w:val="24"/>
          <w:szCs w:val="24"/>
        </w:rPr>
        <w:t>课项目</w:t>
      </w:r>
      <w:proofErr w:type="gramEnd"/>
      <w:r>
        <w:rPr>
          <w:rFonts w:ascii="微软雅黑" w:eastAsia="微软雅黑" w:hAnsi="微软雅黑" w:cs="微软雅黑" w:hint="eastAsia"/>
          <w:sz w:val="24"/>
          <w:szCs w:val="24"/>
        </w:rPr>
        <w:t>有：篮球、足球、排球、健美操、武术、太极拳、乒乓球、游泳等。</w:t>
      </w:r>
    </w:p>
    <w:p w:rsidR="00566CA4" w:rsidRDefault="00FB1CE7">
      <w:pPr>
        <w:ind w:firstLineChars="200" w:firstLine="480"/>
        <w:outlineLvl w:val="1"/>
        <w:rPr>
          <w:rFonts w:ascii="微软雅黑" w:eastAsia="微软雅黑" w:hAnsi="微软雅黑" w:cs="微软雅黑"/>
          <w:b/>
          <w:bCs/>
          <w:sz w:val="24"/>
          <w:szCs w:val="24"/>
        </w:rPr>
      </w:pPr>
      <w:bookmarkStart w:id="13" w:name="_Toc68"/>
      <w:r>
        <w:rPr>
          <w:rFonts w:ascii="微软雅黑" w:eastAsia="微软雅黑" w:hAnsi="微软雅黑" w:cs="微软雅黑" w:hint="eastAsia"/>
          <w:b/>
          <w:bCs/>
          <w:sz w:val="24"/>
          <w:szCs w:val="24"/>
        </w:rPr>
        <w:t>（二）专业课程</w:t>
      </w:r>
      <w:bookmarkEnd w:id="13"/>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共</w:t>
      </w:r>
      <w:r>
        <w:rPr>
          <w:rFonts w:ascii="微软雅黑" w:eastAsia="微软雅黑" w:hAnsi="微软雅黑" w:cs="微软雅黑" w:hint="eastAsia"/>
          <w:sz w:val="24"/>
          <w:szCs w:val="24"/>
        </w:rPr>
        <w:t>2</w:t>
      </w:r>
      <w:r>
        <w:rPr>
          <w:rFonts w:ascii="微软雅黑" w:eastAsia="微软雅黑" w:hAnsi="微软雅黑" w:cs="微软雅黑" w:hint="eastAsia"/>
          <w:sz w:val="24"/>
          <w:szCs w:val="24"/>
        </w:rPr>
        <w:t>0</w:t>
      </w:r>
      <w:r>
        <w:rPr>
          <w:rFonts w:ascii="微软雅黑" w:eastAsia="微软雅黑" w:hAnsi="微软雅黑" w:cs="微软雅黑" w:hint="eastAsia"/>
          <w:sz w:val="24"/>
          <w:szCs w:val="24"/>
        </w:rPr>
        <w:t>门，合计</w:t>
      </w:r>
      <w:r>
        <w:rPr>
          <w:rFonts w:ascii="微软雅黑" w:eastAsia="微软雅黑" w:hAnsi="微软雅黑" w:cs="微软雅黑" w:hint="eastAsia"/>
          <w:sz w:val="24"/>
          <w:szCs w:val="24"/>
        </w:rPr>
        <w:t>72</w:t>
      </w:r>
      <w:r>
        <w:rPr>
          <w:rFonts w:ascii="微软雅黑" w:eastAsia="微软雅黑" w:hAnsi="微软雅黑" w:cs="微软雅黑" w:hint="eastAsia"/>
          <w:sz w:val="24"/>
          <w:szCs w:val="24"/>
        </w:rPr>
        <w:t>学分。主要有专业基础课程、专业核心课程和专业拓展课程。</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专业基础课程共</w:t>
      </w:r>
      <w:r>
        <w:rPr>
          <w:rFonts w:ascii="微软雅黑" w:eastAsia="微软雅黑" w:hAnsi="微软雅黑" w:cs="微软雅黑" w:hint="eastAsia"/>
          <w:sz w:val="24"/>
          <w:szCs w:val="24"/>
        </w:rPr>
        <w:t>7</w:t>
      </w:r>
      <w:r>
        <w:rPr>
          <w:rFonts w:ascii="微软雅黑" w:eastAsia="微软雅黑" w:hAnsi="微软雅黑" w:cs="微软雅黑" w:hint="eastAsia"/>
          <w:sz w:val="24"/>
          <w:szCs w:val="24"/>
        </w:rPr>
        <w:t>门，合计</w:t>
      </w:r>
      <w:r>
        <w:rPr>
          <w:rFonts w:ascii="微软雅黑" w:eastAsia="微软雅黑" w:hAnsi="微软雅黑" w:cs="微软雅黑" w:hint="eastAsia"/>
          <w:sz w:val="24"/>
          <w:szCs w:val="24"/>
        </w:rPr>
        <w:t>22</w:t>
      </w:r>
      <w:r>
        <w:rPr>
          <w:rFonts w:ascii="微软雅黑" w:eastAsia="微软雅黑" w:hAnsi="微软雅黑" w:cs="微软雅黑" w:hint="eastAsia"/>
          <w:sz w:val="24"/>
          <w:szCs w:val="24"/>
        </w:rPr>
        <w:t>学分，主要包括：博物馆学概论、中国陶瓷、中国青铜器、美术</w:t>
      </w:r>
      <w:r>
        <w:rPr>
          <w:rFonts w:ascii="微软雅黑" w:eastAsia="微软雅黑" w:hAnsi="微软雅黑" w:cs="微软雅黑" w:hint="eastAsia"/>
          <w:sz w:val="24"/>
          <w:szCs w:val="24"/>
        </w:rPr>
        <w:t>基础</w:t>
      </w:r>
      <w:r>
        <w:rPr>
          <w:rFonts w:ascii="微软雅黑" w:eastAsia="微软雅黑" w:hAnsi="微软雅黑" w:cs="微软雅黑" w:hint="eastAsia"/>
          <w:sz w:val="24"/>
          <w:szCs w:val="24"/>
        </w:rPr>
        <w:t>、中国古代史</w:t>
      </w:r>
      <w:r>
        <w:rPr>
          <w:rFonts w:ascii="微软雅黑" w:eastAsia="微软雅黑" w:hAnsi="微软雅黑" w:cs="微软雅黑" w:hint="eastAsia"/>
          <w:sz w:val="24"/>
          <w:szCs w:val="24"/>
        </w:rPr>
        <w:t>（中国古代科学技术史）</w:t>
      </w:r>
      <w:r>
        <w:rPr>
          <w:rFonts w:ascii="微软雅黑" w:eastAsia="微软雅黑" w:hAnsi="微软雅黑" w:cs="微软雅黑" w:hint="eastAsia"/>
          <w:sz w:val="24"/>
          <w:szCs w:val="24"/>
        </w:rPr>
        <w:t>、文物学概论、工艺美术史；</w:t>
      </w:r>
      <w:r>
        <w:rPr>
          <w:rFonts w:ascii="微软雅黑" w:eastAsia="微软雅黑" w:hAnsi="微软雅黑" w:cs="微软雅黑" w:hint="eastAsia"/>
          <w:sz w:val="24"/>
          <w:szCs w:val="24"/>
        </w:rPr>
        <w:tab/>
      </w:r>
      <w:r>
        <w:rPr>
          <w:rFonts w:ascii="微软雅黑" w:eastAsia="微软雅黑" w:hAnsi="微软雅黑" w:cs="微软雅黑" w:hint="eastAsia"/>
          <w:sz w:val="24"/>
          <w:szCs w:val="24"/>
        </w:rPr>
        <w:t>专业核心课程共</w:t>
      </w:r>
      <w:r>
        <w:rPr>
          <w:rFonts w:ascii="微软雅黑" w:eastAsia="微软雅黑" w:hAnsi="微软雅黑" w:cs="微软雅黑" w:hint="eastAsia"/>
          <w:sz w:val="24"/>
          <w:szCs w:val="24"/>
        </w:rPr>
        <w:t>8</w:t>
      </w:r>
      <w:r>
        <w:rPr>
          <w:rFonts w:ascii="微软雅黑" w:eastAsia="微软雅黑" w:hAnsi="微软雅黑" w:cs="微软雅黑" w:hint="eastAsia"/>
          <w:sz w:val="24"/>
          <w:szCs w:val="24"/>
        </w:rPr>
        <w:t>门，合计</w:t>
      </w:r>
      <w:r>
        <w:rPr>
          <w:rFonts w:ascii="微软雅黑" w:eastAsia="微软雅黑" w:hAnsi="微软雅黑" w:cs="微软雅黑" w:hint="eastAsia"/>
          <w:sz w:val="24"/>
          <w:szCs w:val="24"/>
        </w:rPr>
        <w:t>36</w:t>
      </w:r>
      <w:r>
        <w:rPr>
          <w:rFonts w:ascii="微软雅黑" w:eastAsia="微软雅黑" w:hAnsi="微软雅黑" w:cs="微软雅黑" w:hint="eastAsia"/>
          <w:sz w:val="24"/>
          <w:szCs w:val="24"/>
        </w:rPr>
        <w:t>学分，主要包括：</w:t>
      </w:r>
      <w:r>
        <w:rPr>
          <w:rFonts w:ascii="微软雅黑" w:eastAsia="微软雅黑" w:hAnsi="微软雅黑" w:cs="微软雅黑" w:hint="eastAsia"/>
          <w:sz w:val="24"/>
          <w:szCs w:val="24"/>
        </w:rPr>
        <w:t>纸质文物修复（</w:t>
      </w:r>
      <w:r>
        <w:rPr>
          <w:rFonts w:ascii="微软雅黑" w:eastAsia="微软雅黑" w:hAnsi="微软雅黑" w:cs="微软雅黑" w:hint="eastAsia"/>
          <w:sz w:val="24"/>
          <w:szCs w:val="24"/>
        </w:rPr>
        <w:t>古籍修复与装帧技术、</w:t>
      </w:r>
      <w:r>
        <w:rPr>
          <w:rFonts w:ascii="微软雅黑" w:eastAsia="微软雅黑" w:hAnsi="微软雅黑" w:cs="微软雅黑" w:hint="eastAsia"/>
          <w:sz w:val="24"/>
          <w:szCs w:val="24"/>
        </w:rPr>
        <w:t>字画修复技术）、</w:t>
      </w:r>
      <w:r>
        <w:rPr>
          <w:rFonts w:ascii="微软雅黑" w:eastAsia="微软雅黑" w:hAnsi="微软雅黑" w:cs="微软雅黑" w:hint="eastAsia"/>
          <w:sz w:val="24"/>
          <w:szCs w:val="24"/>
        </w:rPr>
        <w:t>青铜器修复技术、陶瓷器修复技术、文物保护修复理论</w:t>
      </w:r>
      <w:r>
        <w:rPr>
          <w:rFonts w:ascii="微软雅黑" w:eastAsia="微软雅黑" w:hAnsi="微软雅黑" w:cs="微软雅黑" w:hint="eastAsia"/>
          <w:sz w:val="24"/>
          <w:szCs w:val="24"/>
        </w:rPr>
        <w:t xml:space="preserve"> </w:t>
      </w: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文物与化学、</w:t>
      </w:r>
      <w:r>
        <w:rPr>
          <w:rFonts w:ascii="微软雅黑" w:eastAsia="微软雅黑" w:hAnsi="微软雅黑" w:cs="微软雅黑" w:hint="eastAsia"/>
          <w:sz w:val="24"/>
          <w:szCs w:val="24"/>
        </w:rPr>
        <w:t>文物</w:t>
      </w:r>
      <w:r>
        <w:rPr>
          <w:rFonts w:ascii="微软雅黑" w:eastAsia="微软雅黑" w:hAnsi="微软雅黑" w:cs="微软雅黑" w:hint="eastAsia"/>
          <w:sz w:val="24"/>
          <w:szCs w:val="24"/>
        </w:rPr>
        <w:t>数字化</w:t>
      </w:r>
      <w:r>
        <w:rPr>
          <w:rFonts w:ascii="微软雅黑" w:eastAsia="微软雅黑" w:hAnsi="微软雅黑" w:cs="微软雅黑" w:hint="eastAsia"/>
          <w:sz w:val="24"/>
          <w:szCs w:val="24"/>
        </w:rPr>
        <w:t>技术</w:t>
      </w:r>
      <w:r>
        <w:rPr>
          <w:rFonts w:ascii="微软雅黑" w:eastAsia="微软雅黑" w:hAnsi="微软雅黑" w:cs="微软雅黑" w:hint="eastAsia"/>
          <w:sz w:val="24"/>
          <w:szCs w:val="24"/>
        </w:rPr>
        <w:t>等；</w:t>
      </w:r>
      <w:r>
        <w:rPr>
          <w:rFonts w:ascii="微软雅黑" w:eastAsia="微软雅黑" w:hAnsi="微软雅黑" w:cs="微软雅黑" w:hint="eastAsia"/>
          <w:sz w:val="24"/>
          <w:szCs w:val="24"/>
        </w:rPr>
        <w:t xml:space="preserve"> </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专业拓展课程方向</w:t>
      </w:r>
      <w:r>
        <w:rPr>
          <w:rFonts w:ascii="微软雅黑" w:eastAsia="微软雅黑" w:hAnsi="微软雅黑" w:cs="微软雅黑" w:hint="eastAsia"/>
          <w:sz w:val="24"/>
          <w:szCs w:val="24"/>
        </w:rPr>
        <w:t>7</w:t>
      </w:r>
      <w:r>
        <w:rPr>
          <w:rFonts w:ascii="微软雅黑" w:eastAsia="微软雅黑" w:hAnsi="微软雅黑" w:cs="微软雅黑" w:hint="eastAsia"/>
          <w:sz w:val="24"/>
          <w:szCs w:val="24"/>
        </w:rPr>
        <w:t>门，合计</w:t>
      </w:r>
      <w:r>
        <w:rPr>
          <w:rFonts w:ascii="微软雅黑" w:eastAsia="微软雅黑" w:hAnsi="微软雅黑" w:cs="微软雅黑" w:hint="eastAsia"/>
          <w:sz w:val="24"/>
          <w:szCs w:val="24"/>
        </w:rPr>
        <w:t>14</w:t>
      </w:r>
      <w:r>
        <w:rPr>
          <w:rFonts w:ascii="微软雅黑" w:eastAsia="微软雅黑" w:hAnsi="微软雅黑" w:cs="微软雅黑" w:hint="eastAsia"/>
          <w:sz w:val="24"/>
          <w:szCs w:val="24"/>
        </w:rPr>
        <w:t>个学分</w:t>
      </w: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 xml:space="preserve"> </w:t>
      </w:r>
      <w:r>
        <w:rPr>
          <w:rFonts w:ascii="微软雅黑" w:eastAsia="微软雅黑" w:hAnsi="微软雅黑" w:cs="微软雅黑" w:hint="eastAsia"/>
          <w:sz w:val="24"/>
          <w:szCs w:val="24"/>
        </w:rPr>
        <w:t>主要包括：陶瓷器制作技术、</w:t>
      </w:r>
      <w:r>
        <w:rPr>
          <w:rFonts w:ascii="微软雅黑" w:eastAsia="微软雅黑" w:hAnsi="微软雅黑" w:cs="微软雅黑" w:hint="eastAsia"/>
          <w:sz w:val="24"/>
          <w:szCs w:val="24"/>
        </w:rPr>
        <w:t xml:space="preserve"> </w:t>
      </w:r>
      <w:r>
        <w:rPr>
          <w:rFonts w:ascii="微软雅黑" w:eastAsia="微软雅黑" w:hAnsi="微软雅黑" w:cs="微软雅黑" w:hint="eastAsia"/>
          <w:sz w:val="24"/>
          <w:szCs w:val="24"/>
        </w:rPr>
        <w:t>中国考古学基础</w:t>
      </w:r>
      <w:r>
        <w:rPr>
          <w:rFonts w:ascii="微软雅黑" w:eastAsia="微软雅黑" w:hAnsi="微软雅黑" w:cs="微软雅黑" w:hint="eastAsia"/>
          <w:sz w:val="24"/>
          <w:szCs w:val="24"/>
        </w:rPr>
        <w:t xml:space="preserve"> </w:t>
      </w:r>
      <w:r>
        <w:rPr>
          <w:rFonts w:ascii="微软雅黑" w:eastAsia="微软雅黑" w:hAnsi="微软雅黑" w:cs="微软雅黑" w:hint="eastAsia"/>
          <w:sz w:val="24"/>
          <w:szCs w:val="24"/>
        </w:rPr>
        <w:t>、考古器物绘图与摄影</w:t>
      </w:r>
      <w:r>
        <w:rPr>
          <w:rFonts w:ascii="微软雅黑" w:eastAsia="微软雅黑" w:hAnsi="微软雅黑" w:cs="微软雅黑" w:hint="eastAsia"/>
          <w:sz w:val="24"/>
          <w:szCs w:val="24"/>
        </w:rPr>
        <w:t>（文物绘图）、</w:t>
      </w:r>
      <w:r>
        <w:rPr>
          <w:rFonts w:ascii="微软雅黑" w:eastAsia="微软雅黑" w:hAnsi="微软雅黑" w:cs="微软雅黑" w:hint="eastAsia"/>
          <w:sz w:val="24"/>
          <w:szCs w:val="24"/>
        </w:rPr>
        <w:t xml:space="preserve"> </w:t>
      </w:r>
      <w:r>
        <w:rPr>
          <w:rFonts w:ascii="微软雅黑" w:eastAsia="微软雅黑" w:hAnsi="微软雅黑" w:cs="微软雅黑" w:hint="eastAsia"/>
          <w:sz w:val="24"/>
          <w:szCs w:val="24"/>
        </w:rPr>
        <w:t>书法</w:t>
      </w:r>
      <w:r>
        <w:rPr>
          <w:rFonts w:ascii="微软雅黑" w:eastAsia="微软雅黑" w:hAnsi="微软雅黑" w:cs="微软雅黑" w:hint="eastAsia"/>
          <w:sz w:val="24"/>
          <w:szCs w:val="24"/>
        </w:rPr>
        <w:t>、中国</w:t>
      </w:r>
      <w:r>
        <w:rPr>
          <w:rFonts w:ascii="微软雅黑" w:eastAsia="微软雅黑" w:hAnsi="微软雅黑" w:cs="微软雅黑" w:hint="eastAsia"/>
          <w:sz w:val="24"/>
          <w:szCs w:val="24"/>
        </w:rPr>
        <w:t>古代</w:t>
      </w:r>
      <w:r>
        <w:rPr>
          <w:rFonts w:ascii="微软雅黑" w:eastAsia="微软雅黑" w:hAnsi="微软雅黑" w:cs="微软雅黑" w:hint="eastAsia"/>
          <w:sz w:val="24"/>
          <w:szCs w:val="24"/>
        </w:rPr>
        <w:t>书画</w:t>
      </w:r>
      <w:r>
        <w:rPr>
          <w:rFonts w:ascii="微软雅黑" w:eastAsia="微软雅黑" w:hAnsi="微软雅黑" w:cs="微软雅黑" w:hint="eastAsia"/>
          <w:sz w:val="24"/>
          <w:szCs w:val="24"/>
        </w:rPr>
        <w:t>、考古勘探、拓印技术</w:t>
      </w:r>
      <w:r>
        <w:rPr>
          <w:rFonts w:ascii="微软雅黑" w:eastAsia="微软雅黑" w:hAnsi="微软雅黑" w:cs="微软雅黑" w:hint="eastAsia"/>
          <w:sz w:val="24"/>
          <w:szCs w:val="24"/>
        </w:rPr>
        <w:t>等。</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主要专业课介绍如下：</w:t>
      </w:r>
    </w:p>
    <w:p w:rsidR="00566CA4" w:rsidRDefault="00FB1CE7">
      <w:pPr>
        <w:ind w:firstLineChars="200" w:firstLine="480"/>
        <w:rPr>
          <w:rFonts w:ascii="微软雅黑" w:eastAsia="微软雅黑" w:hAnsi="微软雅黑" w:cs="微软雅黑"/>
          <w:b/>
          <w:bCs/>
          <w:sz w:val="24"/>
          <w:szCs w:val="24"/>
        </w:rPr>
      </w:pPr>
      <w:r>
        <w:rPr>
          <w:rFonts w:ascii="微软雅黑" w:eastAsia="微软雅黑" w:hAnsi="微软雅黑" w:cs="微软雅黑" w:hint="eastAsia"/>
          <w:b/>
          <w:bCs/>
          <w:sz w:val="24"/>
          <w:szCs w:val="24"/>
        </w:rPr>
        <w:t xml:space="preserve">1. </w:t>
      </w:r>
      <w:r>
        <w:rPr>
          <w:rFonts w:ascii="微软雅黑" w:eastAsia="微软雅黑" w:hAnsi="微软雅黑" w:cs="微软雅黑" w:hint="eastAsia"/>
          <w:b/>
          <w:bCs/>
          <w:sz w:val="24"/>
          <w:szCs w:val="24"/>
        </w:rPr>
        <w:t>书画装裱技术</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本课程在第三</w:t>
      </w:r>
      <w:r>
        <w:rPr>
          <w:rFonts w:ascii="微软雅黑" w:eastAsia="微软雅黑" w:hAnsi="微软雅黑" w:cs="微软雅黑" w:hint="eastAsia"/>
          <w:sz w:val="24"/>
          <w:szCs w:val="24"/>
        </w:rPr>
        <w:t>、四</w:t>
      </w:r>
      <w:r>
        <w:rPr>
          <w:rFonts w:ascii="微软雅黑" w:eastAsia="微软雅黑" w:hAnsi="微软雅黑" w:cs="微软雅黑" w:hint="eastAsia"/>
          <w:sz w:val="24"/>
          <w:szCs w:val="24"/>
        </w:rPr>
        <w:t>学期开设，共</w:t>
      </w:r>
      <w:r>
        <w:rPr>
          <w:rFonts w:ascii="微软雅黑" w:eastAsia="微软雅黑" w:hAnsi="微软雅黑" w:cs="微软雅黑" w:hint="eastAsia"/>
          <w:sz w:val="24"/>
          <w:szCs w:val="24"/>
        </w:rPr>
        <w:t>102</w:t>
      </w:r>
      <w:r>
        <w:rPr>
          <w:rFonts w:ascii="微软雅黑" w:eastAsia="微软雅黑" w:hAnsi="微软雅黑" w:cs="微软雅黑" w:hint="eastAsia"/>
          <w:sz w:val="24"/>
          <w:szCs w:val="24"/>
        </w:rPr>
        <w:t>学时，理论教学</w:t>
      </w:r>
      <w:r>
        <w:rPr>
          <w:rFonts w:ascii="微软雅黑" w:eastAsia="微软雅黑" w:hAnsi="微软雅黑" w:cs="微软雅黑" w:hint="eastAsia"/>
          <w:sz w:val="24"/>
          <w:szCs w:val="24"/>
        </w:rPr>
        <w:t>10</w:t>
      </w:r>
      <w:r>
        <w:rPr>
          <w:rFonts w:ascii="微软雅黑" w:eastAsia="微软雅黑" w:hAnsi="微软雅黑" w:cs="微软雅黑" w:hint="eastAsia"/>
          <w:sz w:val="24"/>
          <w:szCs w:val="24"/>
        </w:rPr>
        <w:t>学时，实训</w:t>
      </w:r>
      <w:r>
        <w:rPr>
          <w:rFonts w:ascii="微软雅黑" w:eastAsia="微软雅黑" w:hAnsi="微软雅黑" w:cs="微软雅黑" w:hint="eastAsia"/>
          <w:sz w:val="24"/>
          <w:szCs w:val="24"/>
        </w:rPr>
        <w:t>98</w:t>
      </w:r>
      <w:r>
        <w:rPr>
          <w:rFonts w:ascii="微软雅黑" w:eastAsia="微软雅黑" w:hAnsi="微软雅黑" w:cs="微软雅黑" w:hint="eastAsia"/>
          <w:sz w:val="24"/>
          <w:szCs w:val="24"/>
        </w:rPr>
        <w:t>学时。</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lastRenderedPageBreak/>
        <w:t>课程目标：本课程是文物修复与保护专业的核心课程，是奠定学习纸质文物修复技术的必备课程。书画装裱技术一种保护和美化书画以及碑帖的技术，通过课程教学与实践，掌握书画装裱的横轴、立轴、册页、镜片等装裱形式，掌握书画作品的美化与修复保护技能，能够熟练托裱画心、覆背、</w:t>
      </w:r>
      <w:proofErr w:type="gramStart"/>
      <w:r>
        <w:rPr>
          <w:rFonts w:ascii="微软雅黑" w:eastAsia="微软雅黑" w:hAnsi="微软雅黑" w:cs="微软雅黑" w:hint="eastAsia"/>
          <w:sz w:val="24"/>
          <w:szCs w:val="24"/>
        </w:rPr>
        <w:t>砑</w:t>
      </w:r>
      <w:proofErr w:type="gramEnd"/>
      <w:r>
        <w:rPr>
          <w:rFonts w:ascii="微软雅黑" w:eastAsia="微软雅黑" w:hAnsi="微软雅黑" w:cs="微软雅黑" w:hint="eastAsia"/>
          <w:sz w:val="24"/>
          <w:szCs w:val="24"/>
        </w:rPr>
        <w:t>装等装裱工艺技能。</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内容简介：书画装裱工艺的基本概念、发展简史，书画装裱的工艺与形式的分类，书画装裱的技巧和注意事项、当前书画装裱的新材料、新设备及新的工艺方法和工艺标准，机裱的方法和步骤。</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b/>
          <w:bCs/>
          <w:sz w:val="24"/>
          <w:szCs w:val="24"/>
        </w:rPr>
        <w:t xml:space="preserve">2. </w:t>
      </w:r>
      <w:r>
        <w:rPr>
          <w:rFonts w:ascii="微软雅黑" w:eastAsia="微软雅黑" w:hAnsi="微软雅黑" w:cs="微软雅黑" w:hint="eastAsia"/>
          <w:b/>
          <w:bCs/>
          <w:sz w:val="24"/>
          <w:szCs w:val="24"/>
        </w:rPr>
        <w:t>纸质文物修复（</w:t>
      </w:r>
      <w:r>
        <w:rPr>
          <w:rFonts w:ascii="微软雅黑" w:eastAsia="微软雅黑" w:hAnsi="微软雅黑" w:cs="微软雅黑" w:hint="eastAsia"/>
          <w:b/>
          <w:bCs/>
          <w:sz w:val="24"/>
          <w:szCs w:val="24"/>
        </w:rPr>
        <w:t>古籍修复与装帧</w:t>
      </w:r>
      <w:r>
        <w:rPr>
          <w:rFonts w:ascii="微软雅黑" w:eastAsia="微软雅黑" w:hAnsi="微软雅黑" w:cs="微软雅黑" w:hint="eastAsia"/>
          <w:b/>
          <w:bCs/>
          <w:sz w:val="24"/>
          <w:szCs w:val="24"/>
        </w:rPr>
        <w:t>）</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本课程在第三</w:t>
      </w:r>
      <w:r>
        <w:rPr>
          <w:rFonts w:ascii="微软雅黑" w:eastAsia="微软雅黑" w:hAnsi="微软雅黑" w:cs="微软雅黑" w:hint="eastAsia"/>
          <w:sz w:val="24"/>
          <w:szCs w:val="24"/>
        </w:rPr>
        <w:t>、四</w:t>
      </w:r>
      <w:r>
        <w:rPr>
          <w:rFonts w:ascii="微软雅黑" w:eastAsia="微软雅黑" w:hAnsi="微软雅黑" w:cs="微软雅黑" w:hint="eastAsia"/>
          <w:sz w:val="24"/>
          <w:szCs w:val="24"/>
        </w:rPr>
        <w:t>学期开</w:t>
      </w:r>
      <w:r>
        <w:rPr>
          <w:rFonts w:ascii="微软雅黑" w:eastAsia="微软雅黑" w:hAnsi="微软雅黑" w:cs="微软雅黑" w:hint="eastAsia"/>
          <w:sz w:val="24"/>
          <w:szCs w:val="24"/>
        </w:rPr>
        <w:t>设，共</w:t>
      </w:r>
      <w:r>
        <w:rPr>
          <w:rFonts w:ascii="微软雅黑" w:eastAsia="微软雅黑" w:hAnsi="微软雅黑" w:cs="微软雅黑" w:hint="eastAsia"/>
          <w:sz w:val="24"/>
          <w:szCs w:val="24"/>
        </w:rPr>
        <w:t>108</w:t>
      </w:r>
      <w:r>
        <w:rPr>
          <w:rFonts w:ascii="微软雅黑" w:eastAsia="微软雅黑" w:hAnsi="微软雅黑" w:cs="微软雅黑" w:hint="eastAsia"/>
          <w:sz w:val="24"/>
          <w:szCs w:val="24"/>
        </w:rPr>
        <w:t>学时，理论教学</w:t>
      </w:r>
      <w:r>
        <w:rPr>
          <w:rFonts w:ascii="微软雅黑" w:eastAsia="微软雅黑" w:hAnsi="微软雅黑" w:cs="微软雅黑" w:hint="eastAsia"/>
          <w:sz w:val="24"/>
          <w:szCs w:val="24"/>
        </w:rPr>
        <w:t>1</w:t>
      </w:r>
      <w:r>
        <w:rPr>
          <w:rFonts w:ascii="微软雅黑" w:eastAsia="微软雅黑" w:hAnsi="微软雅黑" w:cs="微软雅黑" w:hint="eastAsia"/>
          <w:sz w:val="24"/>
          <w:szCs w:val="24"/>
        </w:rPr>
        <w:t>0</w:t>
      </w:r>
      <w:r>
        <w:rPr>
          <w:rFonts w:ascii="微软雅黑" w:eastAsia="微软雅黑" w:hAnsi="微软雅黑" w:cs="微软雅黑" w:hint="eastAsia"/>
          <w:sz w:val="24"/>
          <w:szCs w:val="24"/>
        </w:rPr>
        <w:t>学时，实训</w:t>
      </w:r>
      <w:r>
        <w:rPr>
          <w:rFonts w:ascii="微软雅黑" w:eastAsia="微软雅黑" w:hAnsi="微软雅黑" w:cs="微软雅黑" w:hint="eastAsia"/>
          <w:sz w:val="24"/>
          <w:szCs w:val="24"/>
        </w:rPr>
        <w:t>98</w:t>
      </w:r>
      <w:r>
        <w:rPr>
          <w:rFonts w:ascii="微软雅黑" w:eastAsia="微软雅黑" w:hAnsi="微软雅黑" w:cs="微软雅黑" w:hint="eastAsia"/>
          <w:sz w:val="24"/>
          <w:szCs w:val="24"/>
        </w:rPr>
        <w:t>学时。</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课程目标：古籍修复与装帧技术是文物修复与保护专业的核心课程，是学习纸质文物修复的主干课程。该课程通过学习和实践，掌握古籍装帧与修复技术的基本理论知识，能根据古籍的污渍、破损、变色</w:t>
      </w:r>
      <w:proofErr w:type="gramStart"/>
      <w:r>
        <w:rPr>
          <w:rFonts w:ascii="微软雅黑" w:eastAsia="微软雅黑" w:hAnsi="微软雅黑" w:cs="微软雅黑" w:hint="eastAsia"/>
          <w:sz w:val="24"/>
          <w:szCs w:val="24"/>
        </w:rPr>
        <w:t>等书病拟定</w:t>
      </w:r>
      <w:proofErr w:type="gramEnd"/>
      <w:r>
        <w:rPr>
          <w:rFonts w:ascii="微软雅黑" w:eastAsia="微软雅黑" w:hAnsi="微软雅黑" w:cs="微软雅黑" w:hint="eastAsia"/>
          <w:sz w:val="24"/>
          <w:szCs w:val="24"/>
        </w:rPr>
        <w:t>古籍保护修复的方案，具备判断古籍保护修复的病害程度与分析保存环境的能力，并以此制定具体的修复方法与注意事项。熟练掌握古籍“揭”、“配纸”、“补纸”、“装订”等操作。</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内容简介：古籍装帧与修复技术的相关概念、发展简史，古籍的病害，古籍保护修复的方法及分类。古籍的“揭”、“配</w:t>
      </w:r>
      <w:r>
        <w:rPr>
          <w:rFonts w:ascii="微软雅黑" w:eastAsia="微软雅黑" w:hAnsi="微软雅黑" w:cs="微软雅黑" w:hint="eastAsia"/>
          <w:sz w:val="24"/>
          <w:szCs w:val="24"/>
        </w:rPr>
        <w:t>纸”、“补纸”、“装订”、“制作书函”等工艺。</w:t>
      </w:r>
    </w:p>
    <w:p w:rsidR="00566CA4" w:rsidRDefault="00FB1CE7">
      <w:pPr>
        <w:ind w:firstLineChars="200" w:firstLine="480"/>
        <w:rPr>
          <w:rFonts w:ascii="微软雅黑" w:eastAsia="微软雅黑" w:hAnsi="微软雅黑" w:cs="微软雅黑"/>
          <w:b/>
          <w:bCs/>
          <w:sz w:val="24"/>
          <w:szCs w:val="24"/>
        </w:rPr>
      </w:pPr>
      <w:r>
        <w:rPr>
          <w:rFonts w:ascii="微软雅黑" w:eastAsia="微软雅黑" w:hAnsi="微软雅黑" w:cs="微软雅黑" w:hint="eastAsia"/>
          <w:b/>
          <w:bCs/>
          <w:sz w:val="24"/>
          <w:szCs w:val="24"/>
        </w:rPr>
        <w:t>3.</w:t>
      </w:r>
      <w:r>
        <w:rPr>
          <w:rFonts w:ascii="微软雅黑" w:eastAsia="微软雅黑" w:hAnsi="微软雅黑" w:cs="微软雅黑" w:hint="eastAsia"/>
          <w:b/>
          <w:bCs/>
          <w:sz w:val="24"/>
          <w:szCs w:val="24"/>
        </w:rPr>
        <w:t>陶瓷器修复技术</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本课程在第三、四学期开设，共</w:t>
      </w:r>
      <w:r>
        <w:rPr>
          <w:rFonts w:ascii="微软雅黑" w:eastAsia="微软雅黑" w:hAnsi="微软雅黑" w:cs="微软雅黑" w:hint="eastAsia"/>
          <w:sz w:val="24"/>
          <w:szCs w:val="24"/>
        </w:rPr>
        <w:t>1</w:t>
      </w:r>
      <w:r>
        <w:rPr>
          <w:rFonts w:ascii="微软雅黑" w:eastAsia="微软雅黑" w:hAnsi="微软雅黑" w:cs="微软雅黑" w:hint="eastAsia"/>
          <w:sz w:val="24"/>
          <w:szCs w:val="24"/>
        </w:rPr>
        <w:t>08</w:t>
      </w:r>
      <w:r>
        <w:rPr>
          <w:rFonts w:ascii="微软雅黑" w:eastAsia="微软雅黑" w:hAnsi="微软雅黑" w:cs="微软雅黑" w:hint="eastAsia"/>
          <w:sz w:val="24"/>
          <w:szCs w:val="24"/>
        </w:rPr>
        <w:t>学时，理论教学</w:t>
      </w:r>
      <w:r>
        <w:rPr>
          <w:rFonts w:ascii="微软雅黑" w:eastAsia="微软雅黑" w:hAnsi="微软雅黑" w:cs="微软雅黑" w:hint="eastAsia"/>
          <w:sz w:val="24"/>
          <w:szCs w:val="24"/>
        </w:rPr>
        <w:t>18</w:t>
      </w:r>
      <w:r>
        <w:rPr>
          <w:rFonts w:ascii="微软雅黑" w:eastAsia="微软雅黑" w:hAnsi="微软雅黑" w:cs="微软雅黑" w:hint="eastAsia"/>
          <w:sz w:val="24"/>
          <w:szCs w:val="24"/>
        </w:rPr>
        <w:t>学时，实训</w:t>
      </w:r>
      <w:r>
        <w:rPr>
          <w:rFonts w:ascii="微软雅黑" w:eastAsia="微软雅黑" w:hAnsi="微软雅黑" w:cs="微软雅黑" w:hint="eastAsia"/>
          <w:sz w:val="24"/>
          <w:szCs w:val="24"/>
        </w:rPr>
        <w:t>90</w:t>
      </w:r>
      <w:r>
        <w:rPr>
          <w:rFonts w:ascii="微软雅黑" w:eastAsia="微软雅黑" w:hAnsi="微软雅黑" w:cs="微软雅黑" w:hint="eastAsia"/>
          <w:sz w:val="24"/>
          <w:szCs w:val="24"/>
        </w:rPr>
        <w:t>学时。</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课程目标：陶瓷器修复技术是文物修复与保护专业的核心课程，是学习陶瓷文物修复的主干课程。通过学习与实践，让学生了解和掌握陶瓷器修复的基本理论知识、各类修复材料的性能及修复流程，学会使用热熔胶枪、喷笔等工具仪器，通过动手实操，锻</w:t>
      </w:r>
      <w:r>
        <w:rPr>
          <w:rFonts w:ascii="微软雅黑" w:eastAsia="微软雅黑" w:hAnsi="微软雅黑" w:cs="微软雅黑" w:hint="eastAsia"/>
          <w:sz w:val="24"/>
          <w:szCs w:val="24"/>
        </w:rPr>
        <w:lastRenderedPageBreak/>
        <w:t>炼并掌握修复陶瓷器文物的技能。</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内容简介：本课程内容主要包括陶瓷器修复的相关概念与保护修复原则，陶瓷器修复技术的历史演变，陶瓷文物的修复材料、陶瓷器修复的基本方法与步骤，陶瓷器修复工具的使用，陶瓷器修复技艺——清洗、拼接、补配、仿色、上釉，陶瓷器修复作品介绍等。</w:t>
      </w:r>
    </w:p>
    <w:p w:rsidR="00566CA4" w:rsidRDefault="00FB1CE7">
      <w:pPr>
        <w:ind w:firstLineChars="200" w:firstLine="480"/>
        <w:rPr>
          <w:rFonts w:ascii="微软雅黑" w:eastAsia="微软雅黑" w:hAnsi="微软雅黑" w:cs="微软雅黑"/>
          <w:b/>
          <w:bCs/>
          <w:sz w:val="24"/>
          <w:szCs w:val="24"/>
        </w:rPr>
      </w:pPr>
      <w:r>
        <w:rPr>
          <w:rFonts w:ascii="微软雅黑" w:eastAsia="微软雅黑" w:hAnsi="微软雅黑" w:cs="微软雅黑" w:hint="eastAsia"/>
          <w:b/>
          <w:bCs/>
          <w:sz w:val="24"/>
          <w:szCs w:val="24"/>
        </w:rPr>
        <w:t>4.</w:t>
      </w:r>
      <w:r>
        <w:rPr>
          <w:rFonts w:ascii="微软雅黑" w:eastAsia="微软雅黑" w:hAnsi="微软雅黑" w:cs="微软雅黑" w:hint="eastAsia"/>
          <w:b/>
          <w:bCs/>
          <w:sz w:val="24"/>
          <w:szCs w:val="24"/>
        </w:rPr>
        <w:t>中国青铜器</w:t>
      </w:r>
      <w:r>
        <w:rPr>
          <w:rFonts w:ascii="微软雅黑" w:eastAsia="微软雅黑" w:hAnsi="微软雅黑" w:cs="微软雅黑" w:hint="eastAsia"/>
          <w:b/>
          <w:bCs/>
          <w:sz w:val="24"/>
          <w:szCs w:val="24"/>
        </w:rPr>
        <w:t xml:space="preserve"> </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本课程在第</w:t>
      </w:r>
      <w:r>
        <w:rPr>
          <w:rFonts w:ascii="微软雅黑" w:eastAsia="微软雅黑" w:hAnsi="微软雅黑" w:cs="微软雅黑" w:hint="eastAsia"/>
          <w:sz w:val="24"/>
          <w:szCs w:val="24"/>
        </w:rPr>
        <w:t>三</w:t>
      </w:r>
      <w:r>
        <w:rPr>
          <w:rFonts w:ascii="微软雅黑" w:eastAsia="微软雅黑" w:hAnsi="微软雅黑" w:cs="微软雅黑" w:hint="eastAsia"/>
          <w:sz w:val="24"/>
          <w:szCs w:val="24"/>
        </w:rPr>
        <w:t>学期开设，共</w:t>
      </w:r>
      <w:r>
        <w:rPr>
          <w:rFonts w:ascii="微软雅黑" w:eastAsia="微软雅黑" w:hAnsi="微软雅黑" w:cs="微软雅黑" w:hint="eastAsia"/>
          <w:sz w:val="24"/>
          <w:szCs w:val="24"/>
        </w:rPr>
        <w:t>36</w:t>
      </w:r>
      <w:r>
        <w:rPr>
          <w:rFonts w:ascii="微软雅黑" w:eastAsia="微软雅黑" w:hAnsi="微软雅黑" w:cs="微软雅黑" w:hint="eastAsia"/>
          <w:sz w:val="24"/>
          <w:szCs w:val="24"/>
        </w:rPr>
        <w:t>学时，理论教学</w:t>
      </w:r>
      <w:r>
        <w:rPr>
          <w:rFonts w:ascii="微软雅黑" w:eastAsia="微软雅黑" w:hAnsi="微软雅黑" w:cs="微软雅黑" w:hint="eastAsia"/>
          <w:sz w:val="24"/>
          <w:szCs w:val="24"/>
        </w:rPr>
        <w:t>30</w:t>
      </w:r>
      <w:r>
        <w:rPr>
          <w:rFonts w:ascii="微软雅黑" w:eastAsia="微软雅黑" w:hAnsi="微软雅黑" w:cs="微软雅黑" w:hint="eastAsia"/>
          <w:sz w:val="24"/>
          <w:szCs w:val="24"/>
        </w:rPr>
        <w:t>学时，实训</w:t>
      </w:r>
      <w:r>
        <w:rPr>
          <w:rFonts w:ascii="微软雅黑" w:eastAsia="微软雅黑" w:hAnsi="微软雅黑" w:cs="微软雅黑" w:hint="eastAsia"/>
          <w:sz w:val="24"/>
          <w:szCs w:val="24"/>
        </w:rPr>
        <w:t>6</w:t>
      </w:r>
      <w:r>
        <w:rPr>
          <w:rFonts w:ascii="微软雅黑" w:eastAsia="微软雅黑" w:hAnsi="微软雅黑" w:cs="微软雅黑" w:hint="eastAsia"/>
          <w:sz w:val="24"/>
          <w:szCs w:val="24"/>
        </w:rPr>
        <w:t>学时。</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课程目标：中国青铜器是文物修复与保护专业的基础理论课程，是学习青铜文物修复的必备课程。通过本课程的学习，掌握中国青铜器的基本概念、历史发展演变，掌握历代我国青铜器的类别、发展情况、铸造方式，具备辨别青铜器的名称、性质、用途、大致年代的能力；能识别器物上的纹饰，简单识读器物上的铭文，并能大致辨别器物的真假和伪器的作伪方式，具备对我国青铜器分期断代的能力。</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内容简介：本课程内容主要包括我国历代青铜器的发展简史，历代青铜器的冶炼和铸造、类别、纹饰、铭文、功用，我国青铜器的使用制度，对我国青铜器进行分期断代及辨伪。</w:t>
      </w:r>
    </w:p>
    <w:p w:rsidR="00566CA4" w:rsidRDefault="00FB1CE7">
      <w:pPr>
        <w:ind w:firstLineChars="200" w:firstLine="480"/>
        <w:rPr>
          <w:rFonts w:ascii="微软雅黑" w:eastAsia="微软雅黑" w:hAnsi="微软雅黑" w:cs="微软雅黑"/>
          <w:b/>
          <w:bCs/>
          <w:sz w:val="24"/>
          <w:szCs w:val="24"/>
        </w:rPr>
      </w:pPr>
      <w:r>
        <w:rPr>
          <w:rFonts w:ascii="微软雅黑" w:eastAsia="微软雅黑" w:hAnsi="微软雅黑" w:cs="微软雅黑" w:hint="eastAsia"/>
          <w:b/>
          <w:bCs/>
          <w:sz w:val="24"/>
          <w:szCs w:val="24"/>
        </w:rPr>
        <w:t>5.</w:t>
      </w:r>
      <w:r>
        <w:rPr>
          <w:rFonts w:ascii="微软雅黑" w:eastAsia="微软雅黑" w:hAnsi="微软雅黑" w:cs="微软雅黑" w:hint="eastAsia"/>
          <w:b/>
          <w:bCs/>
          <w:sz w:val="24"/>
          <w:szCs w:val="24"/>
        </w:rPr>
        <w:t>青铜器修复技术</w:t>
      </w:r>
      <w:r>
        <w:rPr>
          <w:rFonts w:ascii="微软雅黑" w:eastAsia="微软雅黑" w:hAnsi="微软雅黑" w:cs="微软雅黑" w:hint="eastAsia"/>
          <w:b/>
          <w:bCs/>
          <w:sz w:val="24"/>
          <w:szCs w:val="24"/>
        </w:rPr>
        <w:t>（中国古代金属器）</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本课程在第三、四学期开设，共</w:t>
      </w:r>
      <w:r>
        <w:rPr>
          <w:rFonts w:ascii="微软雅黑" w:eastAsia="微软雅黑" w:hAnsi="微软雅黑" w:cs="微软雅黑" w:hint="eastAsia"/>
          <w:sz w:val="24"/>
          <w:szCs w:val="24"/>
        </w:rPr>
        <w:t>108</w:t>
      </w:r>
      <w:r>
        <w:rPr>
          <w:rFonts w:ascii="微软雅黑" w:eastAsia="微软雅黑" w:hAnsi="微软雅黑" w:cs="微软雅黑" w:hint="eastAsia"/>
          <w:sz w:val="24"/>
          <w:szCs w:val="24"/>
        </w:rPr>
        <w:t>学时，理论教学</w:t>
      </w:r>
      <w:r>
        <w:rPr>
          <w:rFonts w:ascii="微软雅黑" w:eastAsia="微软雅黑" w:hAnsi="微软雅黑" w:cs="微软雅黑" w:hint="eastAsia"/>
          <w:sz w:val="24"/>
          <w:szCs w:val="24"/>
        </w:rPr>
        <w:t>10</w:t>
      </w:r>
      <w:r>
        <w:rPr>
          <w:rFonts w:ascii="微软雅黑" w:eastAsia="微软雅黑" w:hAnsi="微软雅黑" w:cs="微软雅黑" w:hint="eastAsia"/>
          <w:sz w:val="24"/>
          <w:szCs w:val="24"/>
        </w:rPr>
        <w:t>学时，实训</w:t>
      </w:r>
      <w:r>
        <w:rPr>
          <w:rFonts w:ascii="微软雅黑" w:eastAsia="微软雅黑" w:hAnsi="微软雅黑" w:cs="微软雅黑" w:hint="eastAsia"/>
          <w:sz w:val="24"/>
          <w:szCs w:val="24"/>
        </w:rPr>
        <w:t>98</w:t>
      </w:r>
      <w:r>
        <w:rPr>
          <w:rFonts w:ascii="微软雅黑" w:eastAsia="微软雅黑" w:hAnsi="微软雅黑" w:cs="微软雅黑" w:hint="eastAsia"/>
          <w:sz w:val="24"/>
          <w:szCs w:val="24"/>
        </w:rPr>
        <w:t>学时。</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课程目标：青铜器修复技术是文物修复与保护专业的核心课程，是学习青铜文物修复的主干课程。通过本课程的学习和实践，掌握青铜器修复的基本概念和保护修复原则，掌握青铜器保护修复所需的材料与工具性能，掌握青铜文物修复的工艺。在遵循在不改变青铜文物原有面貌的基础上，遵循最小干预的原则下，具备对青铜文物进行修复与保护的能力。</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lastRenderedPageBreak/>
        <w:t>内容简介：本课程内容主要包括青铜器修复技术的历史演变，修复原则与方法，修复工具的使用</w:t>
      </w:r>
      <w:r>
        <w:rPr>
          <w:rFonts w:ascii="微软雅黑" w:eastAsia="微软雅黑" w:hAnsi="微软雅黑" w:cs="微软雅黑" w:hint="eastAsia"/>
          <w:sz w:val="24"/>
          <w:szCs w:val="24"/>
        </w:rPr>
        <w:t>，修复的基本要求，修复的工艺流程——清洗、拼接、整形、补配、补纹饰、作色等</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b/>
          <w:bCs/>
          <w:sz w:val="24"/>
          <w:szCs w:val="24"/>
        </w:rPr>
        <w:t xml:space="preserve">6. </w:t>
      </w:r>
      <w:r>
        <w:rPr>
          <w:rFonts w:ascii="微软雅黑" w:eastAsia="微软雅黑" w:hAnsi="微软雅黑" w:cs="微软雅黑" w:hint="eastAsia"/>
          <w:b/>
          <w:bCs/>
          <w:sz w:val="24"/>
          <w:szCs w:val="24"/>
        </w:rPr>
        <w:t>文物保护修复理论</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本课程在第</w:t>
      </w:r>
      <w:r>
        <w:rPr>
          <w:rFonts w:ascii="微软雅黑" w:eastAsia="微软雅黑" w:hAnsi="微软雅黑" w:cs="微软雅黑" w:hint="eastAsia"/>
          <w:sz w:val="24"/>
          <w:szCs w:val="24"/>
        </w:rPr>
        <w:t>二</w:t>
      </w:r>
      <w:r>
        <w:rPr>
          <w:rFonts w:ascii="微软雅黑" w:eastAsia="微软雅黑" w:hAnsi="微软雅黑" w:cs="微软雅黑" w:hint="eastAsia"/>
          <w:sz w:val="24"/>
          <w:szCs w:val="24"/>
        </w:rPr>
        <w:t>学期开设，共</w:t>
      </w:r>
      <w:r>
        <w:rPr>
          <w:rFonts w:ascii="微软雅黑" w:eastAsia="微软雅黑" w:hAnsi="微软雅黑" w:cs="微软雅黑" w:hint="eastAsia"/>
          <w:sz w:val="24"/>
          <w:szCs w:val="24"/>
        </w:rPr>
        <w:t>32</w:t>
      </w:r>
      <w:r>
        <w:rPr>
          <w:rFonts w:ascii="微软雅黑" w:eastAsia="微软雅黑" w:hAnsi="微软雅黑" w:cs="微软雅黑" w:hint="eastAsia"/>
          <w:sz w:val="24"/>
          <w:szCs w:val="24"/>
        </w:rPr>
        <w:t>学时，其中理论</w:t>
      </w:r>
      <w:r>
        <w:rPr>
          <w:rFonts w:ascii="微软雅黑" w:eastAsia="微软雅黑" w:hAnsi="微软雅黑" w:cs="微软雅黑" w:hint="eastAsia"/>
          <w:sz w:val="24"/>
          <w:szCs w:val="24"/>
        </w:rPr>
        <w:t>28</w:t>
      </w:r>
      <w:r>
        <w:rPr>
          <w:rFonts w:ascii="微软雅黑" w:eastAsia="微软雅黑" w:hAnsi="微软雅黑" w:cs="微软雅黑" w:hint="eastAsia"/>
          <w:sz w:val="24"/>
          <w:szCs w:val="24"/>
        </w:rPr>
        <w:t>学时，实践</w:t>
      </w:r>
      <w:r>
        <w:rPr>
          <w:rFonts w:ascii="微软雅黑" w:eastAsia="微软雅黑" w:hAnsi="微软雅黑" w:cs="微软雅黑" w:hint="eastAsia"/>
          <w:sz w:val="24"/>
          <w:szCs w:val="24"/>
        </w:rPr>
        <w:t>4</w:t>
      </w:r>
      <w:r>
        <w:rPr>
          <w:rFonts w:ascii="微软雅黑" w:eastAsia="微软雅黑" w:hAnsi="微软雅黑" w:cs="微软雅黑" w:hint="eastAsia"/>
          <w:sz w:val="24"/>
          <w:szCs w:val="24"/>
        </w:rPr>
        <w:t>学时。</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课程目标：文物保护修复理论是文物修复与保护专业的核心课程，是培养增强文物保护意识的必备课程。本课程的教学以课堂讲授为主，辅以多媒体教学手段和一定的操作实践，掌握文物保护学的发展概况与趋势，掌握各类文物保护的制作工艺、材质及常见病害，具备多类文物保护修复的分析鉴别能力与保护意识，在文物保护与修复方面具备初步的操作实践能力。</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内容简介：课程内容主要包括文物保护学研究的基本内容、基本方法、文物保护的基本方针及基本原则以及文物保护学的发展趋势，各类文物的发展演变简史、材质、制作工艺、病害表现、保护修复标准、保护修复实践等，多类文物保护修复案例。</w:t>
      </w:r>
    </w:p>
    <w:p w:rsidR="00566CA4" w:rsidRDefault="00FB1CE7">
      <w:pPr>
        <w:ind w:firstLineChars="200" w:firstLine="480"/>
        <w:rPr>
          <w:rFonts w:ascii="微软雅黑" w:eastAsia="微软雅黑" w:hAnsi="微软雅黑" w:cs="微软雅黑"/>
          <w:b/>
          <w:bCs/>
          <w:sz w:val="24"/>
          <w:szCs w:val="24"/>
        </w:rPr>
      </w:pPr>
      <w:r>
        <w:rPr>
          <w:rFonts w:ascii="微软雅黑" w:eastAsia="微软雅黑" w:hAnsi="微软雅黑" w:cs="微软雅黑" w:hint="eastAsia"/>
          <w:b/>
          <w:bCs/>
          <w:sz w:val="24"/>
          <w:szCs w:val="24"/>
        </w:rPr>
        <w:t xml:space="preserve">7. </w:t>
      </w:r>
      <w:r>
        <w:rPr>
          <w:rFonts w:ascii="微软雅黑" w:eastAsia="微软雅黑" w:hAnsi="微软雅黑" w:cs="微软雅黑" w:hint="eastAsia"/>
          <w:b/>
          <w:bCs/>
          <w:sz w:val="24"/>
          <w:szCs w:val="24"/>
        </w:rPr>
        <w:t>文物学概论</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本课程在第一学期开设，共</w:t>
      </w:r>
      <w:r>
        <w:rPr>
          <w:rFonts w:ascii="微软雅黑" w:eastAsia="微软雅黑" w:hAnsi="微软雅黑" w:cs="微软雅黑" w:hint="eastAsia"/>
          <w:sz w:val="24"/>
          <w:szCs w:val="24"/>
        </w:rPr>
        <w:t>36</w:t>
      </w:r>
      <w:r>
        <w:rPr>
          <w:rFonts w:ascii="微软雅黑" w:eastAsia="微软雅黑" w:hAnsi="微软雅黑" w:cs="微软雅黑" w:hint="eastAsia"/>
          <w:sz w:val="24"/>
          <w:szCs w:val="24"/>
        </w:rPr>
        <w:t>学时，其中理论</w:t>
      </w:r>
      <w:r>
        <w:rPr>
          <w:rFonts w:ascii="微软雅黑" w:eastAsia="微软雅黑" w:hAnsi="微软雅黑" w:cs="微软雅黑" w:hint="eastAsia"/>
          <w:sz w:val="24"/>
          <w:szCs w:val="24"/>
        </w:rPr>
        <w:t>32</w:t>
      </w:r>
      <w:r>
        <w:rPr>
          <w:rFonts w:ascii="微软雅黑" w:eastAsia="微软雅黑" w:hAnsi="微软雅黑" w:cs="微软雅黑" w:hint="eastAsia"/>
          <w:sz w:val="24"/>
          <w:szCs w:val="24"/>
        </w:rPr>
        <w:t>学时，实践</w:t>
      </w:r>
      <w:r>
        <w:rPr>
          <w:rFonts w:ascii="微软雅黑" w:eastAsia="微软雅黑" w:hAnsi="微软雅黑" w:cs="微软雅黑" w:hint="eastAsia"/>
          <w:sz w:val="24"/>
          <w:szCs w:val="24"/>
        </w:rPr>
        <w:t>4</w:t>
      </w:r>
      <w:r>
        <w:rPr>
          <w:rFonts w:ascii="微软雅黑" w:eastAsia="微软雅黑" w:hAnsi="微软雅黑" w:cs="微软雅黑" w:hint="eastAsia"/>
          <w:sz w:val="24"/>
          <w:szCs w:val="24"/>
        </w:rPr>
        <w:t>学时。</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课程目标：文物学概论是文物修复与保护专业的核心课程，是学习专业修复对象的必备课程。通过学习，掌握文物学的基本理论知识和发展趋势，掌握文物的性质、分类原则与方法、价值、作用、管理与收藏，掌握文物学与其他学科的关</w:t>
      </w:r>
      <w:r>
        <w:rPr>
          <w:rFonts w:ascii="微软雅黑" w:eastAsia="微软雅黑" w:hAnsi="微软雅黑" w:cs="微软雅黑" w:hint="eastAsia"/>
          <w:sz w:val="24"/>
          <w:szCs w:val="24"/>
        </w:rPr>
        <w:t>系，具备文物鉴定方面的理论知识，具备文物分类、定名、鉴赏及参与保管的能力。</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内容简介：课程内容主要包括文物学的性质、主要研究领域、研究理论与方法、与其他学科的关系，文物的含义、内涵、时限、分类定名的原则与方法，文物的价值、作用、管理与收藏，文物鉴定的理论知识，历代文物鉴赏等。</w:t>
      </w:r>
    </w:p>
    <w:p w:rsidR="00566CA4" w:rsidRDefault="00FB1CE7">
      <w:pPr>
        <w:ind w:firstLineChars="200" w:firstLine="480"/>
        <w:rPr>
          <w:rFonts w:ascii="微软雅黑" w:eastAsia="微软雅黑" w:hAnsi="微软雅黑" w:cs="微软雅黑"/>
          <w:b/>
          <w:bCs/>
          <w:sz w:val="24"/>
          <w:szCs w:val="24"/>
        </w:rPr>
      </w:pPr>
      <w:r>
        <w:rPr>
          <w:rFonts w:ascii="微软雅黑" w:eastAsia="微软雅黑" w:hAnsi="微软雅黑" w:cs="微软雅黑" w:hint="eastAsia"/>
          <w:b/>
          <w:bCs/>
          <w:sz w:val="24"/>
          <w:szCs w:val="24"/>
        </w:rPr>
        <w:lastRenderedPageBreak/>
        <w:t xml:space="preserve">8. </w:t>
      </w:r>
      <w:r>
        <w:rPr>
          <w:rFonts w:ascii="微软雅黑" w:eastAsia="微软雅黑" w:hAnsi="微软雅黑" w:cs="微软雅黑" w:hint="eastAsia"/>
          <w:b/>
          <w:bCs/>
          <w:sz w:val="24"/>
          <w:szCs w:val="24"/>
        </w:rPr>
        <w:t>文物</w:t>
      </w:r>
      <w:r>
        <w:rPr>
          <w:rFonts w:ascii="微软雅黑" w:eastAsia="微软雅黑" w:hAnsi="微软雅黑" w:cs="微软雅黑" w:hint="eastAsia"/>
          <w:b/>
          <w:bCs/>
          <w:sz w:val="24"/>
          <w:szCs w:val="24"/>
        </w:rPr>
        <w:t>绘图</w:t>
      </w:r>
      <w:r>
        <w:rPr>
          <w:rFonts w:ascii="微软雅黑" w:eastAsia="微软雅黑" w:hAnsi="微软雅黑" w:cs="微软雅黑" w:hint="eastAsia"/>
          <w:b/>
          <w:bCs/>
          <w:sz w:val="24"/>
          <w:szCs w:val="24"/>
        </w:rPr>
        <w:t>与摄影</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在第四学期开设，共</w:t>
      </w:r>
      <w:r>
        <w:rPr>
          <w:rFonts w:ascii="微软雅黑" w:eastAsia="微软雅黑" w:hAnsi="微软雅黑" w:cs="微软雅黑" w:hint="eastAsia"/>
          <w:sz w:val="24"/>
          <w:szCs w:val="24"/>
        </w:rPr>
        <w:t>72</w:t>
      </w:r>
      <w:r>
        <w:rPr>
          <w:rFonts w:ascii="微软雅黑" w:eastAsia="微软雅黑" w:hAnsi="微软雅黑" w:cs="微软雅黑" w:hint="eastAsia"/>
          <w:sz w:val="24"/>
          <w:szCs w:val="24"/>
        </w:rPr>
        <w:t>学时，其中理论</w:t>
      </w:r>
      <w:r>
        <w:rPr>
          <w:rFonts w:ascii="微软雅黑" w:eastAsia="微软雅黑" w:hAnsi="微软雅黑" w:cs="微软雅黑" w:hint="eastAsia"/>
          <w:sz w:val="24"/>
          <w:szCs w:val="24"/>
        </w:rPr>
        <w:t>8</w:t>
      </w:r>
      <w:r>
        <w:rPr>
          <w:rFonts w:ascii="微软雅黑" w:eastAsia="微软雅黑" w:hAnsi="微软雅黑" w:cs="微软雅黑" w:hint="eastAsia"/>
          <w:sz w:val="24"/>
          <w:szCs w:val="24"/>
        </w:rPr>
        <w:t>学时，实践</w:t>
      </w:r>
      <w:r>
        <w:rPr>
          <w:rFonts w:ascii="微软雅黑" w:eastAsia="微软雅黑" w:hAnsi="微软雅黑" w:cs="微软雅黑" w:hint="eastAsia"/>
          <w:sz w:val="24"/>
          <w:szCs w:val="24"/>
        </w:rPr>
        <w:t>64</w:t>
      </w:r>
      <w:r>
        <w:rPr>
          <w:rFonts w:ascii="微软雅黑" w:eastAsia="微软雅黑" w:hAnsi="微软雅黑" w:cs="微软雅黑" w:hint="eastAsia"/>
          <w:sz w:val="24"/>
          <w:szCs w:val="24"/>
        </w:rPr>
        <w:t>学时。</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课程目标：考古器物绘图是文物修复与保护专业的专业拓展课程，是增强学生文物保护修复病害绘制能力和专业综合能力的拓展性课程，它是用制图学的理论和技术来说明考</w:t>
      </w:r>
      <w:r>
        <w:rPr>
          <w:rFonts w:ascii="微软雅黑" w:eastAsia="微软雅黑" w:hAnsi="微软雅黑" w:cs="微软雅黑" w:hint="eastAsia"/>
          <w:sz w:val="24"/>
          <w:szCs w:val="24"/>
        </w:rPr>
        <w:t>古材料的基础技术科学。通过该课程的学习和实践，掌握考古器物绘图的意义、种类、基本原理、绘图的步骤与方法、绘图工具的使用等，掌握素描的基础知识，具备行田野考古绘图和室内器物绘图的能力。</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内容简介：本课程内容主要包括考古器物绘图的学习意义、目的与方法，考古绘图的投影概念并练习，室内器物绘图的主要方法、各类器物的具体绘制方法、绘制草图、测量基本数据、标注文字，学习考古器物的剖视图，学习器物的缩放与器物花纹的展开。</w:t>
      </w:r>
    </w:p>
    <w:p w:rsidR="00566CA4" w:rsidRDefault="00FB1CE7">
      <w:pPr>
        <w:ind w:firstLineChars="200" w:firstLine="480"/>
        <w:rPr>
          <w:rFonts w:ascii="微软雅黑" w:eastAsia="微软雅黑" w:hAnsi="微软雅黑" w:cs="微软雅黑"/>
          <w:b/>
          <w:bCs/>
          <w:sz w:val="24"/>
          <w:szCs w:val="24"/>
        </w:rPr>
      </w:pPr>
      <w:r>
        <w:rPr>
          <w:rFonts w:ascii="微软雅黑" w:eastAsia="微软雅黑" w:hAnsi="微软雅黑" w:cs="微软雅黑" w:hint="eastAsia"/>
          <w:b/>
          <w:bCs/>
          <w:sz w:val="24"/>
          <w:szCs w:val="24"/>
        </w:rPr>
        <w:t xml:space="preserve">9. </w:t>
      </w:r>
      <w:r>
        <w:rPr>
          <w:rFonts w:ascii="微软雅黑" w:eastAsia="微软雅黑" w:hAnsi="微软雅黑" w:cs="微软雅黑" w:hint="eastAsia"/>
          <w:b/>
          <w:bCs/>
          <w:sz w:val="24"/>
          <w:szCs w:val="24"/>
        </w:rPr>
        <w:t>中国古代史</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在第一学期开设，共</w:t>
      </w:r>
      <w:r>
        <w:rPr>
          <w:rFonts w:ascii="微软雅黑" w:eastAsia="微软雅黑" w:hAnsi="微软雅黑" w:cs="微软雅黑" w:hint="eastAsia"/>
          <w:sz w:val="24"/>
          <w:szCs w:val="24"/>
        </w:rPr>
        <w:t>72</w:t>
      </w:r>
      <w:r>
        <w:rPr>
          <w:rFonts w:ascii="微软雅黑" w:eastAsia="微软雅黑" w:hAnsi="微软雅黑" w:cs="微软雅黑" w:hint="eastAsia"/>
          <w:sz w:val="24"/>
          <w:szCs w:val="24"/>
        </w:rPr>
        <w:t>学时，理论教学</w:t>
      </w:r>
      <w:r>
        <w:rPr>
          <w:rFonts w:ascii="微软雅黑" w:eastAsia="微软雅黑" w:hAnsi="微软雅黑" w:cs="微软雅黑" w:hint="eastAsia"/>
          <w:sz w:val="24"/>
          <w:szCs w:val="24"/>
        </w:rPr>
        <w:t>36</w:t>
      </w:r>
      <w:r>
        <w:rPr>
          <w:rFonts w:ascii="微软雅黑" w:eastAsia="微软雅黑" w:hAnsi="微软雅黑" w:cs="微软雅黑" w:hint="eastAsia"/>
          <w:sz w:val="24"/>
          <w:szCs w:val="24"/>
        </w:rPr>
        <w:t>学时，实训</w:t>
      </w:r>
      <w:r>
        <w:rPr>
          <w:rFonts w:ascii="微软雅黑" w:eastAsia="微软雅黑" w:hAnsi="微软雅黑" w:cs="微软雅黑" w:hint="eastAsia"/>
          <w:sz w:val="24"/>
          <w:szCs w:val="24"/>
        </w:rPr>
        <w:t>36</w:t>
      </w:r>
      <w:r>
        <w:rPr>
          <w:rFonts w:ascii="微软雅黑" w:eastAsia="微软雅黑" w:hAnsi="微软雅黑" w:cs="微软雅黑" w:hint="eastAsia"/>
          <w:sz w:val="24"/>
          <w:szCs w:val="24"/>
        </w:rPr>
        <w:t>学时。</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课程目标：中国古代史</w:t>
      </w:r>
      <w:r>
        <w:rPr>
          <w:rFonts w:ascii="微软雅黑" w:eastAsia="微软雅黑" w:hAnsi="微软雅黑" w:cs="微软雅黑" w:hint="eastAsia"/>
          <w:sz w:val="24"/>
          <w:szCs w:val="24"/>
        </w:rPr>
        <w:t>是文物修复与保护专业的专业基础课程，是文史类专业学习的必修课程。通过该课程的学习，要求学生在掌握系统学科知识的前提下，学会运用马克思主义历史唯物史观的基本理论和方法以及相关学科的理论和方法，在教师的指导下，进行中国古代历史的研究实践，掌握我国古代历史的演变序列，掌握史前时期、夏商周时期、秦汉时期、三国两晋南北朝时期、唐宋时期、元明清时期的重要历史事实、经济政治制度的发展、朝代变革与社会风俗演变，具备我国古代史方面的基本文化知识。</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内容简介：本课程内容主要包括史前、夏商周、秦汉、三国两晋南北朝、隋唐、宋元、明</w:t>
      </w:r>
      <w:r>
        <w:rPr>
          <w:rFonts w:ascii="微软雅黑" w:eastAsia="微软雅黑" w:hAnsi="微软雅黑" w:cs="微软雅黑" w:hint="eastAsia"/>
          <w:sz w:val="24"/>
          <w:szCs w:val="24"/>
        </w:rPr>
        <w:t>清时期中国历史重要历史事实、经济政治制度的发展、朝代变革与社会风俗演变等内容。</w:t>
      </w:r>
    </w:p>
    <w:p w:rsidR="00566CA4" w:rsidRDefault="00FB1CE7">
      <w:pPr>
        <w:ind w:firstLineChars="200" w:firstLine="480"/>
        <w:rPr>
          <w:rFonts w:ascii="微软雅黑" w:eastAsia="微软雅黑" w:hAnsi="微软雅黑" w:cs="微软雅黑"/>
          <w:b/>
          <w:bCs/>
          <w:sz w:val="24"/>
          <w:szCs w:val="24"/>
        </w:rPr>
      </w:pPr>
      <w:r>
        <w:rPr>
          <w:rFonts w:ascii="微软雅黑" w:eastAsia="微软雅黑" w:hAnsi="微软雅黑" w:cs="微软雅黑" w:hint="eastAsia"/>
          <w:b/>
          <w:bCs/>
          <w:sz w:val="24"/>
          <w:szCs w:val="24"/>
        </w:rPr>
        <w:t xml:space="preserve">10. </w:t>
      </w:r>
      <w:r>
        <w:rPr>
          <w:rFonts w:ascii="微软雅黑" w:eastAsia="微软雅黑" w:hAnsi="微软雅黑" w:cs="微软雅黑" w:hint="eastAsia"/>
          <w:b/>
          <w:bCs/>
          <w:sz w:val="24"/>
          <w:szCs w:val="24"/>
        </w:rPr>
        <w:t>博物馆学概论</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lastRenderedPageBreak/>
        <w:t>本课程在第四学期开设，共</w:t>
      </w:r>
      <w:r>
        <w:rPr>
          <w:rFonts w:ascii="微软雅黑" w:eastAsia="微软雅黑" w:hAnsi="微软雅黑" w:cs="微软雅黑" w:hint="eastAsia"/>
          <w:sz w:val="24"/>
          <w:szCs w:val="24"/>
        </w:rPr>
        <w:t>36</w:t>
      </w:r>
      <w:r>
        <w:rPr>
          <w:rFonts w:ascii="微软雅黑" w:eastAsia="微软雅黑" w:hAnsi="微软雅黑" w:cs="微软雅黑" w:hint="eastAsia"/>
          <w:sz w:val="24"/>
          <w:szCs w:val="24"/>
        </w:rPr>
        <w:t>学时，理论教学</w:t>
      </w:r>
      <w:r>
        <w:rPr>
          <w:rFonts w:ascii="微软雅黑" w:eastAsia="微软雅黑" w:hAnsi="微软雅黑" w:cs="微软雅黑" w:hint="eastAsia"/>
          <w:sz w:val="24"/>
          <w:szCs w:val="24"/>
        </w:rPr>
        <w:t>18</w:t>
      </w:r>
      <w:r>
        <w:rPr>
          <w:rFonts w:ascii="微软雅黑" w:eastAsia="微软雅黑" w:hAnsi="微软雅黑" w:cs="微软雅黑" w:hint="eastAsia"/>
          <w:sz w:val="24"/>
          <w:szCs w:val="24"/>
        </w:rPr>
        <w:t>学时，实训</w:t>
      </w:r>
      <w:r>
        <w:rPr>
          <w:rFonts w:ascii="微软雅黑" w:eastAsia="微软雅黑" w:hAnsi="微软雅黑" w:cs="微软雅黑" w:hint="eastAsia"/>
          <w:sz w:val="24"/>
          <w:szCs w:val="24"/>
        </w:rPr>
        <w:t>18</w:t>
      </w:r>
      <w:r>
        <w:rPr>
          <w:rFonts w:ascii="微软雅黑" w:eastAsia="微软雅黑" w:hAnsi="微软雅黑" w:cs="微软雅黑" w:hint="eastAsia"/>
          <w:sz w:val="24"/>
          <w:szCs w:val="24"/>
        </w:rPr>
        <w:t>学时。</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课程目标：博物馆学概论是文物修复保护专业的专业基础课程，是学习文物收藏。保管与展示要求的必备课程。通过课程教学与实践，掌握博物馆学的基本理论和博物馆的发展演变简史，掌握博物馆的定义、特点与分类，掌握博物馆藏品管理和博物馆内部管理的基本工作方法，掌握博物馆的“三性二</w:t>
      </w:r>
      <w:proofErr w:type="gramStart"/>
      <w:r>
        <w:rPr>
          <w:rFonts w:ascii="微软雅黑" w:eastAsia="微软雅黑" w:hAnsi="微软雅黑" w:cs="微软雅黑" w:hint="eastAsia"/>
          <w:sz w:val="24"/>
          <w:szCs w:val="24"/>
        </w:rPr>
        <w:t>务</w:t>
      </w:r>
      <w:proofErr w:type="gramEnd"/>
      <w:r>
        <w:rPr>
          <w:rFonts w:ascii="微软雅黑" w:eastAsia="微软雅黑" w:hAnsi="微软雅黑" w:cs="微软雅黑" w:hint="eastAsia"/>
          <w:sz w:val="24"/>
          <w:szCs w:val="24"/>
        </w:rPr>
        <w:t>”的特点，具备从事博物馆学调查与研究工作的能力。</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课程内容：本课程内容主要包括博物馆学的含义、研究领域、发展趋势，博物馆的发展史、博物馆陈列设计、藏品保管与保护、博物馆科学研究、博物馆与观众、博物馆与文化遗产保护、数字化博物馆、博物馆的功能与作用。</w:t>
      </w:r>
    </w:p>
    <w:p w:rsidR="00566CA4" w:rsidRDefault="00FB1CE7">
      <w:pPr>
        <w:ind w:firstLineChars="200" w:firstLine="480"/>
        <w:rPr>
          <w:rFonts w:ascii="微软雅黑" w:eastAsia="微软雅黑" w:hAnsi="微软雅黑" w:cs="微软雅黑"/>
          <w:b/>
          <w:bCs/>
          <w:sz w:val="24"/>
          <w:szCs w:val="24"/>
        </w:rPr>
      </w:pPr>
      <w:r>
        <w:rPr>
          <w:rFonts w:ascii="微软雅黑" w:eastAsia="微软雅黑" w:hAnsi="微软雅黑" w:cs="微软雅黑" w:hint="eastAsia"/>
          <w:b/>
          <w:bCs/>
          <w:sz w:val="24"/>
          <w:szCs w:val="24"/>
        </w:rPr>
        <w:t>11.</w:t>
      </w:r>
      <w:r>
        <w:rPr>
          <w:rFonts w:ascii="微软雅黑" w:eastAsia="微软雅黑" w:hAnsi="微软雅黑" w:cs="微软雅黑" w:hint="eastAsia"/>
          <w:b/>
          <w:bCs/>
          <w:sz w:val="24"/>
          <w:szCs w:val="24"/>
        </w:rPr>
        <w:t>文物与化学</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本课程在第三学期开设，共学</w:t>
      </w:r>
      <w:r>
        <w:rPr>
          <w:rFonts w:ascii="微软雅黑" w:eastAsia="微软雅黑" w:hAnsi="微软雅黑" w:cs="微软雅黑" w:hint="eastAsia"/>
          <w:sz w:val="24"/>
          <w:szCs w:val="24"/>
        </w:rPr>
        <w:t>36</w:t>
      </w:r>
      <w:r>
        <w:rPr>
          <w:rFonts w:ascii="微软雅黑" w:eastAsia="微软雅黑" w:hAnsi="微软雅黑" w:cs="微软雅黑" w:hint="eastAsia"/>
          <w:sz w:val="24"/>
          <w:szCs w:val="24"/>
        </w:rPr>
        <w:t>时，理论教学</w:t>
      </w:r>
      <w:r>
        <w:rPr>
          <w:rFonts w:ascii="微软雅黑" w:eastAsia="微软雅黑" w:hAnsi="微软雅黑" w:cs="微软雅黑" w:hint="eastAsia"/>
          <w:sz w:val="24"/>
          <w:szCs w:val="24"/>
        </w:rPr>
        <w:t>12</w:t>
      </w:r>
      <w:r>
        <w:rPr>
          <w:rFonts w:ascii="微软雅黑" w:eastAsia="微软雅黑" w:hAnsi="微软雅黑" w:cs="微软雅黑" w:hint="eastAsia"/>
          <w:sz w:val="24"/>
          <w:szCs w:val="24"/>
        </w:rPr>
        <w:t>学时，实训</w:t>
      </w:r>
      <w:r>
        <w:rPr>
          <w:rFonts w:ascii="微软雅黑" w:eastAsia="微软雅黑" w:hAnsi="微软雅黑" w:cs="微软雅黑" w:hint="eastAsia"/>
          <w:sz w:val="24"/>
          <w:szCs w:val="24"/>
        </w:rPr>
        <w:t>24</w:t>
      </w:r>
      <w:r>
        <w:rPr>
          <w:rFonts w:ascii="微软雅黑" w:eastAsia="微软雅黑" w:hAnsi="微软雅黑" w:cs="微软雅黑" w:hint="eastAsia"/>
          <w:sz w:val="24"/>
          <w:szCs w:val="24"/>
        </w:rPr>
        <w:t>学时。</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课程目标：本课程是文物修复与保护技术专业核心课程，通过本门课程的教学，让学生掌握文物中的基本化学理论知识与实践技能，了解化学分析手段在文物中的应用，掌握文物修复与保护中常用化学材料的使用方法，为后期的石质文物保护修复技术课程打</w:t>
      </w:r>
      <w:r>
        <w:rPr>
          <w:rFonts w:ascii="微软雅黑" w:eastAsia="微软雅黑" w:hAnsi="微软雅黑" w:cs="微软雅黑" w:hint="eastAsia"/>
          <w:sz w:val="24"/>
          <w:szCs w:val="24"/>
        </w:rPr>
        <w:t>下基础。</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内容简介：本课程内容主要包括物质的组成及分类、文物及其病害的基本化学组成及常见分析方法、文物修复常用溶剂的性质及配制方法，文物清洗材料、表面涂层材料、加固材料、粘结材料、修补类材料的性质及其使用。</w:t>
      </w:r>
    </w:p>
    <w:p w:rsidR="00566CA4" w:rsidRDefault="00FB1CE7">
      <w:pPr>
        <w:outlineLvl w:val="0"/>
        <w:rPr>
          <w:rFonts w:ascii="微软雅黑" w:eastAsia="微软雅黑" w:hAnsi="微软雅黑" w:cs="微软雅黑"/>
          <w:b/>
          <w:bCs/>
          <w:sz w:val="24"/>
          <w:szCs w:val="24"/>
        </w:rPr>
      </w:pPr>
      <w:r>
        <w:rPr>
          <w:rFonts w:ascii="微软雅黑" w:eastAsia="微软雅黑" w:hAnsi="微软雅黑" w:cs="微软雅黑" w:hint="eastAsia"/>
          <w:sz w:val="24"/>
          <w:szCs w:val="24"/>
        </w:rPr>
        <w:t xml:space="preserve">   </w:t>
      </w:r>
      <w:bookmarkStart w:id="14" w:name="_Toc7931"/>
      <w:r>
        <w:rPr>
          <w:rFonts w:ascii="微软雅黑" w:eastAsia="微软雅黑" w:hAnsi="微软雅黑" w:cs="微软雅黑" w:hint="eastAsia"/>
          <w:b/>
          <w:bCs/>
          <w:sz w:val="24"/>
          <w:szCs w:val="24"/>
        </w:rPr>
        <w:t>七、教学进程安排</w:t>
      </w:r>
      <w:bookmarkEnd w:id="14"/>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（一）教学周数分配表（附表一）</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（二）教学进程安排表（附表二）</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（三）实习实践说明表（附表三）</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lastRenderedPageBreak/>
        <w:t>（四）公共选修（含国学辅修）课程（附表四）</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（五）学时比例表（附表五）</w:t>
      </w:r>
    </w:p>
    <w:p w:rsidR="00566CA4" w:rsidRDefault="00FB1CE7">
      <w:pPr>
        <w:ind w:firstLineChars="200" w:firstLine="480"/>
        <w:outlineLvl w:val="0"/>
        <w:rPr>
          <w:rFonts w:ascii="微软雅黑" w:eastAsia="微软雅黑" w:hAnsi="微软雅黑" w:cs="微软雅黑"/>
          <w:b/>
          <w:bCs/>
          <w:sz w:val="24"/>
          <w:szCs w:val="24"/>
        </w:rPr>
      </w:pPr>
      <w:bookmarkStart w:id="15" w:name="_Toc8609"/>
      <w:r>
        <w:rPr>
          <w:rFonts w:ascii="微软雅黑" w:eastAsia="微软雅黑" w:hAnsi="微软雅黑" w:cs="微软雅黑" w:hint="eastAsia"/>
          <w:b/>
          <w:bCs/>
          <w:sz w:val="24"/>
          <w:szCs w:val="24"/>
        </w:rPr>
        <w:t>八、基本教学条件</w:t>
      </w:r>
      <w:bookmarkEnd w:id="15"/>
    </w:p>
    <w:p w:rsidR="00566CA4" w:rsidRDefault="00FB1CE7">
      <w:pPr>
        <w:ind w:firstLineChars="200" w:firstLine="480"/>
        <w:outlineLvl w:val="1"/>
        <w:rPr>
          <w:rFonts w:ascii="微软雅黑" w:eastAsia="微软雅黑" w:hAnsi="微软雅黑" w:cs="微软雅黑"/>
          <w:b/>
          <w:bCs/>
          <w:sz w:val="24"/>
          <w:szCs w:val="24"/>
        </w:rPr>
      </w:pPr>
      <w:bookmarkStart w:id="16" w:name="_Toc27645"/>
      <w:r>
        <w:rPr>
          <w:rFonts w:ascii="微软雅黑" w:eastAsia="微软雅黑" w:hAnsi="微软雅黑" w:cs="微软雅黑" w:hint="eastAsia"/>
          <w:b/>
          <w:bCs/>
          <w:sz w:val="24"/>
          <w:szCs w:val="24"/>
        </w:rPr>
        <w:t>（一）师资队伍</w:t>
      </w:r>
      <w:bookmarkEnd w:id="16"/>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本专业师资队伍人员数量充足、结构合理。现有专任教师</w:t>
      </w:r>
      <w:r>
        <w:rPr>
          <w:rFonts w:ascii="微软雅黑" w:eastAsia="微软雅黑" w:hAnsi="微软雅黑" w:cs="微软雅黑" w:hint="eastAsia"/>
          <w:sz w:val="24"/>
          <w:szCs w:val="24"/>
        </w:rPr>
        <w:t>1</w:t>
      </w:r>
      <w:r>
        <w:rPr>
          <w:rFonts w:ascii="微软雅黑" w:eastAsia="微软雅黑" w:hAnsi="微软雅黑" w:cs="微软雅黑" w:hint="eastAsia"/>
          <w:sz w:val="24"/>
          <w:szCs w:val="24"/>
        </w:rPr>
        <w:t>4</w:t>
      </w:r>
      <w:r>
        <w:rPr>
          <w:rFonts w:ascii="微软雅黑" w:eastAsia="微软雅黑" w:hAnsi="微软雅黑" w:cs="微软雅黑" w:hint="eastAsia"/>
          <w:sz w:val="24"/>
          <w:szCs w:val="24"/>
        </w:rPr>
        <w:t>人，其中专业带头人</w:t>
      </w:r>
      <w:r>
        <w:rPr>
          <w:rFonts w:ascii="微软雅黑" w:eastAsia="微软雅黑" w:hAnsi="微软雅黑" w:cs="微软雅黑" w:hint="eastAsia"/>
          <w:sz w:val="24"/>
          <w:szCs w:val="24"/>
        </w:rPr>
        <w:t>1</w:t>
      </w:r>
      <w:r>
        <w:rPr>
          <w:rFonts w:ascii="微软雅黑" w:eastAsia="微软雅黑" w:hAnsi="微软雅黑" w:cs="微软雅黑" w:hint="eastAsia"/>
          <w:sz w:val="24"/>
          <w:szCs w:val="24"/>
        </w:rPr>
        <w:t>名，骨干教师</w:t>
      </w:r>
      <w:r>
        <w:rPr>
          <w:rFonts w:ascii="微软雅黑" w:eastAsia="微软雅黑" w:hAnsi="微软雅黑" w:cs="微软雅黑" w:hint="eastAsia"/>
          <w:sz w:val="24"/>
          <w:szCs w:val="24"/>
        </w:rPr>
        <w:t>5</w:t>
      </w:r>
      <w:r>
        <w:rPr>
          <w:rFonts w:ascii="微软雅黑" w:eastAsia="微软雅黑" w:hAnsi="微软雅黑" w:cs="微软雅黑" w:hint="eastAsia"/>
          <w:sz w:val="24"/>
          <w:szCs w:val="24"/>
        </w:rPr>
        <w:t>名；</w:t>
      </w:r>
      <w:r>
        <w:rPr>
          <w:rFonts w:ascii="微软雅黑" w:eastAsia="微软雅黑" w:hAnsi="微软雅黑" w:cs="微软雅黑" w:hint="eastAsia"/>
          <w:sz w:val="24"/>
          <w:szCs w:val="24"/>
        </w:rPr>
        <w:t>3</w:t>
      </w:r>
      <w:r>
        <w:rPr>
          <w:rFonts w:ascii="微软雅黑" w:eastAsia="微软雅黑" w:hAnsi="微软雅黑" w:cs="微软雅黑" w:hint="eastAsia"/>
          <w:sz w:val="24"/>
          <w:szCs w:val="24"/>
        </w:rPr>
        <w:t>人为高级职称；</w:t>
      </w:r>
      <w:r>
        <w:rPr>
          <w:rFonts w:ascii="微软雅黑" w:eastAsia="微软雅黑" w:hAnsi="微软雅黑" w:cs="微软雅黑" w:hint="eastAsia"/>
          <w:sz w:val="24"/>
          <w:szCs w:val="24"/>
        </w:rPr>
        <w:t>10</w:t>
      </w:r>
      <w:r>
        <w:rPr>
          <w:rFonts w:ascii="微软雅黑" w:eastAsia="微软雅黑" w:hAnsi="微软雅黑" w:cs="微软雅黑" w:hint="eastAsia"/>
          <w:sz w:val="24"/>
          <w:szCs w:val="24"/>
        </w:rPr>
        <w:t>人是“双师型”教师，师生比在</w:t>
      </w:r>
      <w:r>
        <w:rPr>
          <w:rFonts w:ascii="微软雅黑" w:eastAsia="微软雅黑" w:hAnsi="微软雅黑" w:cs="微软雅黑" w:hint="eastAsia"/>
          <w:sz w:val="24"/>
          <w:szCs w:val="24"/>
        </w:rPr>
        <w:t>1:15</w:t>
      </w: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1:20</w:t>
      </w:r>
      <w:r>
        <w:rPr>
          <w:rFonts w:ascii="微软雅黑" w:eastAsia="微软雅黑" w:hAnsi="微软雅黑" w:cs="微软雅黑" w:hint="eastAsia"/>
          <w:sz w:val="24"/>
          <w:szCs w:val="24"/>
        </w:rPr>
        <w:t>之间。专任教师学历高，有</w:t>
      </w:r>
      <w:r>
        <w:rPr>
          <w:rFonts w:ascii="微软雅黑" w:eastAsia="微软雅黑" w:hAnsi="微软雅黑" w:cs="微软雅黑" w:hint="eastAsia"/>
          <w:sz w:val="24"/>
          <w:szCs w:val="24"/>
        </w:rPr>
        <w:t>11</w:t>
      </w:r>
      <w:r>
        <w:rPr>
          <w:rFonts w:ascii="微软雅黑" w:eastAsia="微软雅黑" w:hAnsi="微软雅黑" w:cs="微软雅黑" w:hint="eastAsia"/>
          <w:sz w:val="24"/>
          <w:szCs w:val="24"/>
        </w:rPr>
        <w:t>人为硕士研究生学历。</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专任教师每年按要求积极参加文博企事业单位实践学习或各种专题培训，全年累计学习和培训时间均超过</w:t>
      </w:r>
      <w:r>
        <w:rPr>
          <w:rFonts w:ascii="微软雅黑" w:eastAsia="微软雅黑" w:hAnsi="微软雅黑" w:cs="微软雅黑" w:hint="eastAsia"/>
          <w:sz w:val="24"/>
          <w:szCs w:val="24"/>
        </w:rPr>
        <w:t>1</w:t>
      </w:r>
      <w:r>
        <w:rPr>
          <w:rFonts w:ascii="微软雅黑" w:eastAsia="微软雅黑" w:hAnsi="微软雅黑" w:cs="微软雅黑" w:hint="eastAsia"/>
          <w:sz w:val="24"/>
          <w:szCs w:val="24"/>
        </w:rPr>
        <w:t>个月。学院持续通过培养与引进相结合、业务进修与文博企事业单位实践锻炼相结合等方式，促进师资队伍的结构优化，全面提高专业教师能力与素质。</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学院还外聘专职教师</w:t>
      </w:r>
      <w:r>
        <w:rPr>
          <w:rFonts w:ascii="微软雅黑" w:eastAsia="微软雅黑" w:hAnsi="微软雅黑" w:cs="微软雅黑" w:hint="eastAsia"/>
          <w:sz w:val="24"/>
          <w:szCs w:val="24"/>
        </w:rPr>
        <w:t>4</w:t>
      </w:r>
      <w:r>
        <w:rPr>
          <w:rFonts w:ascii="微软雅黑" w:eastAsia="微软雅黑" w:hAnsi="微软雅黑" w:cs="微软雅黑" w:hint="eastAsia"/>
          <w:sz w:val="24"/>
          <w:szCs w:val="24"/>
        </w:rPr>
        <w:t>人，均为文</w:t>
      </w:r>
      <w:proofErr w:type="gramStart"/>
      <w:r>
        <w:rPr>
          <w:rFonts w:ascii="微软雅黑" w:eastAsia="微软雅黑" w:hAnsi="微软雅黑" w:cs="微软雅黑" w:hint="eastAsia"/>
          <w:sz w:val="24"/>
          <w:szCs w:val="24"/>
        </w:rPr>
        <w:t>博行业</w:t>
      </w:r>
      <w:proofErr w:type="gramEnd"/>
      <w:r>
        <w:rPr>
          <w:rFonts w:ascii="微软雅黑" w:eastAsia="微软雅黑" w:hAnsi="微软雅黑" w:cs="微软雅黑" w:hint="eastAsia"/>
          <w:sz w:val="24"/>
          <w:szCs w:val="24"/>
        </w:rPr>
        <w:t>文物鉴赏专家、文物修复师或工艺美术师，具备良好的思想政治素质、职业道德和工匠精神，具有多年文</w:t>
      </w:r>
      <w:r>
        <w:rPr>
          <w:rFonts w:ascii="微软雅黑" w:eastAsia="微软雅黑" w:hAnsi="微软雅黑" w:cs="微软雅黑" w:hint="eastAsia"/>
          <w:sz w:val="24"/>
          <w:szCs w:val="24"/>
        </w:rPr>
        <w:t>博行业从业资历，具有扎实的文物保护修复方面的理论知识、丰富的科研经验。拥有高超的文物保护修复技能，能较好地把握国内外行业、专业发展动态，了解文</w:t>
      </w:r>
      <w:proofErr w:type="gramStart"/>
      <w:r>
        <w:rPr>
          <w:rFonts w:ascii="微软雅黑" w:eastAsia="微软雅黑" w:hAnsi="微软雅黑" w:cs="微软雅黑" w:hint="eastAsia"/>
          <w:sz w:val="24"/>
          <w:szCs w:val="24"/>
        </w:rPr>
        <w:t>博行业</w:t>
      </w:r>
      <w:proofErr w:type="gramEnd"/>
      <w:r>
        <w:rPr>
          <w:rFonts w:ascii="微软雅黑" w:eastAsia="微软雅黑" w:hAnsi="微软雅黑" w:cs="微软雅黑" w:hint="eastAsia"/>
          <w:sz w:val="24"/>
          <w:szCs w:val="24"/>
        </w:rPr>
        <w:t>企事业专业人才的实际需求，能承担专业课程教学、实践、实习指导和学生职业发展规划指导等教学任务。</w:t>
      </w:r>
    </w:p>
    <w:p w:rsidR="00566CA4" w:rsidRDefault="00FB1CE7">
      <w:pPr>
        <w:ind w:firstLineChars="200" w:firstLine="480"/>
        <w:outlineLvl w:val="1"/>
        <w:rPr>
          <w:rFonts w:ascii="微软雅黑" w:eastAsia="微软雅黑" w:hAnsi="微软雅黑" w:cs="微软雅黑"/>
          <w:b/>
          <w:bCs/>
          <w:sz w:val="24"/>
          <w:szCs w:val="24"/>
        </w:rPr>
      </w:pPr>
      <w:bookmarkStart w:id="17" w:name="_Toc2547"/>
      <w:r>
        <w:rPr>
          <w:rFonts w:ascii="微软雅黑" w:eastAsia="微软雅黑" w:hAnsi="微软雅黑" w:cs="微软雅黑" w:hint="eastAsia"/>
          <w:b/>
          <w:bCs/>
          <w:sz w:val="24"/>
          <w:szCs w:val="24"/>
        </w:rPr>
        <w:t>（二）教学设施</w:t>
      </w:r>
      <w:bookmarkEnd w:id="17"/>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学院建设有文物修复与保护实训中心，建筑面积</w:t>
      </w:r>
      <w:r>
        <w:rPr>
          <w:rFonts w:ascii="微软雅黑" w:eastAsia="微软雅黑" w:hAnsi="微软雅黑" w:cs="微软雅黑" w:hint="eastAsia"/>
          <w:sz w:val="24"/>
          <w:szCs w:val="24"/>
        </w:rPr>
        <w:t>2400</w:t>
      </w:r>
      <w:r>
        <w:rPr>
          <w:rFonts w:ascii="微软雅黑" w:eastAsia="微软雅黑" w:hAnsi="微软雅黑" w:cs="微软雅黑" w:hint="eastAsia"/>
          <w:sz w:val="24"/>
          <w:szCs w:val="24"/>
        </w:rPr>
        <w:t>余平方米。该实训中心建设有书画装裱、古籍修复、金属陶瓷器修复、陶瓷器制作、文物</w:t>
      </w:r>
      <w:r>
        <w:rPr>
          <w:rFonts w:ascii="微软雅黑" w:eastAsia="微软雅黑" w:hAnsi="微软雅黑" w:cs="微软雅黑" w:hint="eastAsia"/>
          <w:sz w:val="24"/>
          <w:szCs w:val="24"/>
        </w:rPr>
        <w:t>数字化</w:t>
      </w:r>
      <w:r>
        <w:rPr>
          <w:rFonts w:ascii="微软雅黑" w:eastAsia="微软雅黑" w:hAnsi="微软雅黑" w:cs="微软雅黑" w:hint="eastAsia"/>
          <w:sz w:val="24"/>
          <w:szCs w:val="24"/>
        </w:rPr>
        <w:t>与处理中心等多个实训室，购置有先进的仪器和设备，总价值</w:t>
      </w:r>
      <w:r>
        <w:rPr>
          <w:rFonts w:ascii="微软雅黑" w:eastAsia="微软雅黑" w:hAnsi="微软雅黑" w:cs="微软雅黑" w:hint="eastAsia"/>
          <w:sz w:val="24"/>
          <w:szCs w:val="24"/>
        </w:rPr>
        <w:t>800</w:t>
      </w:r>
      <w:r>
        <w:rPr>
          <w:rFonts w:ascii="微软雅黑" w:eastAsia="微软雅黑" w:hAnsi="微软雅黑" w:cs="微软雅黑" w:hint="eastAsia"/>
          <w:sz w:val="24"/>
          <w:szCs w:val="24"/>
        </w:rPr>
        <w:t>万元，生</w:t>
      </w:r>
      <w:proofErr w:type="gramStart"/>
      <w:r>
        <w:rPr>
          <w:rFonts w:ascii="微软雅黑" w:eastAsia="微软雅黑" w:hAnsi="微软雅黑" w:cs="微软雅黑" w:hint="eastAsia"/>
          <w:sz w:val="24"/>
          <w:szCs w:val="24"/>
        </w:rPr>
        <w:t>均设备</w:t>
      </w:r>
      <w:proofErr w:type="gramEnd"/>
      <w:r>
        <w:rPr>
          <w:rFonts w:ascii="微软雅黑" w:eastAsia="微软雅黑" w:hAnsi="微软雅黑" w:cs="微软雅黑" w:hint="eastAsia"/>
          <w:sz w:val="24"/>
          <w:szCs w:val="24"/>
        </w:rPr>
        <w:t>价值高达</w:t>
      </w:r>
      <w:r>
        <w:rPr>
          <w:rFonts w:ascii="微软雅黑" w:eastAsia="微软雅黑" w:hAnsi="微软雅黑" w:cs="微软雅黑" w:hint="eastAsia"/>
          <w:sz w:val="24"/>
          <w:szCs w:val="24"/>
        </w:rPr>
        <w:t>4</w:t>
      </w:r>
      <w:r>
        <w:rPr>
          <w:rFonts w:ascii="微软雅黑" w:eastAsia="微软雅黑" w:hAnsi="微软雅黑" w:cs="微软雅黑" w:hint="eastAsia"/>
          <w:sz w:val="24"/>
          <w:szCs w:val="24"/>
        </w:rPr>
        <w:t>万元，具备字画装裱、纸质文物修复、</w:t>
      </w:r>
      <w:r>
        <w:rPr>
          <w:rFonts w:ascii="微软雅黑" w:eastAsia="微软雅黑" w:hAnsi="微软雅黑" w:cs="微软雅黑" w:hint="eastAsia"/>
          <w:sz w:val="24"/>
          <w:szCs w:val="24"/>
        </w:rPr>
        <w:t>青铜器文物修复、陶瓷器文物修复、陶瓷器制作、文物</w:t>
      </w:r>
      <w:r>
        <w:rPr>
          <w:rFonts w:ascii="微软雅黑" w:eastAsia="微软雅黑" w:hAnsi="微软雅黑" w:cs="微软雅黑" w:hint="eastAsia"/>
          <w:sz w:val="24"/>
          <w:szCs w:val="24"/>
        </w:rPr>
        <w:t>数字化</w:t>
      </w:r>
      <w:r>
        <w:rPr>
          <w:rFonts w:ascii="微软雅黑" w:eastAsia="微软雅黑" w:hAnsi="微软雅黑" w:cs="微软雅黑" w:hint="eastAsia"/>
          <w:sz w:val="24"/>
          <w:szCs w:val="24"/>
        </w:rPr>
        <w:t>处理、文物文</w:t>
      </w:r>
      <w:proofErr w:type="gramStart"/>
      <w:r>
        <w:rPr>
          <w:rFonts w:ascii="微软雅黑" w:eastAsia="微软雅黑" w:hAnsi="微软雅黑" w:cs="微软雅黑" w:hint="eastAsia"/>
          <w:sz w:val="24"/>
          <w:szCs w:val="24"/>
        </w:rPr>
        <w:t>创</w:t>
      </w:r>
      <w:r>
        <w:rPr>
          <w:rFonts w:ascii="微软雅黑" w:eastAsia="微软雅黑" w:hAnsi="微软雅黑" w:cs="微软雅黑" w:hint="eastAsia"/>
          <w:sz w:val="24"/>
          <w:szCs w:val="24"/>
        </w:rPr>
        <w:t>产品</w:t>
      </w:r>
      <w:proofErr w:type="gramEnd"/>
      <w:r>
        <w:rPr>
          <w:rFonts w:ascii="微软雅黑" w:eastAsia="微软雅黑" w:hAnsi="微软雅黑" w:cs="微软雅黑" w:hint="eastAsia"/>
          <w:sz w:val="24"/>
          <w:szCs w:val="24"/>
        </w:rPr>
        <w:t>开发制作</w:t>
      </w:r>
      <w:r>
        <w:rPr>
          <w:rFonts w:ascii="微软雅黑" w:eastAsia="微软雅黑" w:hAnsi="微软雅黑" w:cs="微软雅黑" w:hint="eastAsia"/>
          <w:sz w:val="24"/>
          <w:szCs w:val="24"/>
        </w:rPr>
        <w:t>等强大的实训功能，在国内同类院校处于一流水平。</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lastRenderedPageBreak/>
        <w:t>理论课教室配备有多媒体设备，可以满足教师采用现代化教学手段授课的需要。</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此外，</w:t>
      </w:r>
      <w:r>
        <w:rPr>
          <w:rFonts w:ascii="微软雅黑" w:eastAsia="微软雅黑" w:hAnsi="微软雅黑" w:cs="微软雅黑" w:hint="eastAsia"/>
          <w:sz w:val="24"/>
          <w:szCs w:val="24"/>
        </w:rPr>
        <w:t>学院</w:t>
      </w:r>
      <w:r>
        <w:rPr>
          <w:rFonts w:ascii="微软雅黑" w:eastAsia="微软雅黑" w:hAnsi="微软雅黑" w:cs="微软雅黑" w:hint="eastAsia"/>
          <w:sz w:val="24"/>
          <w:szCs w:val="24"/>
        </w:rPr>
        <w:t>积极与文博企事业单位合作，设立校外实训实习基地，为学生提供见习、顶岗实习的真实环境。</w:t>
      </w:r>
    </w:p>
    <w:p w:rsidR="00566CA4" w:rsidRDefault="00FB1CE7">
      <w:pPr>
        <w:ind w:firstLine="420"/>
        <w:rPr>
          <w:rFonts w:ascii="微软雅黑" w:eastAsia="微软雅黑" w:hAnsi="微软雅黑" w:cs="微软雅黑"/>
          <w:sz w:val="24"/>
          <w:szCs w:val="24"/>
        </w:rPr>
      </w:pPr>
      <w:r>
        <w:rPr>
          <w:rFonts w:ascii="微软雅黑" w:eastAsia="微软雅黑" w:hAnsi="微软雅黑" w:cs="微软雅黑" w:hint="eastAsia"/>
          <w:sz w:val="24"/>
          <w:szCs w:val="24"/>
        </w:rPr>
        <w:t>目前，学院已经与</w:t>
      </w: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文物考古研究院、北京市</w:t>
      </w: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实业有限公司、</w:t>
      </w: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考古科技有限公司、</w:t>
      </w:r>
      <w:r>
        <w:rPr>
          <w:rFonts w:ascii="微软雅黑" w:eastAsia="微软雅黑" w:hAnsi="微软雅黑" w:cs="微软雅黑" w:hint="eastAsia"/>
          <w:sz w:val="24"/>
          <w:szCs w:val="24"/>
        </w:rPr>
        <w:t xml:space="preserve"> ****</w:t>
      </w:r>
      <w:r>
        <w:rPr>
          <w:rFonts w:ascii="微软雅黑" w:eastAsia="微软雅黑" w:hAnsi="微软雅黑" w:cs="微软雅黑" w:hint="eastAsia"/>
          <w:sz w:val="24"/>
          <w:szCs w:val="24"/>
        </w:rPr>
        <w:t>考古研究院</w:t>
      </w: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博物馆、</w:t>
      </w: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博物馆、</w:t>
      </w: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古陶瓷鉴藏博物馆、</w:t>
      </w: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钻探服务有限公司等十几个单位建立了校企合作关系，确定上述单位为</w:t>
      </w:r>
      <w:r>
        <w:rPr>
          <w:rFonts w:ascii="微软雅黑" w:eastAsia="微软雅黑" w:hAnsi="微软雅黑" w:cs="微软雅黑" w:hint="eastAsia"/>
          <w:sz w:val="24"/>
          <w:szCs w:val="24"/>
        </w:rPr>
        <w:t>学院</w:t>
      </w:r>
      <w:r>
        <w:rPr>
          <w:rFonts w:ascii="微软雅黑" w:eastAsia="微软雅黑" w:hAnsi="微软雅黑" w:cs="微软雅黑" w:hint="eastAsia"/>
          <w:sz w:val="24"/>
          <w:szCs w:val="24"/>
        </w:rPr>
        <w:t>校外教学实习基地。</w:t>
      </w:r>
    </w:p>
    <w:p w:rsidR="00566CA4" w:rsidRDefault="00FB1CE7">
      <w:pPr>
        <w:ind w:firstLineChars="200" w:firstLine="480"/>
        <w:outlineLvl w:val="1"/>
        <w:rPr>
          <w:rFonts w:ascii="微软雅黑" w:eastAsia="微软雅黑" w:hAnsi="微软雅黑" w:cs="微软雅黑"/>
          <w:b/>
          <w:bCs/>
          <w:sz w:val="24"/>
          <w:szCs w:val="24"/>
        </w:rPr>
      </w:pPr>
      <w:bookmarkStart w:id="18" w:name="_Toc7454"/>
      <w:r>
        <w:rPr>
          <w:rFonts w:ascii="微软雅黑" w:eastAsia="微软雅黑" w:hAnsi="微软雅黑" w:cs="微软雅黑" w:hint="eastAsia"/>
          <w:b/>
          <w:bCs/>
          <w:sz w:val="24"/>
          <w:szCs w:val="24"/>
        </w:rPr>
        <w:t>（三）教学资源</w:t>
      </w:r>
      <w:bookmarkEnd w:id="18"/>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1</w:t>
      </w:r>
      <w:r>
        <w:rPr>
          <w:rFonts w:ascii="微软雅黑" w:eastAsia="微软雅黑" w:hAnsi="微软雅黑" w:cs="微软雅黑" w:hint="eastAsia"/>
          <w:sz w:val="24"/>
          <w:szCs w:val="24"/>
        </w:rPr>
        <w:t>．专业课、专业选修课教材选用符合学生特点的高职高专教材，同时有计划地组织文博教研室教师编写部分反映新知识、新技术、新工艺和新方法、符合专业特点的校本教材。</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2</w:t>
      </w:r>
      <w:r>
        <w:rPr>
          <w:rFonts w:ascii="微软雅黑" w:eastAsia="微软雅黑" w:hAnsi="微软雅黑" w:cs="微软雅黑" w:hint="eastAsia"/>
          <w:sz w:val="24"/>
          <w:szCs w:val="24"/>
        </w:rPr>
        <w:t>．在学校图书馆可以查阅与文物学、文物保护学、文物修复技术、考古学、博物馆学、文化遗产学、工艺美术等方面相关的图书，有国内外文物修复与保护图书资料，教研室订有《考古学》、《文物学》、《中国国家博物馆》等多种考古</w:t>
      </w:r>
      <w:proofErr w:type="gramStart"/>
      <w:r>
        <w:rPr>
          <w:rFonts w:ascii="微软雅黑" w:eastAsia="微软雅黑" w:hAnsi="微软雅黑" w:cs="微软雅黑" w:hint="eastAsia"/>
          <w:sz w:val="24"/>
          <w:szCs w:val="24"/>
        </w:rPr>
        <w:t>文博类报纸</w:t>
      </w:r>
      <w:proofErr w:type="gramEnd"/>
      <w:r>
        <w:rPr>
          <w:rFonts w:ascii="微软雅黑" w:eastAsia="微软雅黑" w:hAnsi="微软雅黑" w:cs="微软雅黑" w:hint="eastAsia"/>
          <w:sz w:val="24"/>
          <w:szCs w:val="24"/>
        </w:rPr>
        <w:t>、杂志和《文化遗产》等文化遗产类</w:t>
      </w:r>
      <w:r>
        <w:rPr>
          <w:rFonts w:ascii="微软雅黑" w:eastAsia="微软雅黑" w:hAnsi="微软雅黑" w:cs="微软雅黑" w:hint="eastAsia"/>
          <w:sz w:val="24"/>
          <w:szCs w:val="24"/>
        </w:rPr>
        <w:t>学术期刊，有介绍国内外文物保护与修复的音像资料以及文物修复与保护专业教学案例库，为教师授课、学生学习提供必要的帮助。</w:t>
      </w:r>
    </w:p>
    <w:p w:rsidR="00566CA4" w:rsidRDefault="00FB1CE7">
      <w:pPr>
        <w:ind w:firstLineChars="200" w:firstLine="480"/>
        <w:outlineLvl w:val="1"/>
        <w:rPr>
          <w:rFonts w:ascii="微软雅黑" w:eastAsia="微软雅黑" w:hAnsi="微软雅黑" w:cs="微软雅黑"/>
          <w:b/>
          <w:bCs/>
          <w:sz w:val="24"/>
          <w:szCs w:val="24"/>
        </w:rPr>
      </w:pPr>
      <w:bookmarkStart w:id="19" w:name="_Toc12259"/>
      <w:r>
        <w:rPr>
          <w:rFonts w:ascii="微软雅黑" w:eastAsia="微软雅黑" w:hAnsi="微软雅黑" w:cs="微软雅黑" w:hint="eastAsia"/>
          <w:b/>
          <w:bCs/>
          <w:sz w:val="24"/>
          <w:szCs w:val="24"/>
        </w:rPr>
        <w:t>（四）教学方法</w:t>
      </w:r>
      <w:bookmarkEnd w:id="19"/>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为了实现教育部对高职学生德、技双修的要求，保证教学质量，学院采取多种形式的教学方法。如：讲授法（理论性强的课程，以教师讲授为主）；示范教学法（</w:t>
      </w:r>
      <w:proofErr w:type="gramStart"/>
      <w:r>
        <w:rPr>
          <w:rFonts w:ascii="微软雅黑" w:eastAsia="微软雅黑" w:hAnsi="微软雅黑" w:cs="微软雅黑" w:hint="eastAsia"/>
          <w:sz w:val="24"/>
          <w:szCs w:val="24"/>
        </w:rPr>
        <w:t>实训类课程</w:t>
      </w:r>
      <w:proofErr w:type="gramEnd"/>
      <w:r>
        <w:rPr>
          <w:rFonts w:ascii="微软雅黑" w:eastAsia="微软雅黑" w:hAnsi="微软雅黑" w:cs="微软雅黑" w:hint="eastAsia"/>
          <w:sz w:val="24"/>
          <w:szCs w:val="24"/>
        </w:rPr>
        <w:t>，以教师示范性操作为主）；模拟教学法（理实一体化课程的教学，通过教师模拟工作流程实现）；项目教学法（以任务和项目为主的课程教学，要结合文</w:t>
      </w:r>
      <w:proofErr w:type="gramStart"/>
      <w:r>
        <w:rPr>
          <w:rFonts w:ascii="微软雅黑" w:eastAsia="微软雅黑" w:hAnsi="微软雅黑" w:cs="微软雅黑" w:hint="eastAsia"/>
          <w:sz w:val="24"/>
          <w:szCs w:val="24"/>
        </w:rPr>
        <w:t>博行业</w:t>
      </w:r>
      <w:proofErr w:type="gramEnd"/>
      <w:r>
        <w:rPr>
          <w:rFonts w:ascii="微软雅黑" w:eastAsia="微软雅黑" w:hAnsi="微软雅黑" w:cs="微软雅黑" w:hint="eastAsia"/>
          <w:sz w:val="24"/>
          <w:szCs w:val="24"/>
        </w:rPr>
        <w:t>的真实工作项目和任务来实现教学）；案例教学法（修复技术类课程要通过实践案例的演示与解析来实现教学，如书籍装帧与修复技术、书画装裱技术、陶瓷器修复技术等课程）。</w:t>
      </w:r>
    </w:p>
    <w:p w:rsidR="00566CA4" w:rsidRDefault="00FB1CE7">
      <w:pPr>
        <w:ind w:firstLineChars="200" w:firstLine="480"/>
        <w:outlineLvl w:val="1"/>
        <w:rPr>
          <w:rFonts w:ascii="微软雅黑" w:eastAsia="微软雅黑" w:hAnsi="微软雅黑" w:cs="微软雅黑"/>
          <w:b/>
          <w:bCs/>
          <w:sz w:val="24"/>
          <w:szCs w:val="24"/>
        </w:rPr>
      </w:pPr>
      <w:bookmarkStart w:id="20" w:name="_Toc6261"/>
      <w:r>
        <w:rPr>
          <w:rFonts w:ascii="微软雅黑" w:eastAsia="微软雅黑" w:hAnsi="微软雅黑" w:cs="微软雅黑" w:hint="eastAsia"/>
          <w:b/>
          <w:bCs/>
          <w:sz w:val="24"/>
          <w:szCs w:val="24"/>
        </w:rPr>
        <w:lastRenderedPageBreak/>
        <w:t>（五）学习评价</w:t>
      </w:r>
      <w:bookmarkEnd w:id="20"/>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为贯彻落实新时代教育评价改革“</w:t>
      </w:r>
      <w:r>
        <w:rPr>
          <w:rFonts w:ascii="微软雅黑" w:eastAsia="微软雅黑" w:hAnsi="微软雅黑" w:cs="微软雅黑" w:hint="eastAsia"/>
          <w:sz w:val="24"/>
          <w:szCs w:val="24"/>
        </w:rPr>
        <w:t>坚持科学有效</w:t>
      </w:r>
      <w:r>
        <w:rPr>
          <w:rFonts w:ascii="微软雅黑" w:eastAsia="微软雅黑" w:hAnsi="微软雅黑" w:cs="微软雅黑" w:hint="eastAsia"/>
          <w:sz w:val="24"/>
          <w:szCs w:val="24"/>
        </w:rPr>
        <w:t>，改进结果评价，强化过程评价，探索增值评价，健全综合评价</w:t>
      </w:r>
      <w:r>
        <w:rPr>
          <w:rFonts w:ascii="微软雅黑" w:eastAsia="微软雅黑" w:hAnsi="微软雅黑" w:cs="微软雅黑" w:hint="eastAsia"/>
          <w:sz w:val="24"/>
          <w:szCs w:val="24"/>
        </w:rPr>
        <w:t>”的指导思想</w:t>
      </w:r>
      <w:r>
        <w:rPr>
          <w:rFonts w:ascii="微软雅黑" w:eastAsia="微软雅黑" w:hAnsi="微软雅黑" w:cs="微软雅黑" w:hint="eastAsia"/>
          <w:sz w:val="24"/>
          <w:szCs w:val="24"/>
        </w:rPr>
        <w:t>，本专业学生学习考核评价采用形成性考核和结果考核相结合，总评成绩由形成性考核的各项成绩和期末结果考核的成绩组成，全面考核学生的实践动手能力、基础理论掌握程度和平时学习状况。学习考核评价结构为综合素质评价（平时表现</w:t>
      </w: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通用能力考核）、过程考核（课堂实践考核</w:t>
      </w: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课后实践考核</w:t>
      </w: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项目开发实践）、结果考核（期终考核）。</w:t>
      </w:r>
    </w:p>
    <w:p w:rsidR="00566CA4" w:rsidRDefault="00FB1CE7">
      <w:pPr>
        <w:ind w:firstLineChars="200" w:firstLine="480"/>
        <w:outlineLvl w:val="0"/>
        <w:rPr>
          <w:rFonts w:ascii="微软雅黑" w:eastAsia="微软雅黑" w:hAnsi="微软雅黑" w:cs="微软雅黑"/>
          <w:b/>
          <w:bCs/>
          <w:sz w:val="24"/>
          <w:szCs w:val="24"/>
        </w:rPr>
      </w:pPr>
      <w:bookmarkStart w:id="21" w:name="_Toc11026"/>
      <w:r>
        <w:rPr>
          <w:rFonts w:ascii="微软雅黑" w:eastAsia="微软雅黑" w:hAnsi="微软雅黑" w:cs="微软雅黑" w:hint="eastAsia"/>
          <w:b/>
          <w:bCs/>
          <w:sz w:val="24"/>
          <w:szCs w:val="24"/>
        </w:rPr>
        <w:t>九、质量管理</w:t>
      </w:r>
      <w:bookmarkEnd w:id="21"/>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（一）文物保护考古学院成立由专业带头人、骨干教师、管理人员和</w:t>
      </w:r>
      <w:proofErr w:type="gramStart"/>
      <w:r>
        <w:rPr>
          <w:rFonts w:ascii="微软雅黑" w:eastAsia="微软雅黑" w:hAnsi="微软雅黑" w:cs="微软雅黑" w:hint="eastAsia"/>
          <w:sz w:val="24"/>
          <w:szCs w:val="24"/>
        </w:rPr>
        <w:t>文博</w:t>
      </w:r>
      <w:proofErr w:type="gramEnd"/>
      <w:r>
        <w:rPr>
          <w:rFonts w:ascii="微软雅黑" w:eastAsia="微软雅黑" w:hAnsi="微软雅黑" w:cs="微软雅黑" w:hint="eastAsia"/>
          <w:sz w:val="24"/>
          <w:szCs w:val="24"/>
        </w:rPr>
        <w:t>行业专家组成的文物修复与保护专业建设委员会，定期开展市场调</w:t>
      </w:r>
      <w:r>
        <w:rPr>
          <w:rFonts w:ascii="微软雅黑" w:eastAsia="微软雅黑" w:hAnsi="微软雅黑" w:cs="微软雅黑" w:hint="eastAsia"/>
          <w:sz w:val="24"/>
          <w:szCs w:val="24"/>
        </w:rPr>
        <w:t>研，了解本专业人力资源需求状况和本院该专业毕业生就业情况及用人单位对学生满意度；适时召开会议研究专业建设过程中相关问题，进行顶层设计，为专业建设提供市场、政策及行业信息，提高专业建设的科学性和合理性。</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（二）学校实行教务处（校）</w:t>
      </w: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二级教学单位（院、系）</w:t>
      </w: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教研室三级教学运行管理和督导团（校）</w:t>
      </w: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督导组（院）二级教学督导管理体制。二级学院教学工作由分管教学副院长负责，教学秘书和教研室主任分工负责。在学校教学质量监控体系框架下，对专业建设和教学工作过程实施质量监控，从制度入手，采取信息化手段对专业建设和课程教学</w:t>
      </w:r>
      <w:r>
        <w:rPr>
          <w:rFonts w:ascii="微软雅黑" w:eastAsia="微软雅黑" w:hAnsi="微软雅黑" w:cs="微软雅黑" w:hint="eastAsia"/>
          <w:sz w:val="24"/>
          <w:szCs w:val="24"/>
        </w:rPr>
        <w:t>的质量进行监控，确保人才培养质量的稳步提高。</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三）为保证实践教学基地的高质量运行，学院进一步完善了实践教学基地评价系统，建立定期对实践教学基地运行质量评价的制度，建立实践教学基地评估机制，保证实践教学基地能满足课程实训、综合实训、认知实习、</w:t>
      </w:r>
      <w:proofErr w:type="gramStart"/>
      <w:r>
        <w:rPr>
          <w:rFonts w:ascii="微软雅黑" w:eastAsia="微软雅黑" w:hAnsi="微软雅黑" w:cs="微软雅黑" w:hint="eastAsia"/>
          <w:sz w:val="24"/>
          <w:szCs w:val="24"/>
        </w:rPr>
        <w:t>跟岗实习</w:t>
      </w:r>
      <w:proofErr w:type="gramEnd"/>
      <w:r>
        <w:rPr>
          <w:rFonts w:ascii="微软雅黑" w:eastAsia="微软雅黑" w:hAnsi="微软雅黑" w:cs="微软雅黑" w:hint="eastAsia"/>
          <w:sz w:val="24"/>
          <w:szCs w:val="24"/>
        </w:rPr>
        <w:t>和顶岗实习的需求，确保实践教学质量稳步提高。</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lastRenderedPageBreak/>
        <w:t>（四）文物修复与保护专业建设委员会吸纳行业专家、教师和管理人员成立专项调研组，负责本专业的社会需求、毕业生跟踪调查和新生素质调查等工作，为本专业的招生和就业提供支持。</w:t>
      </w:r>
    </w:p>
    <w:p w:rsidR="00566CA4" w:rsidRDefault="00FB1CE7">
      <w:pPr>
        <w:ind w:firstLineChars="200" w:firstLine="480"/>
        <w:outlineLvl w:val="0"/>
        <w:rPr>
          <w:rFonts w:ascii="微软雅黑" w:eastAsia="微软雅黑" w:hAnsi="微软雅黑" w:cs="微软雅黑"/>
          <w:b/>
          <w:bCs/>
          <w:sz w:val="24"/>
          <w:szCs w:val="24"/>
        </w:rPr>
      </w:pPr>
      <w:bookmarkStart w:id="22" w:name="_Toc16754"/>
      <w:r>
        <w:rPr>
          <w:rFonts w:ascii="微软雅黑" w:eastAsia="微软雅黑" w:hAnsi="微软雅黑" w:cs="微软雅黑" w:hint="eastAsia"/>
          <w:b/>
          <w:bCs/>
          <w:sz w:val="24"/>
          <w:szCs w:val="24"/>
        </w:rPr>
        <w:t>十、毕业要求</w:t>
      </w:r>
      <w:bookmarkEnd w:id="22"/>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（一）学分要求：本专业分两个方向。</w:t>
      </w:r>
      <w:r>
        <w:rPr>
          <w:rFonts w:ascii="微软雅黑" w:eastAsia="微软雅黑" w:hAnsi="微软雅黑" w:cs="微软雅黑" w:hint="eastAsia"/>
          <w:sz w:val="24"/>
          <w:szCs w:val="24"/>
        </w:rPr>
        <w:t>方向</w:t>
      </w:r>
      <w:r>
        <w:rPr>
          <w:rFonts w:ascii="微软雅黑" w:eastAsia="微软雅黑" w:hAnsi="微软雅黑" w:cs="微软雅黑" w:hint="eastAsia"/>
          <w:sz w:val="24"/>
          <w:szCs w:val="24"/>
        </w:rPr>
        <w:t>1</w:t>
      </w:r>
      <w:r>
        <w:rPr>
          <w:rFonts w:ascii="微软雅黑" w:eastAsia="微软雅黑" w:hAnsi="微软雅黑" w:cs="微软雅黑" w:hint="eastAsia"/>
          <w:sz w:val="24"/>
          <w:szCs w:val="24"/>
        </w:rPr>
        <w:t>必须修满</w:t>
      </w:r>
      <w:r>
        <w:rPr>
          <w:rFonts w:ascii="微软雅黑" w:eastAsia="微软雅黑" w:hAnsi="微软雅黑" w:cs="微软雅黑" w:hint="eastAsia"/>
          <w:sz w:val="24"/>
          <w:szCs w:val="24"/>
        </w:rPr>
        <w:t>13</w:t>
      </w:r>
      <w:r>
        <w:rPr>
          <w:rFonts w:ascii="微软雅黑" w:eastAsia="微软雅黑" w:hAnsi="微软雅黑" w:cs="微软雅黑" w:hint="eastAsia"/>
          <w:sz w:val="24"/>
          <w:szCs w:val="24"/>
        </w:rPr>
        <w:t>7</w:t>
      </w:r>
      <w:r>
        <w:rPr>
          <w:rFonts w:ascii="微软雅黑" w:eastAsia="微软雅黑" w:hAnsi="微软雅黑" w:cs="微软雅黑" w:hint="eastAsia"/>
          <w:sz w:val="24"/>
          <w:szCs w:val="24"/>
        </w:rPr>
        <w:t>学分方可毕业。其中，公共基础课</w:t>
      </w:r>
      <w:r>
        <w:rPr>
          <w:rFonts w:ascii="微软雅黑" w:eastAsia="微软雅黑" w:hAnsi="微软雅黑" w:cs="微软雅黑" w:hint="eastAsia"/>
          <w:sz w:val="24"/>
          <w:szCs w:val="24"/>
        </w:rPr>
        <w:t>36</w:t>
      </w:r>
      <w:r>
        <w:rPr>
          <w:rFonts w:ascii="微软雅黑" w:eastAsia="微软雅黑" w:hAnsi="微软雅黑" w:cs="微软雅黑" w:hint="eastAsia"/>
          <w:sz w:val="24"/>
          <w:szCs w:val="24"/>
        </w:rPr>
        <w:t>学分，专业课</w:t>
      </w:r>
      <w:r>
        <w:rPr>
          <w:rFonts w:ascii="微软雅黑" w:eastAsia="微软雅黑" w:hAnsi="微软雅黑" w:cs="微软雅黑" w:hint="eastAsia"/>
          <w:sz w:val="24"/>
          <w:szCs w:val="24"/>
        </w:rPr>
        <w:t>44</w:t>
      </w:r>
      <w:r>
        <w:rPr>
          <w:rFonts w:ascii="微软雅黑" w:eastAsia="微软雅黑" w:hAnsi="微软雅黑" w:cs="微软雅黑" w:hint="eastAsia"/>
          <w:sz w:val="24"/>
          <w:szCs w:val="24"/>
        </w:rPr>
        <w:t>学分，选修、拓展课</w:t>
      </w:r>
      <w:r>
        <w:rPr>
          <w:rFonts w:ascii="微软雅黑" w:eastAsia="微软雅黑" w:hAnsi="微软雅黑" w:cs="微软雅黑" w:hint="eastAsia"/>
          <w:sz w:val="24"/>
          <w:szCs w:val="24"/>
        </w:rPr>
        <w:t>16</w:t>
      </w:r>
      <w:r>
        <w:rPr>
          <w:rFonts w:ascii="微软雅黑" w:eastAsia="微软雅黑" w:hAnsi="微软雅黑" w:cs="微软雅黑" w:hint="eastAsia"/>
          <w:sz w:val="24"/>
          <w:szCs w:val="24"/>
        </w:rPr>
        <w:t>学分，实习实践教学</w:t>
      </w:r>
      <w:r>
        <w:rPr>
          <w:rFonts w:ascii="微软雅黑" w:eastAsia="微软雅黑" w:hAnsi="微软雅黑" w:cs="微软雅黑" w:hint="eastAsia"/>
          <w:sz w:val="24"/>
          <w:szCs w:val="24"/>
        </w:rPr>
        <w:t>31</w:t>
      </w:r>
      <w:r>
        <w:rPr>
          <w:rFonts w:ascii="微软雅黑" w:eastAsia="微软雅黑" w:hAnsi="微软雅黑" w:cs="微软雅黑" w:hint="eastAsia"/>
          <w:sz w:val="24"/>
          <w:szCs w:val="24"/>
        </w:rPr>
        <w:t>学分；本专业方向</w:t>
      </w:r>
      <w:r>
        <w:rPr>
          <w:rFonts w:ascii="微软雅黑" w:eastAsia="微软雅黑" w:hAnsi="微软雅黑" w:cs="微软雅黑" w:hint="eastAsia"/>
          <w:sz w:val="24"/>
          <w:szCs w:val="24"/>
        </w:rPr>
        <w:t>2</w:t>
      </w:r>
      <w:r>
        <w:rPr>
          <w:rFonts w:ascii="微软雅黑" w:eastAsia="微软雅黑" w:hAnsi="微软雅黑" w:cs="微软雅黑" w:hint="eastAsia"/>
          <w:sz w:val="24"/>
          <w:szCs w:val="24"/>
        </w:rPr>
        <w:t>必须修满</w:t>
      </w:r>
      <w:r>
        <w:rPr>
          <w:rFonts w:ascii="微软雅黑" w:eastAsia="微软雅黑" w:hAnsi="微软雅黑" w:cs="微软雅黑" w:hint="eastAsia"/>
          <w:sz w:val="24"/>
          <w:szCs w:val="24"/>
        </w:rPr>
        <w:t>128</w:t>
      </w:r>
      <w:r>
        <w:rPr>
          <w:rFonts w:ascii="微软雅黑" w:eastAsia="微软雅黑" w:hAnsi="微软雅黑" w:cs="微软雅黑" w:hint="eastAsia"/>
          <w:sz w:val="24"/>
          <w:szCs w:val="24"/>
        </w:rPr>
        <w:t>学分方可毕业。其中，公共基础课</w:t>
      </w:r>
      <w:r>
        <w:rPr>
          <w:rFonts w:ascii="微软雅黑" w:eastAsia="微软雅黑" w:hAnsi="微软雅黑" w:cs="微软雅黑" w:hint="eastAsia"/>
          <w:sz w:val="24"/>
          <w:szCs w:val="24"/>
        </w:rPr>
        <w:t>39</w:t>
      </w:r>
      <w:r>
        <w:rPr>
          <w:rFonts w:ascii="微软雅黑" w:eastAsia="微软雅黑" w:hAnsi="微软雅黑" w:cs="微软雅黑" w:hint="eastAsia"/>
          <w:sz w:val="24"/>
          <w:szCs w:val="24"/>
        </w:rPr>
        <w:t>学分</w:t>
      </w: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专业课</w:t>
      </w:r>
      <w:r>
        <w:rPr>
          <w:rFonts w:ascii="微软雅黑" w:eastAsia="微软雅黑" w:hAnsi="微软雅黑" w:cs="微软雅黑" w:hint="eastAsia"/>
          <w:sz w:val="24"/>
          <w:szCs w:val="24"/>
        </w:rPr>
        <w:t>44</w:t>
      </w:r>
      <w:r>
        <w:rPr>
          <w:rFonts w:ascii="微软雅黑" w:eastAsia="微软雅黑" w:hAnsi="微软雅黑" w:cs="微软雅黑" w:hint="eastAsia"/>
          <w:sz w:val="24"/>
          <w:szCs w:val="24"/>
        </w:rPr>
        <w:t>学分</w:t>
      </w: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选修、拓展课</w:t>
      </w:r>
      <w:r>
        <w:rPr>
          <w:rFonts w:ascii="微软雅黑" w:eastAsia="微软雅黑" w:hAnsi="微软雅黑" w:cs="微软雅黑" w:hint="eastAsia"/>
          <w:sz w:val="24"/>
          <w:szCs w:val="24"/>
        </w:rPr>
        <w:t>14</w:t>
      </w:r>
      <w:r>
        <w:rPr>
          <w:rFonts w:ascii="微软雅黑" w:eastAsia="微软雅黑" w:hAnsi="微软雅黑" w:cs="微软雅黑" w:hint="eastAsia"/>
          <w:sz w:val="24"/>
          <w:szCs w:val="24"/>
        </w:rPr>
        <w:t>学分</w:t>
      </w: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实习实践教学</w:t>
      </w:r>
      <w:r>
        <w:rPr>
          <w:rFonts w:ascii="微软雅黑" w:eastAsia="微软雅黑" w:hAnsi="微软雅黑" w:cs="微软雅黑" w:hint="eastAsia"/>
          <w:sz w:val="24"/>
          <w:szCs w:val="24"/>
        </w:rPr>
        <w:t>31</w:t>
      </w:r>
      <w:r>
        <w:rPr>
          <w:rFonts w:ascii="微软雅黑" w:eastAsia="微软雅黑" w:hAnsi="微软雅黑" w:cs="微软雅黑" w:hint="eastAsia"/>
          <w:sz w:val="24"/>
          <w:szCs w:val="24"/>
        </w:rPr>
        <w:t>学分。</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（二）积极探索本专业毕业证与</w:t>
      </w:r>
      <w:r>
        <w:rPr>
          <w:rFonts w:ascii="微软雅黑" w:eastAsia="微软雅黑" w:hAnsi="微软雅黑" w:cs="微软雅黑" w:hint="eastAsia"/>
          <w:sz w:val="24"/>
          <w:szCs w:val="24"/>
        </w:rPr>
        <w:t>1+X</w:t>
      </w:r>
      <w:r>
        <w:rPr>
          <w:rFonts w:ascii="微软雅黑" w:eastAsia="微软雅黑" w:hAnsi="微软雅黑" w:cs="微软雅黑" w:hint="eastAsia"/>
          <w:sz w:val="24"/>
          <w:szCs w:val="24"/>
        </w:rPr>
        <w:t>职业证书的书证融通，鼓励学生参加相关的职业技能等级和职业资格考试，获得相关职业技能等级证书和职业资格证书，积极推进学生获得相关职业证书换取相应学分的探索。</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（三）本专业学生可以通过考取行业企业认可度较高的文物保管员、文物修复师、书画装裱师、装饰美工、茶艺师、</w:t>
      </w:r>
      <w:proofErr w:type="gramStart"/>
      <w:r>
        <w:rPr>
          <w:rFonts w:ascii="微软雅黑" w:eastAsia="微软雅黑" w:hAnsi="微软雅黑" w:cs="微软雅黑" w:hint="eastAsia"/>
          <w:sz w:val="24"/>
          <w:szCs w:val="24"/>
        </w:rPr>
        <w:t>研</w:t>
      </w:r>
      <w:proofErr w:type="gramEnd"/>
      <w:r>
        <w:rPr>
          <w:rFonts w:ascii="微软雅黑" w:eastAsia="微软雅黑" w:hAnsi="微软雅黑" w:cs="微软雅黑" w:hint="eastAsia"/>
          <w:sz w:val="24"/>
          <w:szCs w:val="24"/>
        </w:rPr>
        <w:t>学旅行策划与管理技能等级证等相关职业证书换取实训课程相应的学分。获取一个中级和高级职业技能等级证可以分别换取相关实训课程</w:t>
      </w:r>
      <w:r>
        <w:rPr>
          <w:rFonts w:ascii="微软雅黑" w:eastAsia="微软雅黑" w:hAnsi="微软雅黑" w:cs="微软雅黑" w:hint="eastAsia"/>
          <w:sz w:val="24"/>
          <w:szCs w:val="24"/>
        </w:rPr>
        <w:t>1</w:t>
      </w: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2</w:t>
      </w:r>
      <w:r>
        <w:rPr>
          <w:rFonts w:ascii="微软雅黑" w:eastAsia="微软雅黑" w:hAnsi="微软雅黑" w:cs="微软雅黑" w:hint="eastAsia"/>
          <w:sz w:val="24"/>
          <w:szCs w:val="24"/>
        </w:rPr>
        <w:t>学分；获取一个职业资格证可以换取相关实训课程</w:t>
      </w:r>
      <w:r>
        <w:rPr>
          <w:rFonts w:ascii="微软雅黑" w:eastAsia="微软雅黑" w:hAnsi="微软雅黑" w:cs="微软雅黑" w:hint="eastAsia"/>
          <w:sz w:val="24"/>
          <w:szCs w:val="24"/>
        </w:rPr>
        <w:t>3</w:t>
      </w:r>
      <w:r>
        <w:rPr>
          <w:rFonts w:ascii="微软雅黑" w:eastAsia="微软雅黑" w:hAnsi="微软雅黑" w:cs="微软雅黑" w:hint="eastAsia"/>
          <w:sz w:val="24"/>
          <w:szCs w:val="24"/>
        </w:rPr>
        <w:t>个学分，学生在校期间获得的各种证书最多可转换</w:t>
      </w:r>
      <w:r>
        <w:rPr>
          <w:rFonts w:ascii="微软雅黑" w:eastAsia="微软雅黑" w:hAnsi="微软雅黑" w:cs="微软雅黑" w:hint="eastAsia"/>
          <w:sz w:val="24"/>
          <w:szCs w:val="24"/>
        </w:rPr>
        <w:t>5</w:t>
      </w:r>
      <w:r>
        <w:rPr>
          <w:rFonts w:ascii="微软雅黑" w:eastAsia="微软雅黑" w:hAnsi="微软雅黑" w:cs="微软雅黑" w:hint="eastAsia"/>
          <w:sz w:val="24"/>
          <w:szCs w:val="24"/>
        </w:rPr>
        <w:t>学分。</w:t>
      </w:r>
    </w:p>
    <w:p w:rsidR="00566CA4" w:rsidRDefault="00FB1CE7">
      <w:pPr>
        <w:ind w:firstLineChars="200" w:firstLine="480"/>
        <w:outlineLvl w:val="0"/>
        <w:rPr>
          <w:rFonts w:ascii="微软雅黑" w:eastAsia="微软雅黑" w:hAnsi="微软雅黑" w:cs="微软雅黑"/>
          <w:b/>
          <w:bCs/>
          <w:sz w:val="24"/>
          <w:szCs w:val="24"/>
        </w:rPr>
      </w:pPr>
      <w:bookmarkStart w:id="23" w:name="_Toc14878"/>
      <w:r>
        <w:rPr>
          <w:rFonts w:ascii="微软雅黑" w:eastAsia="微软雅黑" w:hAnsi="微软雅黑" w:cs="微软雅黑" w:hint="eastAsia"/>
          <w:b/>
          <w:bCs/>
          <w:sz w:val="24"/>
          <w:szCs w:val="24"/>
        </w:rPr>
        <w:t>十一、人才培养方案的特色与创新</w:t>
      </w:r>
      <w:bookmarkEnd w:id="23"/>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文物修复与保护专业人才培养方案是根据文博企事业单位对于该类人才的需要，结合本区域及学校特色制定的，具有以下突出的特点与创新之处：</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（一）人才培养方案课</w:t>
      </w:r>
      <w:r>
        <w:rPr>
          <w:rFonts w:ascii="微软雅黑" w:eastAsia="微软雅黑" w:hAnsi="微软雅黑" w:cs="微软雅黑" w:hint="eastAsia"/>
          <w:sz w:val="24"/>
          <w:szCs w:val="24"/>
        </w:rPr>
        <w:t>程设置全面、重点突出。根据本专业人才市场的需求，课程涉及到三个方面：纸质文物、陶瓷文物、青铜器文物，含有机类文物和无机类文物，提升学生主要保护修复技能的同时，增强学生的综合能力，适应文物保护修复市场对人才</w:t>
      </w:r>
      <w:r>
        <w:rPr>
          <w:rFonts w:ascii="微软雅黑" w:eastAsia="微软雅黑" w:hAnsi="微软雅黑" w:cs="微软雅黑" w:hint="eastAsia"/>
          <w:sz w:val="24"/>
          <w:szCs w:val="24"/>
        </w:rPr>
        <w:lastRenderedPageBreak/>
        <w:t>的需求现状。为开阔学生视野，激发学生创造性思维，开设有部分专业拓展课程，为学生文博考古方面知识的积累和拓展奠定了基础。</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二）课程设置侧重于实训，以培养学生的操作技艺为目标。课程的设置和开展立足于培养学生的保护修复动手能力，培养学生的文物保护意识和历史文化素养，以及对传统技艺传承和现代科技与材料应用发展二者</w:t>
      </w:r>
      <w:r>
        <w:rPr>
          <w:rFonts w:ascii="微软雅黑" w:eastAsia="微软雅黑" w:hAnsi="微软雅黑" w:cs="微软雅黑" w:hint="eastAsia"/>
          <w:sz w:val="24"/>
          <w:szCs w:val="24"/>
        </w:rPr>
        <w:t>之间的协调的创新思考与落实，引导学生在学中练，练中学，学练之间增强文物保护与修复综合技能，做全面发展的创新型、高素质的复合型人才。</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（三）文物修复与保护专业人才培养方案主要考虑校内理论学习、技能</w:t>
      </w:r>
      <w:proofErr w:type="gramStart"/>
      <w:r>
        <w:rPr>
          <w:rFonts w:ascii="微软雅黑" w:eastAsia="微软雅黑" w:hAnsi="微软雅黑" w:cs="微软雅黑" w:hint="eastAsia"/>
          <w:sz w:val="24"/>
          <w:szCs w:val="24"/>
        </w:rPr>
        <w:t>实训与校外</w:t>
      </w:r>
      <w:proofErr w:type="gramEnd"/>
      <w:r>
        <w:rPr>
          <w:rFonts w:ascii="微软雅黑" w:eastAsia="微软雅黑" w:hAnsi="微软雅黑" w:cs="微软雅黑" w:hint="eastAsia"/>
          <w:sz w:val="24"/>
          <w:szCs w:val="24"/>
        </w:rPr>
        <w:t>实习相结合三个环节来制定</w:t>
      </w:r>
      <w:r>
        <w:rPr>
          <w:rFonts w:ascii="微软雅黑" w:eastAsia="微软雅黑" w:hAnsi="微软雅黑" w:cs="微软雅黑" w:hint="eastAsia"/>
          <w:sz w:val="24"/>
          <w:szCs w:val="24"/>
        </w:rPr>
        <w:t>。基本</w:t>
      </w:r>
      <w:r>
        <w:rPr>
          <w:rFonts w:ascii="微软雅黑" w:eastAsia="微软雅黑" w:hAnsi="微软雅黑" w:cs="微软雅黑" w:hint="eastAsia"/>
          <w:sz w:val="24"/>
          <w:szCs w:val="24"/>
        </w:rPr>
        <w:t>能保证在教学中理论与实践相结合，在实习中通过实践深化理论与技艺，进而学有所成，掌握真才实学。</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（四）文物修复与保护专业在</w:t>
      </w:r>
      <w:r>
        <w:rPr>
          <w:rFonts w:ascii="微软雅黑" w:eastAsia="微软雅黑" w:hAnsi="微软雅黑" w:cs="微软雅黑" w:hint="eastAsia"/>
          <w:sz w:val="24"/>
          <w:szCs w:val="24"/>
        </w:rPr>
        <w:t>专业建设、</w:t>
      </w:r>
      <w:r>
        <w:rPr>
          <w:rFonts w:ascii="微软雅黑" w:eastAsia="微软雅黑" w:hAnsi="微软雅黑" w:cs="微软雅黑" w:hint="eastAsia"/>
          <w:sz w:val="24"/>
          <w:szCs w:val="24"/>
        </w:rPr>
        <w:t>人才培养方面，</w:t>
      </w:r>
      <w:r>
        <w:rPr>
          <w:rFonts w:ascii="微软雅黑" w:eastAsia="微软雅黑" w:hAnsi="微软雅黑" w:cs="微软雅黑" w:hint="eastAsia"/>
          <w:sz w:val="24"/>
          <w:szCs w:val="24"/>
        </w:rPr>
        <w:t>进行分方向实训。</w:t>
      </w:r>
      <w:r>
        <w:rPr>
          <w:rFonts w:ascii="微软雅黑" w:eastAsia="微软雅黑" w:hAnsi="微软雅黑" w:cs="微软雅黑" w:hint="eastAsia"/>
          <w:sz w:val="24"/>
          <w:szCs w:val="24"/>
        </w:rPr>
        <w:t>根据学生的在校</w:t>
      </w:r>
      <w:r>
        <w:rPr>
          <w:rFonts w:ascii="微软雅黑" w:eastAsia="微软雅黑" w:hAnsi="微软雅黑" w:cs="微软雅黑" w:hint="eastAsia"/>
          <w:sz w:val="24"/>
          <w:szCs w:val="24"/>
        </w:rPr>
        <w:t>前三学期</w:t>
      </w:r>
      <w:r>
        <w:rPr>
          <w:rFonts w:ascii="微软雅黑" w:eastAsia="微软雅黑" w:hAnsi="微软雅黑" w:cs="微软雅黑" w:hint="eastAsia"/>
          <w:sz w:val="24"/>
          <w:szCs w:val="24"/>
        </w:rPr>
        <w:t>学习情况及学生的个人</w:t>
      </w:r>
      <w:r>
        <w:rPr>
          <w:rFonts w:ascii="微软雅黑" w:eastAsia="微软雅黑" w:hAnsi="微软雅黑" w:cs="微软雅黑" w:hint="eastAsia"/>
          <w:sz w:val="24"/>
          <w:szCs w:val="24"/>
        </w:rPr>
        <w:t>基础和动手</w:t>
      </w:r>
      <w:r>
        <w:rPr>
          <w:rFonts w:ascii="微软雅黑" w:eastAsia="微软雅黑" w:hAnsi="微软雅黑" w:cs="微软雅黑" w:hint="eastAsia"/>
          <w:sz w:val="24"/>
          <w:szCs w:val="24"/>
        </w:rPr>
        <w:t>能力</w:t>
      </w:r>
      <w:r>
        <w:rPr>
          <w:rFonts w:ascii="微软雅黑" w:eastAsia="微软雅黑" w:hAnsi="微软雅黑" w:cs="微软雅黑" w:hint="eastAsia"/>
          <w:sz w:val="24"/>
          <w:szCs w:val="24"/>
        </w:rPr>
        <w:t>以及个人意愿，</w:t>
      </w:r>
      <w:r>
        <w:rPr>
          <w:rFonts w:ascii="微软雅黑" w:eastAsia="微软雅黑" w:hAnsi="微软雅黑" w:cs="微软雅黑" w:hint="eastAsia"/>
          <w:sz w:val="24"/>
          <w:szCs w:val="24"/>
        </w:rPr>
        <w:t>在第</w:t>
      </w:r>
      <w:r>
        <w:rPr>
          <w:rFonts w:ascii="微软雅黑" w:eastAsia="微软雅黑" w:hAnsi="微软雅黑" w:cs="微软雅黑" w:hint="eastAsia"/>
          <w:sz w:val="24"/>
          <w:szCs w:val="24"/>
        </w:rPr>
        <w:t>四</w:t>
      </w:r>
      <w:r>
        <w:rPr>
          <w:rFonts w:ascii="微软雅黑" w:eastAsia="微软雅黑" w:hAnsi="微软雅黑" w:cs="微软雅黑" w:hint="eastAsia"/>
          <w:sz w:val="24"/>
          <w:szCs w:val="24"/>
        </w:rPr>
        <w:t>学年对学生进行适当的分方向</w:t>
      </w:r>
      <w:r>
        <w:rPr>
          <w:rFonts w:ascii="微软雅黑" w:eastAsia="微软雅黑" w:hAnsi="微软雅黑" w:cs="微软雅黑" w:hint="eastAsia"/>
          <w:sz w:val="24"/>
          <w:szCs w:val="24"/>
        </w:rPr>
        <w:t>专业实训</w:t>
      </w:r>
      <w:r>
        <w:rPr>
          <w:rFonts w:ascii="微软雅黑" w:eastAsia="微软雅黑" w:hAnsi="微软雅黑" w:cs="微软雅黑" w:hint="eastAsia"/>
          <w:sz w:val="24"/>
          <w:szCs w:val="24"/>
        </w:rPr>
        <w:t>，分为有</w:t>
      </w:r>
      <w:r>
        <w:rPr>
          <w:rFonts w:ascii="微软雅黑" w:eastAsia="微软雅黑" w:hAnsi="微软雅黑" w:cs="微软雅黑" w:hint="eastAsia"/>
          <w:sz w:val="24"/>
          <w:szCs w:val="24"/>
        </w:rPr>
        <w:t>机</w:t>
      </w:r>
      <w:r>
        <w:rPr>
          <w:rFonts w:ascii="微软雅黑" w:eastAsia="微软雅黑" w:hAnsi="微软雅黑" w:cs="微软雅黑" w:hint="eastAsia"/>
          <w:sz w:val="24"/>
          <w:szCs w:val="24"/>
        </w:rPr>
        <w:t>文物：</w:t>
      </w:r>
      <w:r>
        <w:rPr>
          <w:rFonts w:ascii="微软雅黑" w:eastAsia="微软雅黑" w:hAnsi="微软雅黑" w:cs="微软雅黑" w:hint="eastAsia"/>
          <w:sz w:val="24"/>
          <w:szCs w:val="24"/>
        </w:rPr>
        <w:t>纸质文物修复方向</w:t>
      </w: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无机</w:t>
      </w:r>
      <w:r>
        <w:rPr>
          <w:rFonts w:ascii="微软雅黑" w:eastAsia="微软雅黑" w:hAnsi="微软雅黑" w:cs="微软雅黑" w:hint="eastAsia"/>
          <w:sz w:val="24"/>
          <w:szCs w:val="24"/>
        </w:rPr>
        <w:t>文物：</w:t>
      </w:r>
      <w:r>
        <w:rPr>
          <w:rFonts w:ascii="微软雅黑" w:eastAsia="微软雅黑" w:hAnsi="微软雅黑" w:cs="微软雅黑" w:hint="eastAsia"/>
          <w:sz w:val="24"/>
          <w:szCs w:val="24"/>
        </w:rPr>
        <w:t>陶瓷文物修复和青铜器文物修复方向</w:t>
      </w:r>
      <w:r>
        <w:rPr>
          <w:rFonts w:ascii="微软雅黑" w:eastAsia="微软雅黑" w:hAnsi="微软雅黑" w:cs="微软雅黑" w:hint="eastAsia"/>
          <w:sz w:val="24"/>
          <w:szCs w:val="24"/>
        </w:rPr>
        <w:t>。在无机类文物修复方向上，</w:t>
      </w:r>
      <w:proofErr w:type="gramStart"/>
      <w:r>
        <w:rPr>
          <w:rFonts w:ascii="微软雅黑" w:eastAsia="微软雅黑" w:hAnsi="微软雅黑" w:cs="微软雅黑" w:hint="eastAsia"/>
          <w:sz w:val="24"/>
          <w:szCs w:val="24"/>
        </w:rPr>
        <w:t>根据行企合作</w:t>
      </w:r>
      <w:proofErr w:type="gramEnd"/>
      <w:r>
        <w:rPr>
          <w:rFonts w:ascii="微软雅黑" w:eastAsia="微软雅黑" w:hAnsi="微软雅黑" w:cs="微软雅黑" w:hint="eastAsia"/>
          <w:sz w:val="24"/>
          <w:szCs w:val="24"/>
        </w:rPr>
        <w:t>单位调研分析，修复方向侧重为陶瓷修复方向，</w:t>
      </w:r>
      <w:r>
        <w:rPr>
          <w:rFonts w:ascii="微软雅黑" w:eastAsia="微软雅黑" w:hAnsi="微软雅黑" w:cs="微软雅黑" w:hint="eastAsia"/>
          <w:sz w:val="24"/>
          <w:szCs w:val="24"/>
        </w:rPr>
        <w:t>使学生能掌握“多能一专”的本领</w:t>
      </w:r>
      <w:r>
        <w:rPr>
          <w:rFonts w:ascii="微软雅黑" w:eastAsia="微软雅黑" w:hAnsi="微软雅黑" w:cs="微软雅黑" w:hint="eastAsia"/>
          <w:sz w:val="24"/>
          <w:szCs w:val="24"/>
        </w:rPr>
        <w:t>。</w:t>
      </w:r>
    </w:p>
    <w:p w:rsidR="00566CA4" w:rsidRDefault="00566CA4">
      <w:pPr>
        <w:rPr>
          <w:rFonts w:ascii="微软雅黑" w:eastAsia="微软雅黑" w:hAnsi="微软雅黑" w:cs="微软雅黑"/>
          <w:sz w:val="24"/>
          <w:szCs w:val="24"/>
        </w:rPr>
      </w:pPr>
    </w:p>
    <w:p w:rsidR="00566CA4" w:rsidRDefault="00566CA4">
      <w:pPr>
        <w:rPr>
          <w:rFonts w:ascii="微软雅黑" w:eastAsia="微软雅黑" w:hAnsi="微软雅黑" w:cs="微软雅黑"/>
          <w:sz w:val="24"/>
          <w:szCs w:val="24"/>
        </w:rPr>
        <w:sectPr w:rsidR="00566CA4">
          <w:headerReference w:type="default" r:id="rId9"/>
          <w:footerReference w:type="default" r:id="rId10"/>
          <w:pgSz w:w="11906" w:h="16838"/>
          <w:pgMar w:top="1418" w:right="1418" w:bottom="1418" w:left="1418" w:header="851" w:footer="992" w:gutter="0"/>
          <w:pgNumType w:start="1"/>
          <w:cols w:space="720"/>
          <w:docGrid w:type="lines" w:linePitch="312"/>
        </w:sectPr>
      </w:pP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lastRenderedPageBreak/>
        <w:t>附表一</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教学周数分配表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533"/>
        <w:gridCol w:w="534"/>
        <w:gridCol w:w="533"/>
        <w:gridCol w:w="534"/>
        <w:gridCol w:w="533"/>
        <w:gridCol w:w="534"/>
        <w:gridCol w:w="533"/>
        <w:gridCol w:w="534"/>
        <w:gridCol w:w="533"/>
        <w:gridCol w:w="534"/>
        <w:gridCol w:w="534"/>
        <w:gridCol w:w="533"/>
        <w:gridCol w:w="534"/>
        <w:gridCol w:w="533"/>
        <w:gridCol w:w="534"/>
        <w:gridCol w:w="533"/>
        <w:gridCol w:w="534"/>
        <w:gridCol w:w="533"/>
        <w:gridCol w:w="534"/>
        <w:gridCol w:w="534"/>
      </w:tblGrid>
      <w:tr w:rsidR="00566CA4">
        <w:trPr>
          <w:cantSplit/>
          <w:trHeight w:val="880"/>
          <w:jc w:val="center"/>
        </w:trPr>
        <w:tc>
          <w:tcPr>
            <w:tcW w:w="1774" w:type="dxa"/>
            <w:tcBorders>
              <w:tl2br w:val="single" w:sz="4" w:space="0" w:color="auto"/>
            </w:tcBorders>
            <w:tcMar>
              <w:left w:w="0" w:type="dxa"/>
              <w:right w:w="0" w:type="dxa"/>
            </w:tcMar>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周次</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学期</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5</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6</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7</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8</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9</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10</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11</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12</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13</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15</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16</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17</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18</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19</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20</w:t>
            </w:r>
          </w:p>
        </w:tc>
      </w:tr>
      <w:tr w:rsidR="00566CA4">
        <w:trPr>
          <w:cantSplit/>
          <w:trHeight w:val="753"/>
          <w:jc w:val="center"/>
        </w:trPr>
        <w:tc>
          <w:tcPr>
            <w:tcW w:w="1774" w:type="dxa"/>
            <w:vAlign w:val="center"/>
          </w:tcPr>
          <w:p w:rsidR="00566CA4" w:rsidRDefault="00FB1CE7">
            <w:pPr>
              <w:rPr>
                <w:rFonts w:ascii="微软雅黑" w:eastAsia="微软雅黑" w:hAnsi="微软雅黑" w:cs="微软雅黑"/>
                <w:sz w:val="24"/>
                <w:szCs w:val="24"/>
              </w:rPr>
            </w:pPr>
            <w:proofErr w:type="gramStart"/>
            <w:r>
              <w:rPr>
                <w:rFonts w:ascii="微软雅黑" w:eastAsia="微软雅黑" w:hAnsi="微软雅黑" w:cs="微软雅黑" w:hint="eastAsia"/>
                <w:sz w:val="24"/>
                <w:szCs w:val="24"/>
              </w:rPr>
              <w:t>一</w:t>
            </w:r>
            <w:proofErr w:type="gramEnd"/>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r>
      <w:tr w:rsidR="00566CA4">
        <w:trPr>
          <w:cantSplit/>
          <w:trHeight w:val="707"/>
          <w:jc w:val="center"/>
        </w:trPr>
        <w:tc>
          <w:tcPr>
            <w:tcW w:w="177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二</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r>
      <w:tr w:rsidR="00566CA4">
        <w:trPr>
          <w:cantSplit/>
          <w:trHeight w:val="690"/>
          <w:jc w:val="center"/>
        </w:trPr>
        <w:tc>
          <w:tcPr>
            <w:tcW w:w="177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三</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r>
      <w:tr w:rsidR="00566CA4">
        <w:trPr>
          <w:cantSplit/>
          <w:trHeight w:val="713"/>
          <w:jc w:val="center"/>
        </w:trPr>
        <w:tc>
          <w:tcPr>
            <w:tcW w:w="177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四</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566CA4">
            <w:pPr>
              <w:rPr>
                <w:rFonts w:ascii="微软雅黑" w:eastAsia="微软雅黑" w:hAnsi="微软雅黑" w:cs="微软雅黑"/>
                <w:sz w:val="24"/>
                <w:szCs w:val="24"/>
              </w:rPr>
            </w:pPr>
          </w:p>
        </w:tc>
      </w:tr>
      <w:tr w:rsidR="00566CA4">
        <w:trPr>
          <w:cantSplit/>
          <w:trHeight w:val="681"/>
          <w:jc w:val="center"/>
        </w:trPr>
        <w:tc>
          <w:tcPr>
            <w:tcW w:w="177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五</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r>
      <w:tr w:rsidR="00566CA4">
        <w:trPr>
          <w:cantSplit/>
          <w:trHeight w:val="705"/>
          <w:jc w:val="center"/>
        </w:trPr>
        <w:tc>
          <w:tcPr>
            <w:tcW w:w="177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六</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4" w:type="dxa"/>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p>
        </w:tc>
        <w:tc>
          <w:tcPr>
            <w:tcW w:w="533" w:type="dxa"/>
            <w:vAlign w:val="center"/>
          </w:tcPr>
          <w:p w:rsidR="00566CA4" w:rsidRDefault="00566CA4">
            <w:pPr>
              <w:rPr>
                <w:rFonts w:ascii="微软雅黑" w:eastAsia="微软雅黑" w:hAnsi="微软雅黑" w:cs="微软雅黑"/>
                <w:sz w:val="24"/>
                <w:szCs w:val="24"/>
              </w:rPr>
            </w:pPr>
          </w:p>
        </w:tc>
        <w:tc>
          <w:tcPr>
            <w:tcW w:w="534" w:type="dxa"/>
            <w:vAlign w:val="center"/>
          </w:tcPr>
          <w:p w:rsidR="00566CA4" w:rsidRDefault="00566CA4">
            <w:pPr>
              <w:rPr>
                <w:rFonts w:ascii="微软雅黑" w:eastAsia="微软雅黑" w:hAnsi="微软雅黑" w:cs="微软雅黑"/>
                <w:sz w:val="24"/>
                <w:szCs w:val="24"/>
              </w:rPr>
            </w:pPr>
          </w:p>
        </w:tc>
        <w:tc>
          <w:tcPr>
            <w:tcW w:w="533" w:type="dxa"/>
            <w:vAlign w:val="center"/>
          </w:tcPr>
          <w:p w:rsidR="00566CA4" w:rsidRDefault="00566CA4">
            <w:pPr>
              <w:rPr>
                <w:rFonts w:ascii="微软雅黑" w:eastAsia="微软雅黑" w:hAnsi="微软雅黑" w:cs="微软雅黑"/>
                <w:sz w:val="24"/>
                <w:szCs w:val="24"/>
              </w:rPr>
            </w:pPr>
          </w:p>
        </w:tc>
        <w:tc>
          <w:tcPr>
            <w:tcW w:w="534" w:type="dxa"/>
            <w:vAlign w:val="center"/>
          </w:tcPr>
          <w:p w:rsidR="00566CA4" w:rsidRDefault="00566CA4">
            <w:pPr>
              <w:rPr>
                <w:rFonts w:ascii="微软雅黑" w:eastAsia="微软雅黑" w:hAnsi="微软雅黑" w:cs="微软雅黑"/>
                <w:sz w:val="24"/>
                <w:szCs w:val="24"/>
              </w:rPr>
            </w:pPr>
          </w:p>
        </w:tc>
        <w:tc>
          <w:tcPr>
            <w:tcW w:w="533" w:type="dxa"/>
            <w:vAlign w:val="center"/>
          </w:tcPr>
          <w:p w:rsidR="00566CA4" w:rsidRDefault="00566CA4">
            <w:pPr>
              <w:rPr>
                <w:rFonts w:ascii="微软雅黑" w:eastAsia="微软雅黑" w:hAnsi="微软雅黑" w:cs="微软雅黑"/>
                <w:sz w:val="24"/>
                <w:szCs w:val="24"/>
              </w:rPr>
            </w:pPr>
          </w:p>
        </w:tc>
        <w:tc>
          <w:tcPr>
            <w:tcW w:w="534" w:type="dxa"/>
            <w:vAlign w:val="center"/>
          </w:tcPr>
          <w:p w:rsidR="00566CA4" w:rsidRDefault="00566CA4">
            <w:pPr>
              <w:rPr>
                <w:rFonts w:ascii="微软雅黑" w:eastAsia="微软雅黑" w:hAnsi="微软雅黑" w:cs="微软雅黑"/>
                <w:sz w:val="24"/>
                <w:szCs w:val="24"/>
              </w:rPr>
            </w:pPr>
          </w:p>
        </w:tc>
        <w:tc>
          <w:tcPr>
            <w:tcW w:w="533" w:type="dxa"/>
            <w:vAlign w:val="center"/>
          </w:tcPr>
          <w:p w:rsidR="00566CA4" w:rsidRDefault="00566CA4">
            <w:pPr>
              <w:rPr>
                <w:rFonts w:ascii="微软雅黑" w:eastAsia="微软雅黑" w:hAnsi="微软雅黑" w:cs="微软雅黑"/>
                <w:sz w:val="24"/>
                <w:szCs w:val="24"/>
              </w:rPr>
            </w:pPr>
          </w:p>
        </w:tc>
        <w:tc>
          <w:tcPr>
            <w:tcW w:w="534" w:type="dxa"/>
            <w:vAlign w:val="center"/>
          </w:tcPr>
          <w:p w:rsidR="00566CA4" w:rsidRDefault="00566CA4">
            <w:pPr>
              <w:rPr>
                <w:rFonts w:ascii="微软雅黑" w:eastAsia="微软雅黑" w:hAnsi="微软雅黑" w:cs="微软雅黑"/>
                <w:sz w:val="24"/>
                <w:szCs w:val="24"/>
              </w:rPr>
            </w:pPr>
          </w:p>
        </w:tc>
        <w:tc>
          <w:tcPr>
            <w:tcW w:w="534" w:type="dxa"/>
            <w:vAlign w:val="center"/>
          </w:tcPr>
          <w:p w:rsidR="00566CA4" w:rsidRDefault="00566CA4">
            <w:pPr>
              <w:rPr>
                <w:rFonts w:ascii="微软雅黑" w:eastAsia="微软雅黑" w:hAnsi="微软雅黑" w:cs="微软雅黑"/>
                <w:sz w:val="24"/>
                <w:szCs w:val="24"/>
              </w:rPr>
            </w:pPr>
          </w:p>
        </w:tc>
      </w:tr>
    </w:tbl>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符号说明：☆—社会实践，■</w:t>
      </w: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理论教学，▲—顶岗实习，△</w:t>
      </w: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校内实训，○</w:t>
      </w:r>
      <w:r>
        <w:rPr>
          <w:rFonts w:ascii="微软雅黑" w:eastAsia="微软雅黑" w:hAnsi="微软雅黑" w:cs="微软雅黑" w:hint="eastAsia"/>
          <w:sz w:val="24"/>
          <w:szCs w:val="24"/>
        </w:rPr>
        <w:t xml:space="preserve"> </w:t>
      </w: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毕业设计（论文），●</w:t>
      </w: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考试</w:t>
      </w:r>
    </w:p>
    <w:p w:rsidR="00566CA4" w:rsidRDefault="00566CA4">
      <w:pPr>
        <w:rPr>
          <w:rFonts w:ascii="微软雅黑" w:eastAsia="微软雅黑" w:hAnsi="微软雅黑" w:cs="微软雅黑"/>
          <w:sz w:val="24"/>
          <w:szCs w:val="24"/>
        </w:rPr>
      </w:pPr>
    </w:p>
    <w:p w:rsidR="00566CA4" w:rsidRDefault="00566CA4">
      <w:pPr>
        <w:rPr>
          <w:rFonts w:ascii="微软雅黑" w:eastAsia="微软雅黑" w:hAnsi="微软雅黑" w:cs="微软雅黑"/>
          <w:sz w:val="24"/>
          <w:szCs w:val="24"/>
        </w:rPr>
      </w:pPr>
    </w:p>
    <w:p w:rsidR="00566CA4" w:rsidRDefault="00566CA4">
      <w:pPr>
        <w:rPr>
          <w:rFonts w:ascii="微软雅黑" w:eastAsia="微软雅黑" w:hAnsi="微软雅黑" w:cs="微软雅黑"/>
          <w:sz w:val="24"/>
          <w:szCs w:val="24"/>
        </w:rPr>
      </w:pPr>
    </w:p>
    <w:p w:rsidR="00566CA4" w:rsidRDefault="00566CA4">
      <w:pPr>
        <w:rPr>
          <w:rFonts w:ascii="微软雅黑" w:eastAsia="微软雅黑" w:hAnsi="微软雅黑" w:cs="微软雅黑"/>
          <w:sz w:val="24"/>
          <w:szCs w:val="24"/>
        </w:rPr>
      </w:pPr>
    </w:p>
    <w:p w:rsidR="00566CA4" w:rsidRDefault="00566CA4">
      <w:pPr>
        <w:rPr>
          <w:rFonts w:ascii="微软雅黑" w:eastAsia="微软雅黑" w:hAnsi="微软雅黑" w:cs="微软雅黑"/>
          <w:sz w:val="24"/>
          <w:szCs w:val="24"/>
        </w:rPr>
      </w:pPr>
    </w:p>
    <w:p w:rsidR="00566CA4" w:rsidRDefault="00566CA4">
      <w:pPr>
        <w:rPr>
          <w:rFonts w:ascii="微软雅黑" w:eastAsia="微软雅黑" w:hAnsi="微软雅黑" w:cs="微软雅黑"/>
          <w:sz w:val="24"/>
          <w:szCs w:val="24"/>
        </w:rPr>
      </w:pP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lastRenderedPageBreak/>
        <w:t>附表二</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教学进程安排表</w:t>
      </w:r>
    </w:p>
    <w:tbl>
      <w:tblPr>
        <w:tblW w:w="13593" w:type="dxa"/>
        <w:jc w:val="center"/>
        <w:tblLook w:val="04A0" w:firstRow="1" w:lastRow="0" w:firstColumn="1" w:lastColumn="0" w:noHBand="0" w:noVBand="1"/>
      </w:tblPr>
      <w:tblGrid>
        <w:gridCol w:w="498"/>
        <w:gridCol w:w="725"/>
        <w:gridCol w:w="1334"/>
        <w:gridCol w:w="10"/>
        <w:gridCol w:w="3583"/>
        <w:gridCol w:w="639"/>
        <w:gridCol w:w="670"/>
        <w:gridCol w:w="633"/>
        <w:gridCol w:w="875"/>
        <w:gridCol w:w="639"/>
        <w:gridCol w:w="779"/>
        <w:gridCol w:w="643"/>
        <w:gridCol w:w="593"/>
        <w:gridCol w:w="498"/>
        <w:gridCol w:w="556"/>
        <w:gridCol w:w="434"/>
        <w:gridCol w:w="484"/>
      </w:tblGrid>
      <w:tr w:rsidR="00566CA4">
        <w:trPr>
          <w:trHeight w:val="448"/>
          <w:jc w:val="center"/>
        </w:trPr>
        <w:tc>
          <w:tcPr>
            <w:tcW w:w="3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序号</w:t>
            </w:r>
          </w:p>
        </w:tc>
        <w:tc>
          <w:tcPr>
            <w:tcW w:w="7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课程</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类别</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课程代码</w:t>
            </w:r>
          </w:p>
        </w:tc>
        <w:tc>
          <w:tcPr>
            <w:tcW w:w="398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课程名称</w:t>
            </w:r>
          </w:p>
        </w:tc>
        <w:tc>
          <w:tcPr>
            <w:tcW w:w="5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学分</w:t>
            </w:r>
          </w:p>
        </w:tc>
        <w:tc>
          <w:tcPr>
            <w:tcW w:w="67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考试</w:t>
            </w:r>
          </w:p>
        </w:t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考查</w:t>
            </w:r>
          </w:p>
        </w:tc>
        <w:tc>
          <w:tcPr>
            <w:tcW w:w="88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总学时</w:t>
            </w:r>
          </w:p>
        </w:tc>
        <w:tc>
          <w:tcPr>
            <w:tcW w:w="6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理论</w:t>
            </w:r>
          </w:p>
        </w:tc>
        <w:tc>
          <w:tcPr>
            <w:tcW w:w="70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实践</w:t>
            </w:r>
          </w:p>
        </w:tc>
        <w:tc>
          <w:tcPr>
            <w:tcW w:w="3263" w:type="dxa"/>
            <w:gridSpan w:val="6"/>
            <w:tcBorders>
              <w:top w:val="single" w:sz="4" w:space="0" w:color="auto"/>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周学时分布</w:t>
            </w:r>
          </w:p>
        </w:tc>
      </w:tr>
      <w:tr w:rsidR="00566CA4">
        <w:trPr>
          <w:trHeight w:val="708"/>
          <w:jc w:val="center"/>
        </w:trPr>
        <w:tc>
          <w:tcPr>
            <w:tcW w:w="398" w:type="dxa"/>
            <w:vMerge/>
            <w:tcBorders>
              <w:top w:val="single" w:sz="4" w:space="0" w:color="auto"/>
              <w:left w:val="single" w:sz="4" w:space="0" w:color="auto"/>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763" w:type="dxa"/>
            <w:vMerge/>
            <w:tcBorders>
              <w:top w:val="single" w:sz="4" w:space="0" w:color="auto"/>
              <w:left w:val="single" w:sz="4" w:space="0" w:color="auto"/>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3986" w:type="dxa"/>
            <w:gridSpan w:val="2"/>
            <w:vMerge/>
            <w:tcBorders>
              <w:top w:val="single" w:sz="4" w:space="0" w:color="auto"/>
              <w:left w:val="single" w:sz="4" w:space="0" w:color="auto"/>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508" w:type="dxa"/>
            <w:vMerge/>
            <w:tcBorders>
              <w:top w:val="single" w:sz="4" w:space="0" w:color="auto"/>
              <w:left w:val="single" w:sz="4" w:space="0" w:color="auto"/>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679" w:type="dxa"/>
            <w:vMerge/>
            <w:tcBorders>
              <w:top w:val="single" w:sz="4" w:space="0" w:color="auto"/>
              <w:left w:val="single" w:sz="4" w:space="0" w:color="auto"/>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637" w:type="dxa"/>
            <w:vMerge/>
            <w:tcBorders>
              <w:top w:val="single" w:sz="4" w:space="0" w:color="auto"/>
              <w:left w:val="single" w:sz="4" w:space="0" w:color="auto"/>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888" w:type="dxa"/>
            <w:vMerge/>
            <w:tcBorders>
              <w:top w:val="single" w:sz="4" w:space="0" w:color="auto"/>
              <w:left w:val="single" w:sz="4" w:space="0" w:color="auto"/>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632" w:type="dxa"/>
            <w:vMerge/>
            <w:tcBorders>
              <w:top w:val="single" w:sz="4" w:space="0" w:color="auto"/>
              <w:left w:val="single" w:sz="4" w:space="0" w:color="auto"/>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705" w:type="dxa"/>
            <w:vMerge/>
            <w:tcBorders>
              <w:top w:val="single" w:sz="4" w:space="0" w:color="auto"/>
              <w:left w:val="single" w:sz="4" w:space="0" w:color="auto"/>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第一学年</w:t>
            </w:r>
          </w:p>
        </w:tc>
        <w:tc>
          <w:tcPr>
            <w:tcW w:w="1049" w:type="dxa"/>
            <w:gridSpan w:val="2"/>
            <w:tcBorders>
              <w:top w:val="single" w:sz="4" w:space="0" w:color="auto"/>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第二学年</w:t>
            </w:r>
          </w:p>
        </w:tc>
        <w:tc>
          <w:tcPr>
            <w:tcW w:w="945" w:type="dxa"/>
            <w:gridSpan w:val="2"/>
            <w:tcBorders>
              <w:top w:val="single" w:sz="4" w:space="0" w:color="auto"/>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第三学年</w:t>
            </w:r>
          </w:p>
        </w:tc>
      </w:tr>
      <w:tr w:rsidR="00566CA4">
        <w:trPr>
          <w:trHeight w:val="298"/>
          <w:jc w:val="center"/>
        </w:trPr>
        <w:tc>
          <w:tcPr>
            <w:tcW w:w="398" w:type="dxa"/>
            <w:vMerge/>
            <w:tcBorders>
              <w:top w:val="single" w:sz="4" w:space="0" w:color="auto"/>
              <w:left w:val="single" w:sz="4" w:space="0" w:color="auto"/>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763" w:type="dxa"/>
            <w:vMerge/>
            <w:tcBorders>
              <w:top w:val="single" w:sz="4" w:space="0" w:color="auto"/>
              <w:left w:val="single" w:sz="4" w:space="0" w:color="auto"/>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3986" w:type="dxa"/>
            <w:gridSpan w:val="2"/>
            <w:vMerge/>
            <w:tcBorders>
              <w:top w:val="single" w:sz="4" w:space="0" w:color="auto"/>
              <w:left w:val="single" w:sz="4" w:space="0" w:color="auto"/>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508" w:type="dxa"/>
            <w:vMerge/>
            <w:tcBorders>
              <w:top w:val="single" w:sz="4" w:space="0" w:color="auto"/>
              <w:left w:val="single" w:sz="4" w:space="0" w:color="auto"/>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679" w:type="dxa"/>
            <w:vMerge/>
            <w:tcBorders>
              <w:top w:val="single" w:sz="4" w:space="0" w:color="auto"/>
              <w:left w:val="single" w:sz="4" w:space="0" w:color="auto"/>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637" w:type="dxa"/>
            <w:vMerge/>
            <w:tcBorders>
              <w:top w:val="single" w:sz="4" w:space="0" w:color="auto"/>
              <w:left w:val="single" w:sz="4" w:space="0" w:color="auto"/>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888" w:type="dxa"/>
            <w:vMerge/>
            <w:tcBorders>
              <w:top w:val="single" w:sz="4" w:space="0" w:color="auto"/>
              <w:left w:val="single" w:sz="4" w:space="0" w:color="auto"/>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632" w:type="dxa"/>
            <w:vMerge/>
            <w:tcBorders>
              <w:top w:val="single" w:sz="4" w:space="0" w:color="auto"/>
              <w:left w:val="single" w:sz="4" w:space="0" w:color="auto"/>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705" w:type="dxa"/>
            <w:vMerge/>
            <w:tcBorders>
              <w:top w:val="single" w:sz="4" w:space="0" w:color="auto"/>
              <w:left w:val="single" w:sz="4" w:space="0" w:color="auto"/>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663"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06"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485"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w:t>
            </w:r>
          </w:p>
        </w:tc>
        <w:tc>
          <w:tcPr>
            <w:tcW w:w="564"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w:t>
            </w:r>
          </w:p>
        </w:tc>
        <w:tc>
          <w:tcPr>
            <w:tcW w:w="444"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5</w:t>
            </w:r>
          </w:p>
        </w:tc>
        <w:tc>
          <w:tcPr>
            <w:tcW w:w="501"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6</w:t>
            </w:r>
          </w:p>
        </w:tc>
      </w:tr>
      <w:tr w:rsidR="00566CA4">
        <w:trPr>
          <w:trHeight w:val="270"/>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763" w:type="dxa"/>
            <w:vMerge w:val="restart"/>
            <w:tcBorders>
              <w:top w:val="nil"/>
              <w:left w:val="nil"/>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公共</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基础</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必修</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课程</w:t>
            </w:r>
          </w:p>
        </w:tc>
        <w:tc>
          <w:tcPr>
            <w:tcW w:w="1134"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9901001</w:t>
            </w:r>
          </w:p>
        </w:tc>
        <w:tc>
          <w:tcPr>
            <w:tcW w:w="3986" w:type="dxa"/>
            <w:gridSpan w:val="2"/>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思想道德修养与法律基础</w:t>
            </w:r>
          </w:p>
        </w:tc>
        <w:tc>
          <w:tcPr>
            <w:tcW w:w="50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w:t>
            </w:r>
          </w:p>
        </w:tc>
        <w:tc>
          <w:tcPr>
            <w:tcW w:w="679"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37"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88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54</w:t>
            </w:r>
          </w:p>
        </w:tc>
        <w:tc>
          <w:tcPr>
            <w:tcW w:w="632"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46</w:t>
            </w:r>
          </w:p>
        </w:tc>
        <w:tc>
          <w:tcPr>
            <w:tcW w:w="705"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8</w:t>
            </w:r>
          </w:p>
        </w:tc>
        <w:tc>
          <w:tcPr>
            <w:tcW w:w="663"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w:t>
            </w:r>
          </w:p>
        </w:tc>
        <w:tc>
          <w:tcPr>
            <w:tcW w:w="606"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485"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564"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945"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认</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识</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实</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习</w:t>
            </w:r>
          </w:p>
        </w:tc>
      </w:tr>
      <w:tr w:rsidR="00566CA4">
        <w:trPr>
          <w:trHeight w:val="620"/>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763" w:type="dxa"/>
            <w:vMerge/>
            <w:tcBorders>
              <w:left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1134"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9901002</w:t>
            </w:r>
          </w:p>
        </w:tc>
        <w:tc>
          <w:tcPr>
            <w:tcW w:w="3986" w:type="dxa"/>
            <w:gridSpan w:val="2"/>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毛泽东思想和中国特色社会主义理论体系概论</w:t>
            </w:r>
          </w:p>
        </w:tc>
        <w:tc>
          <w:tcPr>
            <w:tcW w:w="50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679"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637"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88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36</w:t>
            </w:r>
          </w:p>
        </w:tc>
        <w:tc>
          <w:tcPr>
            <w:tcW w:w="632"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32</w:t>
            </w:r>
          </w:p>
        </w:tc>
        <w:tc>
          <w:tcPr>
            <w:tcW w:w="705"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w:t>
            </w:r>
          </w:p>
        </w:tc>
        <w:tc>
          <w:tcPr>
            <w:tcW w:w="663"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06"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485"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564"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945" w:type="dxa"/>
            <w:gridSpan w:val="2"/>
            <w:vMerge/>
            <w:tcBorders>
              <w:top w:val="nil"/>
              <w:left w:val="nil"/>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r>
      <w:tr w:rsidR="00566CA4">
        <w:trPr>
          <w:trHeight w:val="270"/>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w:t>
            </w:r>
          </w:p>
        </w:tc>
        <w:tc>
          <w:tcPr>
            <w:tcW w:w="763" w:type="dxa"/>
            <w:vMerge/>
            <w:tcBorders>
              <w:left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1134"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9901003</w:t>
            </w:r>
          </w:p>
        </w:tc>
        <w:tc>
          <w:tcPr>
            <w:tcW w:w="3986" w:type="dxa"/>
            <w:gridSpan w:val="2"/>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形势与政策</w:t>
            </w:r>
          </w:p>
        </w:tc>
        <w:tc>
          <w:tcPr>
            <w:tcW w:w="50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79"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37"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c>
          <w:tcPr>
            <w:tcW w:w="88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16</w:t>
            </w:r>
          </w:p>
        </w:tc>
        <w:tc>
          <w:tcPr>
            <w:tcW w:w="632"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16</w:t>
            </w:r>
          </w:p>
        </w:tc>
        <w:tc>
          <w:tcPr>
            <w:tcW w:w="705"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63"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06"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485"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564"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945" w:type="dxa"/>
            <w:gridSpan w:val="2"/>
            <w:vMerge/>
            <w:tcBorders>
              <w:top w:val="nil"/>
              <w:left w:val="nil"/>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r>
      <w:tr w:rsidR="00566CA4">
        <w:trPr>
          <w:trHeight w:val="270"/>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w:t>
            </w:r>
          </w:p>
        </w:tc>
        <w:tc>
          <w:tcPr>
            <w:tcW w:w="763" w:type="dxa"/>
            <w:vMerge/>
            <w:tcBorders>
              <w:left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1134"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9901004</w:t>
            </w:r>
          </w:p>
        </w:tc>
        <w:tc>
          <w:tcPr>
            <w:tcW w:w="3986" w:type="dxa"/>
            <w:gridSpan w:val="2"/>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军事（军事理论与军事技能）</w:t>
            </w:r>
          </w:p>
        </w:tc>
        <w:tc>
          <w:tcPr>
            <w:tcW w:w="50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w:t>
            </w:r>
          </w:p>
        </w:tc>
        <w:tc>
          <w:tcPr>
            <w:tcW w:w="679"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37"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r>
              <w:rPr>
                <w:rFonts w:ascii="微软雅黑" w:eastAsia="微软雅黑" w:hAnsi="微软雅黑" w:cs="微软雅黑" w:hint="eastAsia"/>
                <w:sz w:val="24"/>
                <w:szCs w:val="24"/>
              </w:rPr>
              <w:t>/2</w:t>
            </w:r>
          </w:p>
        </w:tc>
        <w:tc>
          <w:tcPr>
            <w:tcW w:w="88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 xml:space="preserve"> 148</w:t>
            </w:r>
          </w:p>
        </w:tc>
        <w:tc>
          <w:tcPr>
            <w:tcW w:w="632"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36</w:t>
            </w:r>
          </w:p>
        </w:tc>
        <w:tc>
          <w:tcPr>
            <w:tcW w:w="705"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112</w:t>
            </w:r>
          </w:p>
        </w:tc>
        <w:tc>
          <w:tcPr>
            <w:tcW w:w="663"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06"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w:t>
            </w:r>
          </w:p>
        </w:tc>
        <w:tc>
          <w:tcPr>
            <w:tcW w:w="485"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564"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945" w:type="dxa"/>
            <w:gridSpan w:val="2"/>
            <w:vMerge/>
            <w:tcBorders>
              <w:top w:val="nil"/>
              <w:left w:val="nil"/>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r>
      <w:tr w:rsidR="00566CA4">
        <w:trPr>
          <w:trHeight w:val="270"/>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5</w:t>
            </w:r>
          </w:p>
        </w:tc>
        <w:tc>
          <w:tcPr>
            <w:tcW w:w="763" w:type="dxa"/>
            <w:vMerge/>
            <w:tcBorders>
              <w:left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1134"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9901005</w:t>
            </w:r>
          </w:p>
        </w:tc>
        <w:tc>
          <w:tcPr>
            <w:tcW w:w="3986" w:type="dxa"/>
            <w:gridSpan w:val="2"/>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大学生心理健康</w:t>
            </w:r>
          </w:p>
        </w:tc>
        <w:tc>
          <w:tcPr>
            <w:tcW w:w="50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679"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37"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88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36</w:t>
            </w:r>
          </w:p>
        </w:tc>
        <w:tc>
          <w:tcPr>
            <w:tcW w:w="632"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30</w:t>
            </w:r>
          </w:p>
        </w:tc>
        <w:tc>
          <w:tcPr>
            <w:tcW w:w="705"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6</w:t>
            </w:r>
          </w:p>
        </w:tc>
        <w:tc>
          <w:tcPr>
            <w:tcW w:w="663"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06"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485"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564"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945" w:type="dxa"/>
            <w:gridSpan w:val="2"/>
            <w:vMerge/>
            <w:tcBorders>
              <w:top w:val="nil"/>
              <w:left w:val="nil"/>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r>
      <w:tr w:rsidR="00566CA4">
        <w:trPr>
          <w:trHeight w:val="270"/>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6</w:t>
            </w:r>
          </w:p>
        </w:tc>
        <w:tc>
          <w:tcPr>
            <w:tcW w:w="763" w:type="dxa"/>
            <w:vMerge/>
            <w:tcBorders>
              <w:left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1134"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9901006</w:t>
            </w:r>
          </w:p>
        </w:tc>
        <w:tc>
          <w:tcPr>
            <w:tcW w:w="3986" w:type="dxa"/>
            <w:gridSpan w:val="2"/>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大学体育</w:t>
            </w:r>
          </w:p>
        </w:tc>
        <w:tc>
          <w:tcPr>
            <w:tcW w:w="50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 xml:space="preserve"> 6</w:t>
            </w:r>
          </w:p>
        </w:tc>
        <w:tc>
          <w:tcPr>
            <w:tcW w:w="679"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1-2</w:t>
            </w:r>
          </w:p>
        </w:tc>
        <w:tc>
          <w:tcPr>
            <w:tcW w:w="637"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3/4</w:t>
            </w:r>
          </w:p>
        </w:tc>
        <w:tc>
          <w:tcPr>
            <w:tcW w:w="88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106</w:t>
            </w:r>
          </w:p>
        </w:tc>
        <w:tc>
          <w:tcPr>
            <w:tcW w:w="632"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12</w:t>
            </w:r>
          </w:p>
        </w:tc>
        <w:tc>
          <w:tcPr>
            <w:tcW w:w="705"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94</w:t>
            </w:r>
          </w:p>
        </w:tc>
        <w:tc>
          <w:tcPr>
            <w:tcW w:w="663"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606"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485"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564"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945" w:type="dxa"/>
            <w:gridSpan w:val="2"/>
            <w:vMerge/>
            <w:tcBorders>
              <w:top w:val="nil"/>
              <w:left w:val="nil"/>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r>
      <w:tr w:rsidR="00566CA4">
        <w:trPr>
          <w:trHeight w:val="495"/>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7</w:t>
            </w:r>
          </w:p>
        </w:tc>
        <w:tc>
          <w:tcPr>
            <w:tcW w:w="763" w:type="dxa"/>
            <w:vMerge/>
            <w:tcBorders>
              <w:left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1134"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9901007</w:t>
            </w:r>
          </w:p>
        </w:tc>
        <w:tc>
          <w:tcPr>
            <w:tcW w:w="3986" w:type="dxa"/>
            <w:gridSpan w:val="2"/>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劳动课</w:t>
            </w:r>
          </w:p>
        </w:tc>
        <w:tc>
          <w:tcPr>
            <w:tcW w:w="50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79"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37"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c>
          <w:tcPr>
            <w:tcW w:w="88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16</w:t>
            </w:r>
          </w:p>
        </w:tc>
        <w:tc>
          <w:tcPr>
            <w:tcW w:w="632"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w:t>
            </w:r>
          </w:p>
        </w:tc>
        <w:tc>
          <w:tcPr>
            <w:tcW w:w="705"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12</w:t>
            </w:r>
          </w:p>
        </w:tc>
        <w:tc>
          <w:tcPr>
            <w:tcW w:w="663"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06"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485"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564"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945" w:type="dxa"/>
            <w:gridSpan w:val="2"/>
            <w:vMerge/>
            <w:tcBorders>
              <w:top w:val="nil"/>
              <w:left w:val="nil"/>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r>
      <w:tr w:rsidR="00566CA4">
        <w:trPr>
          <w:trHeight w:val="90"/>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8</w:t>
            </w:r>
          </w:p>
        </w:tc>
        <w:tc>
          <w:tcPr>
            <w:tcW w:w="763" w:type="dxa"/>
            <w:vMerge/>
            <w:tcBorders>
              <w:left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1134"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9901008</w:t>
            </w:r>
          </w:p>
        </w:tc>
        <w:tc>
          <w:tcPr>
            <w:tcW w:w="3986" w:type="dxa"/>
            <w:gridSpan w:val="2"/>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大学生职业发展与就业指导</w:t>
            </w:r>
          </w:p>
        </w:tc>
        <w:tc>
          <w:tcPr>
            <w:tcW w:w="50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679"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37"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c>
          <w:tcPr>
            <w:tcW w:w="88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32</w:t>
            </w:r>
          </w:p>
        </w:tc>
        <w:tc>
          <w:tcPr>
            <w:tcW w:w="632"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16</w:t>
            </w:r>
          </w:p>
        </w:tc>
        <w:tc>
          <w:tcPr>
            <w:tcW w:w="705"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16</w:t>
            </w:r>
          </w:p>
        </w:tc>
        <w:tc>
          <w:tcPr>
            <w:tcW w:w="663"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06"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485"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564"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945" w:type="dxa"/>
            <w:gridSpan w:val="2"/>
            <w:vMerge/>
            <w:tcBorders>
              <w:top w:val="nil"/>
              <w:left w:val="nil"/>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r>
      <w:tr w:rsidR="00566CA4">
        <w:trPr>
          <w:trHeight w:val="270"/>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9</w:t>
            </w:r>
          </w:p>
        </w:tc>
        <w:tc>
          <w:tcPr>
            <w:tcW w:w="763" w:type="dxa"/>
            <w:vMerge/>
            <w:tcBorders>
              <w:left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1134"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9901009</w:t>
            </w:r>
          </w:p>
        </w:tc>
        <w:tc>
          <w:tcPr>
            <w:tcW w:w="3986" w:type="dxa"/>
            <w:gridSpan w:val="2"/>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大学生创新创业基础</w:t>
            </w:r>
          </w:p>
        </w:tc>
        <w:tc>
          <w:tcPr>
            <w:tcW w:w="50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679"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37"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c>
          <w:tcPr>
            <w:tcW w:w="88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32</w:t>
            </w:r>
          </w:p>
        </w:tc>
        <w:tc>
          <w:tcPr>
            <w:tcW w:w="632"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16</w:t>
            </w:r>
          </w:p>
        </w:tc>
        <w:tc>
          <w:tcPr>
            <w:tcW w:w="705"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16</w:t>
            </w:r>
          </w:p>
        </w:tc>
        <w:tc>
          <w:tcPr>
            <w:tcW w:w="663"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06"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485"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564"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945" w:type="dxa"/>
            <w:gridSpan w:val="2"/>
            <w:vMerge/>
            <w:tcBorders>
              <w:top w:val="nil"/>
              <w:left w:val="nil"/>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r>
      <w:tr w:rsidR="00566CA4">
        <w:trPr>
          <w:trHeight w:val="270"/>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10</w:t>
            </w:r>
          </w:p>
        </w:tc>
        <w:tc>
          <w:tcPr>
            <w:tcW w:w="763" w:type="dxa"/>
            <w:vMerge/>
            <w:tcBorders>
              <w:left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1134"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9901010</w:t>
            </w:r>
          </w:p>
        </w:tc>
        <w:tc>
          <w:tcPr>
            <w:tcW w:w="3986" w:type="dxa"/>
            <w:gridSpan w:val="2"/>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高职英语</w:t>
            </w:r>
          </w:p>
        </w:tc>
        <w:tc>
          <w:tcPr>
            <w:tcW w:w="50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w:t>
            </w:r>
          </w:p>
        </w:tc>
        <w:tc>
          <w:tcPr>
            <w:tcW w:w="679"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37"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88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72</w:t>
            </w:r>
          </w:p>
        </w:tc>
        <w:tc>
          <w:tcPr>
            <w:tcW w:w="632"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68</w:t>
            </w:r>
          </w:p>
        </w:tc>
        <w:tc>
          <w:tcPr>
            <w:tcW w:w="705"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w:t>
            </w:r>
          </w:p>
        </w:tc>
        <w:tc>
          <w:tcPr>
            <w:tcW w:w="663"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w:t>
            </w:r>
          </w:p>
        </w:tc>
        <w:tc>
          <w:tcPr>
            <w:tcW w:w="606"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485"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p w:rsidR="00566CA4" w:rsidRDefault="00566CA4">
            <w:pPr>
              <w:rPr>
                <w:rFonts w:ascii="微软雅黑" w:eastAsia="微软雅黑" w:hAnsi="微软雅黑" w:cs="微软雅黑"/>
                <w:sz w:val="24"/>
                <w:szCs w:val="24"/>
              </w:rPr>
            </w:pPr>
          </w:p>
        </w:tc>
        <w:tc>
          <w:tcPr>
            <w:tcW w:w="564"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945" w:type="dxa"/>
            <w:gridSpan w:val="2"/>
            <w:vMerge/>
            <w:tcBorders>
              <w:top w:val="nil"/>
              <w:left w:val="nil"/>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r>
      <w:tr w:rsidR="00566CA4">
        <w:trPr>
          <w:trHeight w:val="314"/>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11</w:t>
            </w:r>
          </w:p>
        </w:tc>
        <w:tc>
          <w:tcPr>
            <w:tcW w:w="763" w:type="dxa"/>
            <w:vMerge/>
            <w:tcBorders>
              <w:left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1134"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9901011</w:t>
            </w:r>
          </w:p>
        </w:tc>
        <w:tc>
          <w:tcPr>
            <w:tcW w:w="3986" w:type="dxa"/>
            <w:gridSpan w:val="2"/>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计算机应用基础</w:t>
            </w:r>
          </w:p>
        </w:tc>
        <w:tc>
          <w:tcPr>
            <w:tcW w:w="50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w:t>
            </w:r>
          </w:p>
        </w:tc>
        <w:tc>
          <w:tcPr>
            <w:tcW w:w="679"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37"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88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72</w:t>
            </w:r>
          </w:p>
        </w:tc>
        <w:tc>
          <w:tcPr>
            <w:tcW w:w="632"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36</w:t>
            </w:r>
          </w:p>
        </w:tc>
        <w:tc>
          <w:tcPr>
            <w:tcW w:w="705"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36</w:t>
            </w:r>
          </w:p>
        </w:tc>
        <w:tc>
          <w:tcPr>
            <w:tcW w:w="663"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w:t>
            </w:r>
          </w:p>
        </w:tc>
        <w:tc>
          <w:tcPr>
            <w:tcW w:w="606"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485"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564"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945" w:type="dxa"/>
            <w:gridSpan w:val="2"/>
            <w:vMerge/>
            <w:tcBorders>
              <w:top w:val="nil"/>
              <w:left w:val="nil"/>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r>
      <w:tr w:rsidR="00566CA4">
        <w:trPr>
          <w:trHeight w:val="270"/>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12</w:t>
            </w:r>
          </w:p>
        </w:tc>
        <w:tc>
          <w:tcPr>
            <w:tcW w:w="763" w:type="dxa"/>
            <w:vMerge/>
            <w:tcBorders>
              <w:left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1134"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9901012</w:t>
            </w:r>
          </w:p>
        </w:tc>
        <w:tc>
          <w:tcPr>
            <w:tcW w:w="3986" w:type="dxa"/>
            <w:gridSpan w:val="2"/>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习近平中国特色社会主义思想概论</w:t>
            </w:r>
          </w:p>
        </w:tc>
        <w:tc>
          <w:tcPr>
            <w:tcW w:w="50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w:t>
            </w:r>
          </w:p>
        </w:tc>
        <w:tc>
          <w:tcPr>
            <w:tcW w:w="679"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37"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w:t>
            </w:r>
          </w:p>
        </w:tc>
        <w:tc>
          <w:tcPr>
            <w:tcW w:w="88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54</w:t>
            </w:r>
          </w:p>
        </w:tc>
        <w:tc>
          <w:tcPr>
            <w:tcW w:w="632"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46</w:t>
            </w:r>
          </w:p>
        </w:tc>
        <w:tc>
          <w:tcPr>
            <w:tcW w:w="705"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8</w:t>
            </w:r>
          </w:p>
        </w:tc>
        <w:tc>
          <w:tcPr>
            <w:tcW w:w="663"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06"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485"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564"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w:t>
            </w:r>
          </w:p>
        </w:tc>
        <w:tc>
          <w:tcPr>
            <w:tcW w:w="945" w:type="dxa"/>
            <w:gridSpan w:val="2"/>
            <w:vMerge/>
            <w:tcBorders>
              <w:top w:val="nil"/>
              <w:left w:val="nil"/>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r>
      <w:tr w:rsidR="00566CA4">
        <w:trPr>
          <w:trHeight w:val="270"/>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lastRenderedPageBreak/>
              <w:t>1</w:t>
            </w:r>
            <w:r>
              <w:rPr>
                <w:rFonts w:ascii="微软雅黑" w:eastAsia="微软雅黑" w:hAnsi="微软雅黑" w:cs="微软雅黑" w:hint="eastAsia"/>
                <w:sz w:val="24"/>
                <w:szCs w:val="24"/>
              </w:rPr>
              <w:t>3</w:t>
            </w:r>
          </w:p>
        </w:tc>
        <w:tc>
          <w:tcPr>
            <w:tcW w:w="763" w:type="dxa"/>
            <w:vMerge/>
            <w:tcBorders>
              <w:left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1134"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990101</w:t>
            </w:r>
            <w:r>
              <w:rPr>
                <w:rFonts w:ascii="微软雅黑" w:eastAsia="微软雅黑" w:hAnsi="微软雅黑" w:cs="微软雅黑" w:hint="eastAsia"/>
                <w:sz w:val="24"/>
                <w:szCs w:val="24"/>
              </w:rPr>
              <w:t>3</w:t>
            </w:r>
          </w:p>
        </w:tc>
        <w:tc>
          <w:tcPr>
            <w:tcW w:w="3986" w:type="dxa"/>
            <w:gridSpan w:val="2"/>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大学语文</w:t>
            </w:r>
          </w:p>
        </w:tc>
        <w:tc>
          <w:tcPr>
            <w:tcW w:w="50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679"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37"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r>
              <w:rPr>
                <w:rFonts w:ascii="微软雅黑" w:eastAsia="微软雅黑" w:hAnsi="微软雅黑" w:cs="微软雅黑" w:hint="eastAsia"/>
                <w:sz w:val="24"/>
                <w:szCs w:val="24"/>
              </w:rPr>
              <w:t>/2</w:t>
            </w:r>
          </w:p>
        </w:tc>
        <w:tc>
          <w:tcPr>
            <w:tcW w:w="88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36</w:t>
            </w:r>
          </w:p>
        </w:tc>
        <w:tc>
          <w:tcPr>
            <w:tcW w:w="632"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34</w:t>
            </w:r>
          </w:p>
        </w:tc>
        <w:tc>
          <w:tcPr>
            <w:tcW w:w="705"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663"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606"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485"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564"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945" w:type="dxa"/>
            <w:gridSpan w:val="2"/>
            <w:vMerge/>
            <w:tcBorders>
              <w:top w:val="nil"/>
              <w:left w:val="nil"/>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r>
      <w:tr w:rsidR="00566CA4">
        <w:trPr>
          <w:trHeight w:val="460"/>
          <w:jc w:val="center"/>
        </w:trPr>
        <w:tc>
          <w:tcPr>
            <w:tcW w:w="398" w:type="dxa"/>
            <w:tcBorders>
              <w:top w:val="nil"/>
              <w:left w:val="single" w:sz="4" w:space="0" w:color="auto"/>
              <w:bottom w:val="single" w:sz="4" w:space="0" w:color="auto"/>
              <w:right w:val="single" w:sz="4" w:space="0" w:color="auto"/>
            </w:tcBorders>
            <w:shd w:val="clear" w:color="auto" w:fill="D8D8D8" w:themeFill="background1" w:themeFillShade="D8"/>
            <w:vAlign w:val="center"/>
          </w:tcPr>
          <w:p w:rsidR="00566CA4" w:rsidRDefault="00566CA4">
            <w:pPr>
              <w:rPr>
                <w:rFonts w:ascii="微软雅黑" w:eastAsia="微软雅黑" w:hAnsi="微软雅黑" w:cs="微软雅黑"/>
                <w:sz w:val="24"/>
                <w:szCs w:val="24"/>
              </w:rPr>
            </w:pPr>
          </w:p>
        </w:tc>
        <w:tc>
          <w:tcPr>
            <w:tcW w:w="763" w:type="dxa"/>
            <w:vMerge/>
            <w:tcBorders>
              <w:left w:val="single" w:sz="4" w:space="0" w:color="auto"/>
              <w:right w:val="single" w:sz="4" w:space="0" w:color="auto"/>
            </w:tcBorders>
            <w:shd w:val="clear" w:color="auto" w:fill="D8D8D8" w:themeFill="background1" w:themeFillShade="D8"/>
            <w:vAlign w:val="center"/>
          </w:tcPr>
          <w:p w:rsidR="00566CA4" w:rsidRDefault="00566CA4">
            <w:pPr>
              <w:rPr>
                <w:rFonts w:ascii="微软雅黑" w:eastAsia="微软雅黑" w:hAnsi="微软雅黑" w:cs="微软雅黑"/>
                <w:sz w:val="24"/>
                <w:szCs w:val="24"/>
              </w:rPr>
            </w:pPr>
          </w:p>
        </w:tc>
        <w:tc>
          <w:tcPr>
            <w:tcW w:w="5120" w:type="dxa"/>
            <w:gridSpan w:val="3"/>
            <w:tcBorders>
              <w:top w:val="nil"/>
              <w:left w:val="nil"/>
              <w:bottom w:val="single" w:sz="4" w:space="0" w:color="auto"/>
              <w:right w:val="single" w:sz="4" w:space="0" w:color="auto"/>
            </w:tcBorders>
            <w:shd w:val="clear" w:color="auto" w:fill="D8D8D8" w:themeFill="background1" w:themeFillShade="D8"/>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小计</w:t>
            </w:r>
          </w:p>
        </w:tc>
        <w:tc>
          <w:tcPr>
            <w:tcW w:w="508" w:type="dxa"/>
            <w:tcBorders>
              <w:top w:val="nil"/>
              <w:left w:val="nil"/>
              <w:bottom w:val="single" w:sz="4" w:space="0" w:color="auto"/>
              <w:right w:val="single" w:sz="4" w:space="0" w:color="auto"/>
            </w:tcBorders>
            <w:shd w:val="clear" w:color="auto" w:fill="D8D8D8" w:themeFill="background1" w:themeFillShade="D8"/>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 xml:space="preserve"> 36</w:t>
            </w:r>
          </w:p>
        </w:tc>
        <w:tc>
          <w:tcPr>
            <w:tcW w:w="679" w:type="dxa"/>
            <w:tcBorders>
              <w:top w:val="nil"/>
              <w:left w:val="nil"/>
              <w:bottom w:val="single" w:sz="4" w:space="0" w:color="auto"/>
              <w:right w:val="single" w:sz="4" w:space="0" w:color="auto"/>
            </w:tcBorders>
            <w:shd w:val="clear" w:color="auto" w:fill="D8D8D8" w:themeFill="background1" w:themeFillShade="D8"/>
            <w:vAlign w:val="center"/>
          </w:tcPr>
          <w:p w:rsidR="00566CA4" w:rsidRDefault="00566CA4">
            <w:pPr>
              <w:rPr>
                <w:rFonts w:ascii="微软雅黑" w:eastAsia="微软雅黑" w:hAnsi="微软雅黑" w:cs="微软雅黑"/>
                <w:sz w:val="24"/>
                <w:szCs w:val="24"/>
              </w:rPr>
            </w:pPr>
          </w:p>
        </w:tc>
        <w:tc>
          <w:tcPr>
            <w:tcW w:w="637" w:type="dxa"/>
            <w:tcBorders>
              <w:top w:val="nil"/>
              <w:left w:val="nil"/>
              <w:bottom w:val="single" w:sz="4" w:space="0" w:color="auto"/>
              <w:right w:val="single" w:sz="4" w:space="0" w:color="auto"/>
            </w:tcBorders>
            <w:shd w:val="clear" w:color="auto" w:fill="D8D8D8" w:themeFill="background1" w:themeFillShade="D8"/>
            <w:vAlign w:val="center"/>
          </w:tcPr>
          <w:p w:rsidR="00566CA4" w:rsidRDefault="00566CA4">
            <w:pPr>
              <w:rPr>
                <w:rFonts w:ascii="微软雅黑" w:eastAsia="微软雅黑" w:hAnsi="微软雅黑" w:cs="微软雅黑"/>
                <w:sz w:val="24"/>
                <w:szCs w:val="24"/>
              </w:rPr>
            </w:pPr>
          </w:p>
        </w:tc>
        <w:tc>
          <w:tcPr>
            <w:tcW w:w="888" w:type="dxa"/>
            <w:tcBorders>
              <w:top w:val="nil"/>
              <w:left w:val="nil"/>
              <w:bottom w:val="single" w:sz="4" w:space="0" w:color="auto"/>
              <w:right w:val="single" w:sz="4" w:space="0" w:color="auto"/>
            </w:tcBorders>
            <w:shd w:val="clear" w:color="auto" w:fill="D8D8D8" w:themeFill="background1" w:themeFillShade="D8"/>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710</w:t>
            </w:r>
          </w:p>
        </w:tc>
        <w:tc>
          <w:tcPr>
            <w:tcW w:w="632" w:type="dxa"/>
            <w:tcBorders>
              <w:top w:val="nil"/>
              <w:left w:val="nil"/>
              <w:bottom w:val="single" w:sz="4" w:space="0" w:color="auto"/>
              <w:right w:val="single" w:sz="4" w:space="0" w:color="auto"/>
            </w:tcBorders>
            <w:shd w:val="clear" w:color="auto" w:fill="D8D8D8" w:themeFill="background1" w:themeFillShade="D8"/>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392</w:t>
            </w:r>
          </w:p>
        </w:tc>
        <w:tc>
          <w:tcPr>
            <w:tcW w:w="705" w:type="dxa"/>
            <w:tcBorders>
              <w:top w:val="nil"/>
              <w:left w:val="nil"/>
              <w:bottom w:val="single" w:sz="4" w:space="0" w:color="auto"/>
              <w:right w:val="single" w:sz="4" w:space="0" w:color="auto"/>
            </w:tcBorders>
            <w:shd w:val="clear" w:color="auto" w:fill="D8D8D8" w:themeFill="background1" w:themeFillShade="D8"/>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318</w:t>
            </w:r>
          </w:p>
        </w:tc>
        <w:tc>
          <w:tcPr>
            <w:tcW w:w="663" w:type="dxa"/>
            <w:tcBorders>
              <w:top w:val="nil"/>
              <w:left w:val="nil"/>
              <w:bottom w:val="single" w:sz="4" w:space="0" w:color="auto"/>
              <w:right w:val="single" w:sz="4" w:space="0" w:color="auto"/>
            </w:tcBorders>
            <w:shd w:val="clear" w:color="auto" w:fill="D8D8D8" w:themeFill="background1" w:themeFillShade="D8"/>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13</w:t>
            </w:r>
          </w:p>
        </w:tc>
        <w:tc>
          <w:tcPr>
            <w:tcW w:w="606" w:type="dxa"/>
            <w:tcBorders>
              <w:top w:val="nil"/>
              <w:left w:val="nil"/>
              <w:bottom w:val="single" w:sz="4" w:space="0" w:color="auto"/>
              <w:right w:val="single" w:sz="4" w:space="0" w:color="auto"/>
            </w:tcBorders>
            <w:shd w:val="clear" w:color="auto" w:fill="D8D8D8" w:themeFill="background1" w:themeFillShade="D8"/>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18</w:t>
            </w:r>
          </w:p>
        </w:tc>
        <w:tc>
          <w:tcPr>
            <w:tcW w:w="485" w:type="dxa"/>
            <w:tcBorders>
              <w:top w:val="nil"/>
              <w:left w:val="nil"/>
              <w:bottom w:val="single" w:sz="4" w:space="0" w:color="auto"/>
              <w:right w:val="single" w:sz="4" w:space="0" w:color="auto"/>
            </w:tcBorders>
            <w:shd w:val="clear" w:color="auto" w:fill="D8D8D8" w:themeFill="background1" w:themeFillShade="D8"/>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564" w:type="dxa"/>
            <w:tcBorders>
              <w:top w:val="nil"/>
              <w:left w:val="nil"/>
              <w:bottom w:val="single" w:sz="4" w:space="0" w:color="auto"/>
              <w:right w:val="single" w:sz="4" w:space="0" w:color="auto"/>
            </w:tcBorders>
            <w:shd w:val="clear" w:color="auto" w:fill="D8D8D8" w:themeFill="background1" w:themeFillShade="D8"/>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w:t>
            </w:r>
          </w:p>
        </w:tc>
        <w:tc>
          <w:tcPr>
            <w:tcW w:w="945" w:type="dxa"/>
            <w:gridSpan w:val="2"/>
            <w:vMerge/>
            <w:tcBorders>
              <w:top w:val="nil"/>
              <w:left w:val="nil"/>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r>
      <w:tr w:rsidR="00566CA4">
        <w:trPr>
          <w:trHeight w:val="699"/>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r>
              <w:rPr>
                <w:rFonts w:ascii="微软雅黑" w:eastAsia="微软雅黑" w:hAnsi="微软雅黑" w:cs="微软雅黑" w:hint="eastAsia"/>
                <w:sz w:val="24"/>
                <w:szCs w:val="24"/>
              </w:rPr>
              <w:t>3</w:t>
            </w:r>
          </w:p>
        </w:tc>
        <w:tc>
          <w:tcPr>
            <w:tcW w:w="763" w:type="dxa"/>
            <w:tcBorders>
              <w:top w:val="nil"/>
              <w:left w:val="nil"/>
              <w:bottom w:val="nil"/>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公共</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选修</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课程</w:t>
            </w:r>
          </w:p>
        </w:tc>
        <w:tc>
          <w:tcPr>
            <w:tcW w:w="1144" w:type="dxa"/>
            <w:gridSpan w:val="2"/>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9901013</w:t>
            </w:r>
          </w:p>
        </w:tc>
        <w:tc>
          <w:tcPr>
            <w:tcW w:w="3976"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在公共选修课模块中，须修满</w:t>
            </w:r>
            <w:r>
              <w:rPr>
                <w:rFonts w:ascii="微软雅黑" w:eastAsia="微软雅黑" w:hAnsi="微软雅黑" w:cs="微软雅黑" w:hint="eastAsia"/>
                <w:sz w:val="24"/>
                <w:szCs w:val="24"/>
              </w:rPr>
              <w:t>4</w:t>
            </w:r>
            <w:r>
              <w:rPr>
                <w:rFonts w:ascii="微软雅黑" w:eastAsia="微软雅黑" w:hAnsi="微软雅黑" w:cs="微软雅黑" w:hint="eastAsia"/>
                <w:sz w:val="24"/>
                <w:szCs w:val="24"/>
              </w:rPr>
              <w:t>个学分课程。（申请国学辅修专业的学生须修满</w:t>
            </w:r>
            <w:r>
              <w:rPr>
                <w:rFonts w:ascii="微软雅黑" w:eastAsia="微软雅黑" w:hAnsi="微软雅黑" w:cs="微软雅黑" w:hint="eastAsia"/>
                <w:sz w:val="24"/>
                <w:szCs w:val="24"/>
              </w:rPr>
              <w:t>8</w:t>
            </w:r>
            <w:r>
              <w:rPr>
                <w:rFonts w:ascii="微软雅黑" w:eastAsia="微软雅黑" w:hAnsi="微软雅黑" w:cs="微软雅黑" w:hint="eastAsia"/>
                <w:sz w:val="24"/>
                <w:szCs w:val="24"/>
              </w:rPr>
              <w:t>学分以上国学课程）</w:t>
            </w:r>
          </w:p>
        </w:tc>
        <w:tc>
          <w:tcPr>
            <w:tcW w:w="50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w:t>
            </w:r>
          </w:p>
        </w:tc>
        <w:tc>
          <w:tcPr>
            <w:tcW w:w="679"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37"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1-2</w:t>
            </w:r>
          </w:p>
        </w:tc>
        <w:tc>
          <w:tcPr>
            <w:tcW w:w="88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72</w:t>
            </w:r>
          </w:p>
        </w:tc>
        <w:tc>
          <w:tcPr>
            <w:tcW w:w="632"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72</w:t>
            </w:r>
          </w:p>
        </w:tc>
        <w:tc>
          <w:tcPr>
            <w:tcW w:w="705"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0</w:t>
            </w:r>
          </w:p>
        </w:tc>
        <w:tc>
          <w:tcPr>
            <w:tcW w:w="663"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606"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485"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564"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945" w:type="dxa"/>
            <w:gridSpan w:val="2"/>
            <w:vMerge/>
            <w:tcBorders>
              <w:top w:val="nil"/>
              <w:left w:val="nil"/>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r>
      <w:tr w:rsidR="00566CA4">
        <w:trPr>
          <w:trHeight w:val="358"/>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5883" w:type="dxa"/>
            <w:gridSpan w:val="4"/>
            <w:tcBorders>
              <w:top w:val="single" w:sz="4" w:space="0" w:color="auto"/>
              <w:left w:val="nil"/>
              <w:bottom w:val="single" w:sz="4" w:space="0" w:color="auto"/>
              <w:right w:val="single" w:sz="4" w:space="0" w:color="000000"/>
            </w:tcBorders>
            <w:shd w:val="clear" w:color="000000" w:fill="D9D9D9"/>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合</w:t>
            </w:r>
            <w:r>
              <w:rPr>
                <w:rFonts w:ascii="微软雅黑" w:eastAsia="微软雅黑" w:hAnsi="微软雅黑" w:cs="微软雅黑" w:hint="eastAsia"/>
                <w:sz w:val="24"/>
                <w:szCs w:val="24"/>
              </w:rPr>
              <w:t>计</w:t>
            </w:r>
          </w:p>
        </w:tc>
        <w:tc>
          <w:tcPr>
            <w:tcW w:w="508" w:type="dxa"/>
            <w:tcBorders>
              <w:top w:val="nil"/>
              <w:left w:val="nil"/>
              <w:bottom w:val="single" w:sz="4" w:space="0" w:color="auto"/>
              <w:right w:val="single" w:sz="4" w:space="0" w:color="auto"/>
            </w:tcBorders>
            <w:shd w:val="clear" w:color="000000" w:fill="D9D9D9"/>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40</w:t>
            </w:r>
          </w:p>
        </w:tc>
        <w:tc>
          <w:tcPr>
            <w:tcW w:w="679" w:type="dxa"/>
            <w:tcBorders>
              <w:top w:val="nil"/>
              <w:left w:val="nil"/>
              <w:bottom w:val="single" w:sz="4" w:space="0" w:color="auto"/>
              <w:right w:val="single" w:sz="4" w:space="0" w:color="auto"/>
            </w:tcBorders>
            <w:shd w:val="clear" w:color="000000" w:fill="D9D9D9"/>
            <w:vAlign w:val="center"/>
          </w:tcPr>
          <w:p w:rsidR="00566CA4" w:rsidRDefault="00566CA4">
            <w:pPr>
              <w:rPr>
                <w:rFonts w:ascii="微软雅黑" w:eastAsia="微软雅黑" w:hAnsi="微软雅黑" w:cs="微软雅黑"/>
                <w:sz w:val="24"/>
                <w:szCs w:val="24"/>
              </w:rPr>
            </w:pPr>
          </w:p>
        </w:tc>
        <w:tc>
          <w:tcPr>
            <w:tcW w:w="637" w:type="dxa"/>
            <w:tcBorders>
              <w:top w:val="nil"/>
              <w:left w:val="nil"/>
              <w:bottom w:val="single" w:sz="4" w:space="0" w:color="auto"/>
              <w:right w:val="single" w:sz="4" w:space="0" w:color="auto"/>
            </w:tcBorders>
            <w:shd w:val="clear" w:color="000000" w:fill="D9D9D9"/>
            <w:vAlign w:val="center"/>
          </w:tcPr>
          <w:p w:rsidR="00566CA4" w:rsidRDefault="00566CA4">
            <w:pPr>
              <w:rPr>
                <w:rFonts w:ascii="微软雅黑" w:eastAsia="微软雅黑" w:hAnsi="微软雅黑" w:cs="微软雅黑"/>
                <w:sz w:val="24"/>
                <w:szCs w:val="24"/>
              </w:rPr>
            </w:pPr>
          </w:p>
        </w:tc>
        <w:tc>
          <w:tcPr>
            <w:tcW w:w="888" w:type="dxa"/>
            <w:tcBorders>
              <w:top w:val="nil"/>
              <w:left w:val="nil"/>
              <w:bottom w:val="single" w:sz="4" w:space="0" w:color="auto"/>
              <w:right w:val="single" w:sz="4" w:space="0" w:color="auto"/>
            </w:tcBorders>
            <w:shd w:val="clear" w:color="000000" w:fill="D9D9D9"/>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782</w:t>
            </w:r>
          </w:p>
        </w:tc>
        <w:tc>
          <w:tcPr>
            <w:tcW w:w="632" w:type="dxa"/>
            <w:tcBorders>
              <w:top w:val="nil"/>
              <w:left w:val="nil"/>
              <w:bottom w:val="single" w:sz="4" w:space="0" w:color="auto"/>
              <w:right w:val="single" w:sz="4" w:space="0" w:color="auto"/>
            </w:tcBorders>
            <w:shd w:val="clear" w:color="000000" w:fill="D9D9D9"/>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464</w:t>
            </w:r>
          </w:p>
        </w:tc>
        <w:tc>
          <w:tcPr>
            <w:tcW w:w="705" w:type="dxa"/>
            <w:tcBorders>
              <w:top w:val="nil"/>
              <w:left w:val="nil"/>
              <w:bottom w:val="single" w:sz="4" w:space="0" w:color="auto"/>
              <w:right w:val="single" w:sz="4" w:space="0" w:color="auto"/>
            </w:tcBorders>
            <w:shd w:val="clear" w:color="000000" w:fill="D9D9D9"/>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318</w:t>
            </w:r>
          </w:p>
        </w:tc>
        <w:tc>
          <w:tcPr>
            <w:tcW w:w="663" w:type="dxa"/>
            <w:tcBorders>
              <w:top w:val="nil"/>
              <w:left w:val="nil"/>
              <w:bottom w:val="single" w:sz="4" w:space="0" w:color="auto"/>
              <w:right w:val="single" w:sz="4" w:space="0" w:color="auto"/>
            </w:tcBorders>
            <w:shd w:val="clear" w:color="000000" w:fill="D9D9D9"/>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r>
              <w:rPr>
                <w:rFonts w:ascii="微软雅黑" w:eastAsia="微软雅黑" w:hAnsi="微软雅黑" w:cs="微软雅黑" w:hint="eastAsia"/>
                <w:sz w:val="24"/>
                <w:szCs w:val="24"/>
              </w:rPr>
              <w:t>5</w:t>
            </w:r>
          </w:p>
        </w:tc>
        <w:tc>
          <w:tcPr>
            <w:tcW w:w="606" w:type="dxa"/>
            <w:tcBorders>
              <w:top w:val="nil"/>
              <w:left w:val="nil"/>
              <w:bottom w:val="single" w:sz="4" w:space="0" w:color="auto"/>
              <w:right w:val="single" w:sz="4" w:space="0" w:color="auto"/>
            </w:tcBorders>
            <w:shd w:val="clear" w:color="000000" w:fill="D9D9D9"/>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20</w:t>
            </w:r>
          </w:p>
        </w:tc>
        <w:tc>
          <w:tcPr>
            <w:tcW w:w="485" w:type="dxa"/>
            <w:tcBorders>
              <w:top w:val="nil"/>
              <w:left w:val="nil"/>
              <w:bottom w:val="single" w:sz="4" w:space="0" w:color="auto"/>
              <w:right w:val="single" w:sz="4" w:space="0" w:color="auto"/>
            </w:tcBorders>
            <w:shd w:val="clear" w:color="000000" w:fill="D9D9D9"/>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564" w:type="dxa"/>
            <w:tcBorders>
              <w:top w:val="nil"/>
              <w:left w:val="nil"/>
              <w:bottom w:val="single" w:sz="4" w:space="0" w:color="auto"/>
              <w:right w:val="single" w:sz="4" w:space="0" w:color="auto"/>
            </w:tcBorders>
            <w:shd w:val="clear" w:color="000000" w:fill="D9D9D9"/>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w:t>
            </w:r>
          </w:p>
        </w:tc>
        <w:tc>
          <w:tcPr>
            <w:tcW w:w="945" w:type="dxa"/>
            <w:gridSpan w:val="2"/>
            <w:vMerge/>
            <w:tcBorders>
              <w:top w:val="nil"/>
              <w:left w:val="nil"/>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r>
      <w:tr w:rsidR="00566CA4">
        <w:trPr>
          <w:trHeight w:val="284"/>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r>
              <w:rPr>
                <w:rFonts w:ascii="微软雅黑" w:eastAsia="微软雅黑" w:hAnsi="微软雅黑" w:cs="微软雅黑" w:hint="eastAsia"/>
                <w:sz w:val="24"/>
                <w:szCs w:val="24"/>
              </w:rPr>
              <w:t>4</w:t>
            </w:r>
          </w:p>
        </w:tc>
        <w:tc>
          <w:tcPr>
            <w:tcW w:w="763" w:type="dxa"/>
            <w:vMerge w:val="restart"/>
            <w:tcBorders>
              <w:top w:val="nil"/>
              <w:left w:val="single" w:sz="4" w:space="0" w:color="auto"/>
              <w:bottom w:val="single" w:sz="4" w:space="0" w:color="000000"/>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专业</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基础</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必修</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课程</w:t>
            </w:r>
          </w:p>
        </w:tc>
        <w:tc>
          <w:tcPr>
            <w:tcW w:w="1144" w:type="dxa"/>
            <w:gridSpan w:val="2"/>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5</w:t>
            </w:r>
            <w:r>
              <w:rPr>
                <w:rFonts w:ascii="微软雅黑" w:eastAsia="微软雅黑" w:hAnsi="微软雅黑" w:cs="微软雅黑" w:hint="eastAsia"/>
                <w:sz w:val="24"/>
                <w:szCs w:val="24"/>
              </w:rPr>
              <w:t>5040401</w:t>
            </w:r>
          </w:p>
        </w:tc>
        <w:tc>
          <w:tcPr>
            <w:tcW w:w="3976"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博物馆学概论</w:t>
            </w:r>
          </w:p>
        </w:tc>
        <w:tc>
          <w:tcPr>
            <w:tcW w:w="50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679"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w:t>
            </w:r>
          </w:p>
        </w:tc>
        <w:tc>
          <w:tcPr>
            <w:tcW w:w="637"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88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36</w:t>
            </w:r>
          </w:p>
        </w:tc>
        <w:tc>
          <w:tcPr>
            <w:tcW w:w="632"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30</w:t>
            </w:r>
          </w:p>
        </w:tc>
        <w:tc>
          <w:tcPr>
            <w:tcW w:w="705"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6</w:t>
            </w:r>
          </w:p>
        </w:tc>
        <w:tc>
          <w:tcPr>
            <w:tcW w:w="663"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06"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485"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564"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945" w:type="dxa"/>
            <w:gridSpan w:val="2"/>
            <w:vMerge/>
            <w:tcBorders>
              <w:top w:val="nil"/>
              <w:left w:val="nil"/>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r>
      <w:tr w:rsidR="00566CA4">
        <w:trPr>
          <w:trHeight w:val="284"/>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r>
              <w:rPr>
                <w:rFonts w:ascii="微软雅黑" w:eastAsia="微软雅黑" w:hAnsi="微软雅黑" w:cs="微软雅黑" w:hint="eastAsia"/>
                <w:sz w:val="24"/>
                <w:szCs w:val="24"/>
              </w:rPr>
              <w:t>5</w:t>
            </w:r>
          </w:p>
        </w:tc>
        <w:tc>
          <w:tcPr>
            <w:tcW w:w="763" w:type="dxa"/>
            <w:vMerge/>
            <w:tcBorders>
              <w:top w:val="nil"/>
              <w:left w:val="single" w:sz="4" w:space="0" w:color="auto"/>
              <w:bottom w:val="single" w:sz="4" w:space="0" w:color="000000"/>
              <w:right w:val="single" w:sz="4" w:space="0" w:color="auto"/>
            </w:tcBorders>
            <w:vAlign w:val="center"/>
          </w:tcPr>
          <w:p w:rsidR="00566CA4" w:rsidRDefault="00566CA4">
            <w:pPr>
              <w:rPr>
                <w:rFonts w:ascii="微软雅黑" w:eastAsia="微软雅黑" w:hAnsi="微软雅黑" w:cs="微软雅黑"/>
                <w:sz w:val="24"/>
                <w:szCs w:val="24"/>
              </w:rPr>
            </w:pPr>
          </w:p>
        </w:tc>
        <w:tc>
          <w:tcPr>
            <w:tcW w:w="114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5</w:t>
            </w:r>
            <w:r>
              <w:rPr>
                <w:rFonts w:ascii="微软雅黑" w:eastAsia="微软雅黑" w:hAnsi="微软雅黑" w:cs="微软雅黑" w:hint="eastAsia"/>
                <w:sz w:val="24"/>
                <w:szCs w:val="24"/>
              </w:rPr>
              <w:t>5040402</w:t>
            </w:r>
          </w:p>
        </w:tc>
        <w:tc>
          <w:tcPr>
            <w:tcW w:w="3976" w:type="dxa"/>
            <w:tcBorders>
              <w:top w:val="single" w:sz="4" w:space="0" w:color="auto"/>
              <w:left w:val="single" w:sz="4" w:space="0" w:color="auto"/>
              <w:bottom w:val="single" w:sz="4" w:space="0" w:color="auto"/>
              <w:right w:val="single" w:sz="4" w:space="0" w:color="auto"/>
            </w:tcBorders>
            <w:shd w:val="clear" w:color="000000" w:fill="FFFFFF"/>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中国陶瓷</w:t>
            </w:r>
          </w:p>
        </w:tc>
        <w:tc>
          <w:tcPr>
            <w:tcW w:w="50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w:t>
            </w:r>
          </w:p>
        </w:tc>
        <w:tc>
          <w:tcPr>
            <w:tcW w:w="679" w:type="dxa"/>
            <w:tcBorders>
              <w:top w:val="nil"/>
              <w:left w:val="nil"/>
              <w:bottom w:val="single" w:sz="4" w:space="0" w:color="auto"/>
              <w:right w:val="single" w:sz="4" w:space="0" w:color="auto"/>
            </w:tcBorders>
            <w:shd w:val="clear" w:color="000000" w:fill="FFFFFF"/>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637" w:type="dxa"/>
            <w:tcBorders>
              <w:top w:val="nil"/>
              <w:left w:val="nil"/>
              <w:bottom w:val="single" w:sz="4" w:space="0" w:color="auto"/>
              <w:right w:val="single" w:sz="4" w:space="0" w:color="auto"/>
            </w:tcBorders>
            <w:shd w:val="clear" w:color="000000" w:fill="FFFFFF"/>
            <w:vAlign w:val="center"/>
          </w:tcPr>
          <w:p w:rsidR="00566CA4" w:rsidRDefault="00566CA4">
            <w:pPr>
              <w:rPr>
                <w:rFonts w:ascii="微软雅黑" w:eastAsia="微软雅黑" w:hAnsi="微软雅黑" w:cs="微软雅黑"/>
                <w:sz w:val="24"/>
                <w:szCs w:val="24"/>
              </w:rPr>
            </w:pPr>
          </w:p>
        </w:tc>
        <w:tc>
          <w:tcPr>
            <w:tcW w:w="888" w:type="dxa"/>
            <w:tcBorders>
              <w:top w:val="nil"/>
              <w:left w:val="nil"/>
              <w:bottom w:val="single" w:sz="4" w:space="0" w:color="auto"/>
              <w:right w:val="single" w:sz="4" w:space="0" w:color="auto"/>
            </w:tcBorders>
            <w:shd w:val="clear" w:color="000000" w:fill="FFFFFF"/>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 xml:space="preserve"> 72</w:t>
            </w:r>
          </w:p>
        </w:tc>
        <w:tc>
          <w:tcPr>
            <w:tcW w:w="632" w:type="dxa"/>
            <w:tcBorders>
              <w:top w:val="nil"/>
              <w:left w:val="nil"/>
              <w:bottom w:val="single" w:sz="4" w:space="0" w:color="auto"/>
              <w:right w:val="single" w:sz="4" w:space="0" w:color="auto"/>
            </w:tcBorders>
            <w:shd w:val="clear" w:color="000000" w:fill="FFFFFF"/>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66</w:t>
            </w:r>
          </w:p>
        </w:tc>
        <w:tc>
          <w:tcPr>
            <w:tcW w:w="705" w:type="dxa"/>
            <w:tcBorders>
              <w:top w:val="nil"/>
              <w:left w:val="nil"/>
              <w:bottom w:val="single" w:sz="4" w:space="0" w:color="auto"/>
              <w:right w:val="single" w:sz="4" w:space="0" w:color="auto"/>
            </w:tcBorders>
            <w:shd w:val="clear" w:color="000000" w:fill="FFFFFF"/>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6</w:t>
            </w:r>
          </w:p>
        </w:tc>
        <w:tc>
          <w:tcPr>
            <w:tcW w:w="663" w:type="dxa"/>
            <w:tcBorders>
              <w:top w:val="nil"/>
              <w:left w:val="nil"/>
              <w:bottom w:val="single" w:sz="4" w:space="0" w:color="auto"/>
              <w:right w:val="single" w:sz="4" w:space="0" w:color="auto"/>
            </w:tcBorders>
            <w:shd w:val="clear" w:color="000000" w:fill="FFFFFF"/>
            <w:vAlign w:val="center"/>
          </w:tcPr>
          <w:p w:rsidR="00566CA4" w:rsidRDefault="00566CA4">
            <w:pPr>
              <w:rPr>
                <w:rFonts w:ascii="微软雅黑" w:eastAsia="微软雅黑" w:hAnsi="微软雅黑" w:cs="微软雅黑"/>
                <w:sz w:val="24"/>
                <w:szCs w:val="24"/>
              </w:rPr>
            </w:pPr>
          </w:p>
        </w:tc>
        <w:tc>
          <w:tcPr>
            <w:tcW w:w="606" w:type="dxa"/>
            <w:tcBorders>
              <w:top w:val="nil"/>
              <w:left w:val="nil"/>
              <w:bottom w:val="single" w:sz="4" w:space="0" w:color="auto"/>
              <w:right w:val="single" w:sz="4" w:space="0" w:color="auto"/>
            </w:tcBorders>
            <w:shd w:val="clear" w:color="000000" w:fill="FFFFFF"/>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w:t>
            </w:r>
          </w:p>
        </w:tc>
        <w:tc>
          <w:tcPr>
            <w:tcW w:w="485" w:type="dxa"/>
            <w:tcBorders>
              <w:top w:val="nil"/>
              <w:left w:val="nil"/>
              <w:bottom w:val="single" w:sz="4" w:space="0" w:color="auto"/>
              <w:right w:val="single" w:sz="4" w:space="0" w:color="auto"/>
            </w:tcBorders>
            <w:shd w:val="clear" w:color="000000" w:fill="FFFFFF"/>
            <w:vAlign w:val="center"/>
          </w:tcPr>
          <w:p w:rsidR="00566CA4" w:rsidRDefault="00566CA4">
            <w:pPr>
              <w:rPr>
                <w:rFonts w:ascii="微软雅黑" w:eastAsia="微软雅黑" w:hAnsi="微软雅黑" w:cs="微软雅黑"/>
                <w:sz w:val="24"/>
                <w:szCs w:val="24"/>
              </w:rPr>
            </w:pPr>
          </w:p>
        </w:tc>
        <w:tc>
          <w:tcPr>
            <w:tcW w:w="564" w:type="dxa"/>
            <w:tcBorders>
              <w:top w:val="nil"/>
              <w:left w:val="nil"/>
              <w:bottom w:val="single" w:sz="4" w:space="0" w:color="auto"/>
              <w:right w:val="single" w:sz="4" w:space="0" w:color="auto"/>
            </w:tcBorders>
            <w:shd w:val="clear" w:color="000000" w:fill="FFFFFF"/>
            <w:vAlign w:val="center"/>
          </w:tcPr>
          <w:p w:rsidR="00566CA4" w:rsidRDefault="00566CA4">
            <w:pPr>
              <w:rPr>
                <w:rFonts w:ascii="微软雅黑" w:eastAsia="微软雅黑" w:hAnsi="微软雅黑" w:cs="微软雅黑"/>
                <w:sz w:val="24"/>
                <w:szCs w:val="24"/>
              </w:rPr>
            </w:pPr>
          </w:p>
        </w:tc>
        <w:tc>
          <w:tcPr>
            <w:tcW w:w="945" w:type="dxa"/>
            <w:gridSpan w:val="2"/>
            <w:vMerge/>
            <w:tcBorders>
              <w:top w:val="nil"/>
              <w:left w:val="nil"/>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r>
      <w:tr w:rsidR="00566CA4">
        <w:trPr>
          <w:trHeight w:val="284"/>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763" w:type="dxa"/>
            <w:vMerge/>
            <w:tcBorders>
              <w:top w:val="nil"/>
              <w:left w:val="single" w:sz="4" w:space="0" w:color="auto"/>
              <w:bottom w:val="single" w:sz="4" w:space="0" w:color="000000"/>
              <w:right w:val="single" w:sz="4" w:space="0" w:color="auto"/>
            </w:tcBorders>
            <w:vAlign w:val="center"/>
          </w:tcPr>
          <w:p w:rsidR="00566CA4" w:rsidRDefault="00566CA4">
            <w:pPr>
              <w:rPr>
                <w:rFonts w:ascii="微软雅黑" w:eastAsia="微软雅黑" w:hAnsi="微软雅黑" w:cs="微软雅黑"/>
                <w:sz w:val="24"/>
                <w:szCs w:val="24"/>
              </w:rPr>
            </w:pPr>
          </w:p>
        </w:tc>
        <w:tc>
          <w:tcPr>
            <w:tcW w:w="1144" w:type="dxa"/>
            <w:gridSpan w:val="2"/>
            <w:tcBorders>
              <w:top w:val="single" w:sz="4" w:space="0" w:color="auto"/>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5</w:t>
            </w:r>
            <w:r>
              <w:rPr>
                <w:rFonts w:ascii="微软雅黑" w:eastAsia="微软雅黑" w:hAnsi="微软雅黑" w:cs="微软雅黑" w:hint="eastAsia"/>
                <w:sz w:val="24"/>
                <w:szCs w:val="24"/>
              </w:rPr>
              <w:t>504040</w:t>
            </w:r>
            <w:r>
              <w:rPr>
                <w:rFonts w:ascii="微软雅黑" w:eastAsia="微软雅黑" w:hAnsi="微软雅黑" w:cs="微软雅黑" w:hint="eastAsia"/>
                <w:sz w:val="24"/>
                <w:szCs w:val="24"/>
              </w:rPr>
              <w:t>3</w:t>
            </w:r>
          </w:p>
        </w:tc>
        <w:tc>
          <w:tcPr>
            <w:tcW w:w="3976" w:type="dxa"/>
            <w:tcBorders>
              <w:top w:val="single" w:sz="4" w:space="0" w:color="auto"/>
              <w:left w:val="nil"/>
              <w:bottom w:val="single" w:sz="4" w:space="0" w:color="auto"/>
              <w:right w:val="single" w:sz="4" w:space="0" w:color="auto"/>
            </w:tcBorders>
            <w:shd w:val="clear" w:color="000000" w:fill="FFFFFF"/>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中国青铜器</w:t>
            </w:r>
          </w:p>
        </w:tc>
        <w:tc>
          <w:tcPr>
            <w:tcW w:w="50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679" w:type="dxa"/>
            <w:tcBorders>
              <w:top w:val="nil"/>
              <w:left w:val="nil"/>
              <w:bottom w:val="single" w:sz="4" w:space="0" w:color="auto"/>
              <w:right w:val="single" w:sz="4" w:space="0" w:color="auto"/>
            </w:tcBorders>
            <w:shd w:val="clear" w:color="000000" w:fill="FFFFFF"/>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637" w:type="dxa"/>
            <w:tcBorders>
              <w:top w:val="nil"/>
              <w:left w:val="nil"/>
              <w:bottom w:val="single" w:sz="4" w:space="0" w:color="auto"/>
              <w:right w:val="single" w:sz="4" w:space="0" w:color="auto"/>
            </w:tcBorders>
            <w:shd w:val="clear" w:color="000000" w:fill="FFFFFF"/>
            <w:vAlign w:val="center"/>
          </w:tcPr>
          <w:p w:rsidR="00566CA4" w:rsidRDefault="00566CA4">
            <w:pPr>
              <w:rPr>
                <w:rFonts w:ascii="微软雅黑" w:eastAsia="微软雅黑" w:hAnsi="微软雅黑" w:cs="微软雅黑"/>
                <w:sz w:val="24"/>
                <w:szCs w:val="24"/>
              </w:rPr>
            </w:pPr>
          </w:p>
        </w:tc>
        <w:tc>
          <w:tcPr>
            <w:tcW w:w="888" w:type="dxa"/>
            <w:tcBorders>
              <w:top w:val="nil"/>
              <w:left w:val="nil"/>
              <w:bottom w:val="single" w:sz="4" w:space="0" w:color="auto"/>
              <w:right w:val="single" w:sz="4" w:space="0" w:color="auto"/>
            </w:tcBorders>
            <w:shd w:val="clear" w:color="000000" w:fill="FFFFFF"/>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36</w:t>
            </w:r>
          </w:p>
        </w:tc>
        <w:tc>
          <w:tcPr>
            <w:tcW w:w="632" w:type="dxa"/>
            <w:tcBorders>
              <w:top w:val="nil"/>
              <w:left w:val="nil"/>
              <w:bottom w:val="single" w:sz="4" w:space="0" w:color="auto"/>
              <w:right w:val="single" w:sz="4" w:space="0" w:color="auto"/>
            </w:tcBorders>
            <w:shd w:val="clear" w:color="000000" w:fill="FFFFFF"/>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30</w:t>
            </w:r>
          </w:p>
        </w:tc>
        <w:tc>
          <w:tcPr>
            <w:tcW w:w="705" w:type="dxa"/>
            <w:tcBorders>
              <w:top w:val="nil"/>
              <w:left w:val="nil"/>
              <w:bottom w:val="single" w:sz="4" w:space="0" w:color="auto"/>
              <w:right w:val="single" w:sz="4" w:space="0" w:color="auto"/>
            </w:tcBorders>
            <w:shd w:val="clear" w:color="000000" w:fill="FFFFFF"/>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6</w:t>
            </w:r>
          </w:p>
        </w:tc>
        <w:tc>
          <w:tcPr>
            <w:tcW w:w="663" w:type="dxa"/>
            <w:tcBorders>
              <w:top w:val="nil"/>
              <w:left w:val="nil"/>
              <w:bottom w:val="single" w:sz="4" w:space="0" w:color="auto"/>
              <w:right w:val="single" w:sz="4" w:space="0" w:color="auto"/>
            </w:tcBorders>
            <w:shd w:val="clear" w:color="000000" w:fill="FFFFFF"/>
            <w:vAlign w:val="center"/>
          </w:tcPr>
          <w:p w:rsidR="00566CA4" w:rsidRDefault="00566CA4">
            <w:pPr>
              <w:rPr>
                <w:rFonts w:ascii="微软雅黑" w:eastAsia="微软雅黑" w:hAnsi="微软雅黑" w:cs="微软雅黑"/>
                <w:sz w:val="24"/>
                <w:szCs w:val="24"/>
              </w:rPr>
            </w:pPr>
          </w:p>
        </w:tc>
        <w:tc>
          <w:tcPr>
            <w:tcW w:w="606" w:type="dxa"/>
            <w:tcBorders>
              <w:top w:val="nil"/>
              <w:left w:val="nil"/>
              <w:bottom w:val="single" w:sz="4" w:space="0" w:color="auto"/>
              <w:right w:val="single" w:sz="4" w:space="0" w:color="auto"/>
            </w:tcBorders>
            <w:shd w:val="clear" w:color="000000" w:fill="FFFFFF"/>
            <w:vAlign w:val="center"/>
          </w:tcPr>
          <w:p w:rsidR="00566CA4" w:rsidRDefault="00566CA4">
            <w:pPr>
              <w:rPr>
                <w:rFonts w:ascii="微软雅黑" w:eastAsia="微软雅黑" w:hAnsi="微软雅黑" w:cs="微软雅黑"/>
                <w:sz w:val="24"/>
                <w:szCs w:val="24"/>
              </w:rPr>
            </w:pPr>
          </w:p>
        </w:tc>
        <w:tc>
          <w:tcPr>
            <w:tcW w:w="485" w:type="dxa"/>
            <w:tcBorders>
              <w:top w:val="nil"/>
              <w:left w:val="nil"/>
              <w:bottom w:val="single" w:sz="4" w:space="0" w:color="auto"/>
              <w:right w:val="single" w:sz="4" w:space="0" w:color="auto"/>
            </w:tcBorders>
            <w:shd w:val="clear" w:color="000000" w:fill="FFFFFF"/>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564" w:type="dxa"/>
            <w:tcBorders>
              <w:top w:val="nil"/>
              <w:left w:val="nil"/>
              <w:bottom w:val="single" w:sz="4" w:space="0" w:color="auto"/>
              <w:right w:val="single" w:sz="4" w:space="0" w:color="auto"/>
            </w:tcBorders>
            <w:shd w:val="clear" w:color="000000" w:fill="FFFFFF"/>
            <w:vAlign w:val="center"/>
          </w:tcPr>
          <w:p w:rsidR="00566CA4" w:rsidRDefault="00566CA4">
            <w:pPr>
              <w:rPr>
                <w:rFonts w:ascii="微软雅黑" w:eastAsia="微软雅黑" w:hAnsi="微软雅黑" w:cs="微软雅黑"/>
                <w:sz w:val="24"/>
                <w:szCs w:val="24"/>
              </w:rPr>
            </w:pPr>
          </w:p>
        </w:tc>
        <w:tc>
          <w:tcPr>
            <w:tcW w:w="945" w:type="dxa"/>
            <w:gridSpan w:val="2"/>
            <w:vMerge/>
            <w:tcBorders>
              <w:top w:val="nil"/>
              <w:left w:val="nil"/>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r>
      <w:tr w:rsidR="00566CA4">
        <w:trPr>
          <w:trHeight w:val="284"/>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r>
              <w:rPr>
                <w:rFonts w:ascii="微软雅黑" w:eastAsia="微软雅黑" w:hAnsi="微软雅黑" w:cs="微软雅黑" w:hint="eastAsia"/>
                <w:sz w:val="24"/>
                <w:szCs w:val="24"/>
              </w:rPr>
              <w:t>7</w:t>
            </w:r>
          </w:p>
        </w:tc>
        <w:tc>
          <w:tcPr>
            <w:tcW w:w="763" w:type="dxa"/>
            <w:vMerge/>
            <w:tcBorders>
              <w:top w:val="nil"/>
              <w:left w:val="single" w:sz="4" w:space="0" w:color="auto"/>
              <w:bottom w:val="single" w:sz="4" w:space="0" w:color="000000"/>
              <w:right w:val="single" w:sz="4" w:space="0" w:color="auto"/>
            </w:tcBorders>
            <w:vAlign w:val="center"/>
          </w:tcPr>
          <w:p w:rsidR="00566CA4" w:rsidRDefault="00566CA4">
            <w:pPr>
              <w:rPr>
                <w:rFonts w:ascii="微软雅黑" w:eastAsia="微软雅黑" w:hAnsi="微软雅黑" w:cs="微软雅黑"/>
                <w:sz w:val="24"/>
                <w:szCs w:val="24"/>
              </w:rPr>
            </w:pPr>
          </w:p>
        </w:tc>
        <w:tc>
          <w:tcPr>
            <w:tcW w:w="114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5</w:t>
            </w:r>
            <w:r>
              <w:rPr>
                <w:rFonts w:ascii="微软雅黑" w:eastAsia="微软雅黑" w:hAnsi="微软雅黑" w:cs="微软雅黑" w:hint="eastAsia"/>
                <w:sz w:val="24"/>
                <w:szCs w:val="24"/>
              </w:rPr>
              <w:t>504040</w:t>
            </w:r>
            <w:r>
              <w:rPr>
                <w:rFonts w:ascii="微软雅黑" w:eastAsia="微软雅黑" w:hAnsi="微软雅黑" w:cs="微软雅黑" w:hint="eastAsia"/>
                <w:sz w:val="24"/>
                <w:szCs w:val="24"/>
              </w:rPr>
              <w:t>4</w:t>
            </w:r>
          </w:p>
        </w:tc>
        <w:tc>
          <w:tcPr>
            <w:tcW w:w="3976" w:type="dxa"/>
            <w:tcBorders>
              <w:top w:val="single" w:sz="4" w:space="0" w:color="auto"/>
              <w:left w:val="single" w:sz="4" w:space="0" w:color="auto"/>
              <w:bottom w:val="single" w:sz="4" w:space="0" w:color="auto"/>
              <w:right w:val="single" w:sz="4" w:space="0" w:color="auto"/>
            </w:tcBorders>
            <w:shd w:val="clear" w:color="auto" w:fill="FFFFFF"/>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美术基础</w:t>
            </w:r>
          </w:p>
        </w:tc>
        <w:tc>
          <w:tcPr>
            <w:tcW w:w="50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6</w:t>
            </w:r>
          </w:p>
        </w:tc>
        <w:tc>
          <w:tcPr>
            <w:tcW w:w="679"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37"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r>
              <w:rPr>
                <w:rFonts w:ascii="微软雅黑" w:eastAsia="微软雅黑" w:hAnsi="微软雅黑" w:cs="微软雅黑" w:hint="eastAsia"/>
                <w:sz w:val="24"/>
                <w:szCs w:val="24"/>
              </w:rPr>
              <w:t>-2</w:t>
            </w:r>
          </w:p>
        </w:tc>
        <w:tc>
          <w:tcPr>
            <w:tcW w:w="88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108</w:t>
            </w:r>
          </w:p>
        </w:tc>
        <w:tc>
          <w:tcPr>
            <w:tcW w:w="632"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12</w:t>
            </w:r>
          </w:p>
        </w:tc>
        <w:tc>
          <w:tcPr>
            <w:tcW w:w="705"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96</w:t>
            </w:r>
          </w:p>
        </w:tc>
        <w:tc>
          <w:tcPr>
            <w:tcW w:w="663"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w:t>
            </w:r>
          </w:p>
        </w:tc>
        <w:tc>
          <w:tcPr>
            <w:tcW w:w="606"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485"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564"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945" w:type="dxa"/>
            <w:gridSpan w:val="2"/>
            <w:vMerge/>
            <w:tcBorders>
              <w:top w:val="nil"/>
              <w:left w:val="nil"/>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r>
      <w:tr w:rsidR="00566CA4">
        <w:trPr>
          <w:trHeight w:val="284"/>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r>
              <w:rPr>
                <w:rFonts w:ascii="微软雅黑" w:eastAsia="微软雅黑" w:hAnsi="微软雅黑" w:cs="微软雅黑" w:hint="eastAsia"/>
                <w:sz w:val="24"/>
                <w:szCs w:val="24"/>
              </w:rPr>
              <w:t>8</w:t>
            </w:r>
          </w:p>
        </w:tc>
        <w:tc>
          <w:tcPr>
            <w:tcW w:w="763" w:type="dxa"/>
            <w:vMerge/>
            <w:tcBorders>
              <w:top w:val="nil"/>
              <w:left w:val="single" w:sz="4" w:space="0" w:color="auto"/>
              <w:bottom w:val="single" w:sz="4" w:space="0" w:color="000000"/>
              <w:right w:val="single" w:sz="4" w:space="0" w:color="auto"/>
            </w:tcBorders>
            <w:vAlign w:val="center"/>
          </w:tcPr>
          <w:p w:rsidR="00566CA4" w:rsidRDefault="00566CA4">
            <w:pPr>
              <w:rPr>
                <w:rFonts w:ascii="微软雅黑" w:eastAsia="微软雅黑" w:hAnsi="微软雅黑" w:cs="微软雅黑"/>
                <w:sz w:val="24"/>
                <w:szCs w:val="24"/>
              </w:rPr>
            </w:pPr>
          </w:p>
        </w:tc>
        <w:tc>
          <w:tcPr>
            <w:tcW w:w="1144" w:type="dxa"/>
            <w:gridSpan w:val="2"/>
            <w:tcBorders>
              <w:top w:val="single" w:sz="4" w:space="0" w:color="auto"/>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5</w:t>
            </w:r>
            <w:r>
              <w:rPr>
                <w:rFonts w:ascii="微软雅黑" w:eastAsia="微软雅黑" w:hAnsi="微软雅黑" w:cs="微软雅黑" w:hint="eastAsia"/>
                <w:sz w:val="24"/>
                <w:szCs w:val="24"/>
              </w:rPr>
              <w:t>504040</w:t>
            </w:r>
            <w:r>
              <w:rPr>
                <w:rFonts w:ascii="微软雅黑" w:eastAsia="微软雅黑" w:hAnsi="微软雅黑" w:cs="微软雅黑" w:hint="eastAsia"/>
                <w:sz w:val="24"/>
                <w:szCs w:val="24"/>
              </w:rPr>
              <w:t>5</w:t>
            </w:r>
          </w:p>
        </w:tc>
        <w:tc>
          <w:tcPr>
            <w:tcW w:w="3976" w:type="dxa"/>
            <w:tcBorders>
              <w:top w:val="single" w:sz="4" w:space="0" w:color="auto"/>
              <w:left w:val="nil"/>
              <w:bottom w:val="single" w:sz="4" w:space="0" w:color="auto"/>
              <w:right w:val="single" w:sz="4" w:space="0" w:color="auto"/>
            </w:tcBorders>
            <w:shd w:val="clear" w:color="000000" w:fill="FFFFFF"/>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中国古代史</w:t>
            </w:r>
          </w:p>
        </w:tc>
        <w:tc>
          <w:tcPr>
            <w:tcW w:w="50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w:t>
            </w:r>
          </w:p>
        </w:tc>
        <w:tc>
          <w:tcPr>
            <w:tcW w:w="679" w:type="dxa"/>
            <w:tcBorders>
              <w:top w:val="nil"/>
              <w:left w:val="nil"/>
              <w:bottom w:val="single" w:sz="4" w:space="0" w:color="auto"/>
              <w:right w:val="single" w:sz="4" w:space="0" w:color="auto"/>
            </w:tcBorders>
            <w:shd w:val="clear" w:color="000000" w:fill="FFFFFF"/>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37" w:type="dxa"/>
            <w:tcBorders>
              <w:top w:val="nil"/>
              <w:left w:val="nil"/>
              <w:bottom w:val="single" w:sz="4" w:space="0" w:color="auto"/>
              <w:right w:val="single" w:sz="4" w:space="0" w:color="auto"/>
            </w:tcBorders>
            <w:shd w:val="clear" w:color="000000" w:fill="FFFFFF"/>
            <w:vAlign w:val="center"/>
          </w:tcPr>
          <w:p w:rsidR="00566CA4" w:rsidRDefault="00566CA4">
            <w:pPr>
              <w:rPr>
                <w:rFonts w:ascii="微软雅黑" w:eastAsia="微软雅黑" w:hAnsi="微软雅黑" w:cs="微软雅黑"/>
                <w:sz w:val="24"/>
                <w:szCs w:val="24"/>
              </w:rPr>
            </w:pPr>
          </w:p>
        </w:tc>
        <w:tc>
          <w:tcPr>
            <w:tcW w:w="888" w:type="dxa"/>
            <w:tcBorders>
              <w:top w:val="nil"/>
              <w:left w:val="nil"/>
              <w:bottom w:val="single" w:sz="4" w:space="0" w:color="auto"/>
              <w:right w:val="single" w:sz="4" w:space="0" w:color="auto"/>
            </w:tcBorders>
            <w:shd w:val="clear" w:color="000000" w:fill="FFFFFF"/>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72</w:t>
            </w:r>
          </w:p>
        </w:tc>
        <w:tc>
          <w:tcPr>
            <w:tcW w:w="632" w:type="dxa"/>
            <w:tcBorders>
              <w:top w:val="nil"/>
              <w:left w:val="nil"/>
              <w:bottom w:val="single" w:sz="4" w:space="0" w:color="auto"/>
              <w:right w:val="single" w:sz="4" w:space="0" w:color="auto"/>
            </w:tcBorders>
            <w:shd w:val="clear" w:color="000000" w:fill="FFFFFF"/>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60</w:t>
            </w:r>
          </w:p>
        </w:tc>
        <w:tc>
          <w:tcPr>
            <w:tcW w:w="705" w:type="dxa"/>
            <w:tcBorders>
              <w:top w:val="nil"/>
              <w:left w:val="nil"/>
              <w:bottom w:val="single" w:sz="4" w:space="0" w:color="auto"/>
              <w:right w:val="single" w:sz="4" w:space="0" w:color="auto"/>
            </w:tcBorders>
            <w:shd w:val="clear" w:color="000000" w:fill="FFFFFF"/>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12</w:t>
            </w:r>
          </w:p>
        </w:tc>
        <w:tc>
          <w:tcPr>
            <w:tcW w:w="663" w:type="dxa"/>
            <w:tcBorders>
              <w:top w:val="nil"/>
              <w:left w:val="nil"/>
              <w:bottom w:val="single" w:sz="4" w:space="0" w:color="auto"/>
              <w:right w:val="single" w:sz="4" w:space="0" w:color="auto"/>
            </w:tcBorders>
            <w:shd w:val="clear" w:color="000000" w:fill="FFFFFF"/>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w:t>
            </w:r>
          </w:p>
        </w:tc>
        <w:tc>
          <w:tcPr>
            <w:tcW w:w="606" w:type="dxa"/>
            <w:tcBorders>
              <w:top w:val="nil"/>
              <w:left w:val="nil"/>
              <w:bottom w:val="single" w:sz="4" w:space="0" w:color="auto"/>
              <w:right w:val="single" w:sz="4" w:space="0" w:color="auto"/>
            </w:tcBorders>
            <w:shd w:val="clear" w:color="000000" w:fill="FFFFFF"/>
            <w:vAlign w:val="center"/>
          </w:tcPr>
          <w:p w:rsidR="00566CA4" w:rsidRDefault="00566CA4">
            <w:pPr>
              <w:rPr>
                <w:rFonts w:ascii="微软雅黑" w:eastAsia="微软雅黑" w:hAnsi="微软雅黑" w:cs="微软雅黑"/>
                <w:sz w:val="24"/>
                <w:szCs w:val="24"/>
              </w:rPr>
            </w:pPr>
          </w:p>
        </w:tc>
        <w:tc>
          <w:tcPr>
            <w:tcW w:w="485" w:type="dxa"/>
            <w:tcBorders>
              <w:top w:val="nil"/>
              <w:left w:val="nil"/>
              <w:bottom w:val="single" w:sz="4" w:space="0" w:color="auto"/>
              <w:right w:val="single" w:sz="4" w:space="0" w:color="auto"/>
            </w:tcBorders>
            <w:shd w:val="clear" w:color="000000" w:fill="FFFFFF"/>
            <w:vAlign w:val="center"/>
          </w:tcPr>
          <w:p w:rsidR="00566CA4" w:rsidRDefault="00566CA4">
            <w:pPr>
              <w:rPr>
                <w:rFonts w:ascii="微软雅黑" w:eastAsia="微软雅黑" w:hAnsi="微软雅黑" w:cs="微软雅黑"/>
                <w:sz w:val="24"/>
                <w:szCs w:val="24"/>
              </w:rPr>
            </w:pPr>
          </w:p>
        </w:tc>
        <w:tc>
          <w:tcPr>
            <w:tcW w:w="564" w:type="dxa"/>
            <w:tcBorders>
              <w:top w:val="nil"/>
              <w:left w:val="nil"/>
              <w:bottom w:val="single" w:sz="4" w:space="0" w:color="auto"/>
              <w:right w:val="single" w:sz="4" w:space="0" w:color="auto"/>
            </w:tcBorders>
            <w:shd w:val="clear" w:color="000000" w:fill="FFFFFF"/>
            <w:vAlign w:val="center"/>
          </w:tcPr>
          <w:p w:rsidR="00566CA4" w:rsidRDefault="00566CA4">
            <w:pPr>
              <w:rPr>
                <w:rFonts w:ascii="微软雅黑" w:eastAsia="微软雅黑" w:hAnsi="微软雅黑" w:cs="微软雅黑"/>
                <w:sz w:val="24"/>
                <w:szCs w:val="24"/>
              </w:rPr>
            </w:pPr>
          </w:p>
        </w:tc>
        <w:tc>
          <w:tcPr>
            <w:tcW w:w="945" w:type="dxa"/>
            <w:gridSpan w:val="2"/>
            <w:vMerge/>
            <w:tcBorders>
              <w:top w:val="nil"/>
              <w:left w:val="nil"/>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r>
      <w:tr w:rsidR="00566CA4">
        <w:trPr>
          <w:trHeight w:val="284"/>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19</w:t>
            </w:r>
          </w:p>
        </w:tc>
        <w:tc>
          <w:tcPr>
            <w:tcW w:w="763" w:type="dxa"/>
            <w:vMerge/>
            <w:tcBorders>
              <w:top w:val="nil"/>
              <w:left w:val="single" w:sz="4" w:space="0" w:color="auto"/>
              <w:bottom w:val="single" w:sz="4" w:space="0" w:color="000000"/>
              <w:right w:val="single" w:sz="4" w:space="0" w:color="auto"/>
            </w:tcBorders>
            <w:vAlign w:val="center"/>
          </w:tcPr>
          <w:p w:rsidR="00566CA4" w:rsidRDefault="00566CA4">
            <w:pPr>
              <w:rPr>
                <w:rFonts w:ascii="微软雅黑" w:eastAsia="微软雅黑" w:hAnsi="微软雅黑" w:cs="微软雅黑"/>
                <w:sz w:val="24"/>
                <w:szCs w:val="24"/>
              </w:rPr>
            </w:pPr>
          </w:p>
        </w:tc>
        <w:tc>
          <w:tcPr>
            <w:tcW w:w="1144" w:type="dxa"/>
            <w:gridSpan w:val="2"/>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5</w:t>
            </w:r>
            <w:r>
              <w:rPr>
                <w:rFonts w:ascii="微软雅黑" w:eastAsia="微软雅黑" w:hAnsi="微软雅黑" w:cs="微软雅黑" w:hint="eastAsia"/>
                <w:sz w:val="24"/>
                <w:szCs w:val="24"/>
              </w:rPr>
              <w:t>504040</w:t>
            </w:r>
            <w:r>
              <w:rPr>
                <w:rFonts w:ascii="微软雅黑" w:eastAsia="微软雅黑" w:hAnsi="微软雅黑" w:cs="微软雅黑" w:hint="eastAsia"/>
                <w:sz w:val="24"/>
                <w:szCs w:val="24"/>
              </w:rPr>
              <w:t>6</w:t>
            </w:r>
          </w:p>
        </w:tc>
        <w:tc>
          <w:tcPr>
            <w:tcW w:w="3976" w:type="dxa"/>
            <w:tcBorders>
              <w:top w:val="nil"/>
              <w:left w:val="nil"/>
              <w:bottom w:val="single" w:sz="4" w:space="0" w:color="auto"/>
              <w:right w:val="single" w:sz="4" w:space="0" w:color="auto"/>
            </w:tcBorders>
            <w:shd w:val="clear" w:color="000000" w:fill="FFFFFF"/>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文物学概论</w:t>
            </w:r>
          </w:p>
        </w:tc>
        <w:tc>
          <w:tcPr>
            <w:tcW w:w="50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679" w:type="dxa"/>
            <w:tcBorders>
              <w:top w:val="nil"/>
              <w:left w:val="nil"/>
              <w:bottom w:val="single" w:sz="4" w:space="0" w:color="auto"/>
              <w:right w:val="single" w:sz="4" w:space="0" w:color="auto"/>
            </w:tcBorders>
            <w:shd w:val="clear" w:color="000000" w:fill="FFFFFF"/>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37" w:type="dxa"/>
            <w:tcBorders>
              <w:top w:val="nil"/>
              <w:left w:val="nil"/>
              <w:bottom w:val="single" w:sz="4" w:space="0" w:color="auto"/>
              <w:right w:val="single" w:sz="4" w:space="0" w:color="auto"/>
            </w:tcBorders>
            <w:shd w:val="clear" w:color="000000" w:fill="FFFFFF"/>
            <w:vAlign w:val="center"/>
          </w:tcPr>
          <w:p w:rsidR="00566CA4" w:rsidRDefault="00566CA4">
            <w:pPr>
              <w:rPr>
                <w:rFonts w:ascii="微软雅黑" w:eastAsia="微软雅黑" w:hAnsi="微软雅黑" w:cs="微软雅黑"/>
                <w:sz w:val="24"/>
                <w:szCs w:val="24"/>
              </w:rPr>
            </w:pPr>
          </w:p>
        </w:tc>
        <w:tc>
          <w:tcPr>
            <w:tcW w:w="888" w:type="dxa"/>
            <w:tcBorders>
              <w:top w:val="nil"/>
              <w:left w:val="nil"/>
              <w:bottom w:val="single" w:sz="4" w:space="0" w:color="auto"/>
              <w:right w:val="single" w:sz="4" w:space="0" w:color="auto"/>
            </w:tcBorders>
            <w:shd w:val="clear" w:color="000000" w:fill="FFFFFF"/>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36</w:t>
            </w:r>
          </w:p>
        </w:tc>
        <w:tc>
          <w:tcPr>
            <w:tcW w:w="632" w:type="dxa"/>
            <w:tcBorders>
              <w:top w:val="nil"/>
              <w:left w:val="nil"/>
              <w:bottom w:val="single" w:sz="4" w:space="0" w:color="auto"/>
              <w:right w:val="single" w:sz="4" w:space="0" w:color="auto"/>
            </w:tcBorders>
            <w:shd w:val="clear" w:color="000000" w:fill="FFFFFF"/>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32</w:t>
            </w:r>
          </w:p>
        </w:tc>
        <w:tc>
          <w:tcPr>
            <w:tcW w:w="705" w:type="dxa"/>
            <w:tcBorders>
              <w:top w:val="nil"/>
              <w:left w:val="nil"/>
              <w:bottom w:val="single" w:sz="4" w:space="0" w:color="auto"/>
              <w:right w:val="single" w:sz="4" w:space="0" w:color="auto"/>
            </w:tcBorders>
            <w:shd w:val="clear" w:color="000000" w:fill="FFFFFF"/>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w:t>
            </w:r>
          </w:p>
        </w:tc>
        <w:tc>
          <w:tcPr>
            <w:tcW w:w="663" w:type="dxa"/>
            <w:tcBorders>
              <w:top w:val="nil"/>
              <w:left w:val="nil"/>
              <w:bottom w:val="single" w:sz="4" w:space="0" w:color="auto"/>
              <w:right w:val="single" w:sz="4" w:space="0" w:color="auto"/>
            </w:tcBorders>
            <w:shd w:val="clear" w:color="000000" w:fill="FFFFFF"/>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606" w:type="dxa"/>
            <w:tcBorders>
              <w:top w:val="nil"/>
              <w:left w:val="nil"/>
              <w:bottom w:val="single" w:sz="4" w:space="0" w:color="auto"/>
              <w:right w:val="single" w:sz="4" w:space="0" w:color="auto"/>
            </w:tcBorders>
            <w:shd w:val="clear" w:color="000000" w:fill="FFFFFF"/>
            <w:vAlign w:val="center"/>
          </w:tcPr>
          <w:p w:rsidR="00566CA4" w:rsidRDefault="00566CA4">
            <w:pPr>
              <w:rPr>
                <w:rFonts w:ascii="微软雅黑" w:eastAsia="微软雅黑" w:hAnsi="微软雅黑" w:cs="微软雅黑"/>
                <w:sz w:val="24"/>
                <w:szCs w:val="24"/>
              </w:rPr>
            </w:pPr>
          </w:p>
        </w:tc>
        <w:tc>
          <w:tcPr>
            <w:tcW w:w="485" w:type="dxa"/>
            <w:tcBorders>
              <w:top w:val="nil"/>
              <w:left w:val="nil"/>
              <w:bottom w:val="single" w:sz="4" w:space="0" w:color="auto"/>
              <w:right w:val="single" w:sz="4" w:space="0" w:color="auto"/>
            </w:tcBorders>
            <w:shd w:val="clear" w:color="000000" w:fill="FFFFFF"/>
            <w:vAlign w:val="center"/>
          </w:tcPr>
          <w:p w:rsidR="00566CA4" w:rsidRDefault="00566CA4">
            <w:pPr>
              <w:rPr>
                <w:rFonts w:ascii="微软雅黑" w:eastAsia="微软雅黑" w:hAnsi="微软雅黑" w:cs="微软雅黑"/>
                <w:sz w:val="24"/>
                <w:szCs w:val="24"/>
              </w:rPr>
            </w:pPr>
          </w:p>
        </w:tc>
        <w:tc>
          <w:tcPr>
            <w:tcW w:w="564" w:type="dxa"/>
            <w:tcBorders>
              <w:top w:val="nil"/>
              <w:left w:val="nil"/>
              <w:bottom w:val="single" w:sz="4" w:space="0" w:color="auto"/>
              <w:right w:val="single" w:sz="4" w:space="0" w:color="auto"/>
            </w:tcBorders>
            <w:shd w:val="clear" w:color="000000" w:fill="FFFFFF"/>
            <w:vAlign w:val="center"/>
          </w:tcPr>
          <w:p w:rsidR="00566CA4" w:rsidRDefault="00566CA4">
            <w:pPr>
              <w:rPr>
                <w:rFonts w:ascii="微软雅黑" w:eastAsia="微软雅黑" w:hAnsi="微软雅黑" w:cs="微软雅黑"/>
                <w:sz w:val="24"/>
                <w:szCs w:val="24"/>
              </w:rPr>
            </w:pPr>
          </w:p>
        </w:tc>
        <w:tc>
          <w:tcPr>
            <w:tcW w:w="945" w:type="dxa"/>
            <w:gridSpan w:val="2"/>
            <w:vMerge/>
            <w:tcBorders>
              <w:top w:val="nil"/>
              <w:left w:val="nil"/>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r>
      <w:tr w:rsidR="00566CA4">
        <w:trPr>
          <w:trHeight w:val="270"/>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20</w:t>
            </w:r>
          </w:p>
        </w:tc>
        <w:tc>
          <w:tcPr>
            <w:tcW w:w="763" w:type="dxa"/>
            <w:vMerge/>
            <w:tcBorders>
              <w:top w:val="nil"/>
              <w:left w:val="single" w:sz="4" w:space="0" w:color="auto"/>
              <w:bottom w:val="single" w:sz="4" w:space="0" w:color="000000"/>
              <w:right w:val="single" w:sz="4" w:space="0" w:color="auto"/>
            </w:tcBorders>
            <w:vAlign w:val="center"/>
          </w:tcPr>
          <w:p w:rsidR="00566CA4" w:rsidRDefault="00566CA4">
            <w:pPr>
              <w:rPr>
                <w:rFonts w:ascii="微软雅黑" w:eastAsia="微软雅黑" w:hAnsi="微软雅黑" w:cs="微软雅黑"/>
                <w:sz w:val="24"/>
                <w:szCs w:val="24"/>
              </w:rPr>
            </w:pPr>
          </w:p>
        </w:tc>
        <w:tc>
          <w:tcPr>
            <w:tcW w:w="1144" w:type="dxa"/>
            <w:gridSpan w:val="2"/>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5</w:t>
            </w:r>
            <w:r>
              <w:rPr>
                <w:rFonts w:ascii="微软雅黑" w:eastAsia="微软雅黑" w:hAnsi="微软雅黑" w:cs="微软雅黑" w:hint="eastAsia"/>
                <w:sz w:val="24"/>
                <w:szCs w:val="24"/>
              </w:rPr>
              <w:t>504040</w:t>
            </w:r>
            <w:r>
              <w:rPr>
                <w:rFonts w:ascii="微软雅黑" w:eastAsia="微软雅黑" w:hAnsi="微软雅黑" w:cs="微软雅黑" w:hint="eastAsia"/>
                <w:sz w:val="24"/>
                <w:szCs w:val="24"/>
              </w:rPr>
              <w:t>7</w:t>
            </w:r>
          </w:p>
        </w:tc>
        <w:tc>
          <w:tcPr>
            <w:tcW w:w="3976" w:type="dxa"/>
            <w:tcBorders>
              <w:top w:val="nil"/>
              <w:left w:val="nil"/>
              <w:bottom w:val="single" w:sz="4" w:space="0" w:color="auto"/>
              <w:right w:val="single" w:sz="4" w:space="0" w:color="auto"/>
            </w:tcBorders>
            <w:shd w:val="clear" w:color="000000" w:fill="FFFFFF"/>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工艺美术史</w:t>
            </w:r>
          </w:p>
        </w:tc>
        <w:tc>
          <w:tcPr>
            <w:tcW w:w="50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679" w:type="dxa"/>
            <w:tcBorders>
              <w:top w:val="nil"/>
              <w:left w:val="nil"/>
              <w:bottom w:val="single" w:sz="4" w:space="0" w:color="auto"/>
              <w:right w:val="single" w:sz="4" w:space="0" w:color="auto"/>
            </w:tcBorders>
            <w:shd w:val="clear" w:color="000000" w:fill="FFFFFF"/>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w:t>
            </w:r>
          </w:p>
        </w:tc>
        <w:tc>
          <w:tcPr>
            <w:tcW w:w="637" w:type="dxa"/>
            <w:tcBorders>
              <w:top w:val="nil"/>
              <w:left w:val="nil"/>
              <w:bottom w:val="single" w:sz="4" w:space="0" w:color="auto"/>
              <w:right w:val="single" w:sz="4" w:space="0" w:color="auto"/>
            </w:tcBorders>
            <w:shd w:val="clear" w:color="000000" w:fill="FFFFFF"/>
            <w:vAlign w:val="center"/>
          </w:tcPr>
          <w:p w:rsidR="00566CA4" w:rsidRDefault="00566CA4">
            <w:pPr>
              <w:rPr>
                <w:rFonts w:ascii="微软雅黑" w:eastAsia="微软雅黑" w:hAnsi="微软雅黑" w:cs="微软雅黑"/>
                <w:sz w:val="24"/>
                <w:szCs w:val="24"/>
              </w:rPr>
            </w:pPr>
          </w:p>
        </w:tc>
        <w:tc>
          <w:tcPr>
            <w:tcW w:w="888" w:type="dxa"/>
            <w:tcBorders>
              <w:top w:val="nil"/>
              <w:left w:val="nil"/>
              <w:bottom w:val="single" w:sz="4" w:space="0" w:color="auto"/>
              <w:right w:val="single" w:sz="4" w:space="0" w:color="auto"/>
            </w:tcBorders>
            <w:shd w:val="clear" w:color="000000" w:fill="FFFFFF"/>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36</w:t>
            </w:r>
          </w:p>
        </w:tc>
        <w:tc>
          <w:tcPr>
            <w:tcW w:w="632" w:type="dxa"/>
            <w:tcBorders>
              <w:top w:val="nil"/>
              <w:left w:val="nil"/>
              <w:bottom w:val="single" w:sz="4" w:space="0" w:color="auto"/>
              <w:right w:val="single" w:sz="4" w:space="0" w:color="auto"/>
            </w:tcBorders>
            <w:shd w:val="clear" w:color="000000" w:fill="FFFFFF"/>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28</w:t>
            </w:r>
          </w:p>
        </w:tc>
        <w:tc>
          <w:tcPr>
            <w:tcW w:w="705" w:type="dxa"/>
            <w:tcBorders>
              <w:top w:val="nil"/>
              <w:left w:val="nil"/>
              <w:bottom w:val="single" w:sz="4" w:space="0" w:color="auto"/>
              <w:right w:val="single" w:sz="4" w:space="0" w:color="auto"/>
            </w:tcBorders>
            <w:shd w:val="clear" w:color="000000" w:fill="FFFFFF"/>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8</w:t>
            </w:r>
          </w:p>
        </w:tc>
        <w:tc>
          <w:tcPr>
            <w:tcW w:w="663" w:type="dxa"/>
            <w:tcBorders>
              <w:top w:val="nil"/>
              <w:left w:val="nil"/>
              <w:bottom w:val="single" w:sz="4" w:space="0" w:color="auto"/>
              <w:right w:val="single" w:sz="4" w:space="0" w:color="auto"/>
            </w:tcBorders>
            <w:shd w:val="clear" w:color="000000" w:fill="FFFFFF"/>
            <w:vAlign w:val="center"/>
          </w:tcPr>
          <w:p w:rsidR="00566CA4" w:rsidRDefault="00566CA4">
            <w:pPr>
              <w:rPr>
                <w:rFonts w:ascii="微软雅黑" w:eastAsia="微软雅黑" w:hAnsi="微软雅黑" w:cs="微软雅黑"/>
                <w:sz w:val="24"/>
                <w:szCs w:val="24"/>
              </w:rPr>
            </w:pPr>
          </w:p>
        </w:tc>
        <w:tc>
          <w:tcPr>
            <w:tcW w:w="606" w:type="dxa"/>
            <w:tcBorders>
              <w:top w:val="nil"/>
              <w:left w:val="nil"/>
              <w:bottom w:val="single" w:sz="4" w:space="0" w:color="auto"/>
              <w:right w:val="single" w:sz="4" w:space="0" w:color="auto"/>
            </w:tcBorders>
            <w:shd w:val="clear" w:color="000000" w:fill="FFFFFF"/>
            <w:vAlign w:val="center"/>
          </w:tcPr>
          <w:p w:rsidR="00566CA4" w:rsidRDefault="00566CA4">
            <w:pPr>
              <w:rPr>
                <w:rFonts w:ascii="微软雅黑" w:eastAsia="微软雅黑" w:hAnsi="微软雅黑" w:cs="微软雅黑"/>
                <w:sz w:val="24"/>
                <w:szCs w:val="24"/>
              </w:rPr>
            </w:pPr>
          </w:p>
        </w:tc>
        <w:tc>
          <w:tcPr>
            <w:tcW w:w="485" w:type="dxa"/>
            <w:tcBorders>
              <w:top w:val="nil"/>
              <w:left w:val="nil"/>
              <w:bottom w:val="single" w:sz="4" w:space="0" w:color="auto"/>
              <w:right w:val="single" w:sz="4" w:space="0" w:color="auto"/>
            </w:tcBorders>
            <w:shd w:val="clear" w:color="000000" w:fill="FFFFFF"/>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564" w:type="dxa"/>
            <w:tcBorders>
              <w:top w:val="nil"/>
              <w:left w:val="nil"/>
              <w:bottom w:val="single" w:sz="4" w:space="0" w:color="auto"/>
              <w:right w:val="single" w:sz="4" w:space="0" w:color="auto"/>
            </w:tcBorders>
            <w:shd w:val="clear" w:color="000000" w:fill="FFFFFF"/>
            <w:vAlign w:val="center"/>
          </w:tcPr>
          <w:p w:rsidR="00566CA4" w:rsidRDefault="00566CA4">
            <w:pPr>
              <w:rPr>
                <w:rFonts w:ascii="微软雅黑" w:eastAsia="微软雅黑" w:hAnsi="微软雅黑" w:cs="微软雅黑"/>
                <w:sz w:val="24"/>
                <w:szCs w:val="24"/>
              </w:rPr>
            </w:pPr>
          </w:p>
        </w:tc>
        <w:tc>
          <w:tcPr>
            <w:tcW w:w="945" w:type="dxa"/>
            <w:gridSpan w:val="2"/>
            <w:vMerge/>
            <w:tcBorders>
              <w:top w:val="nil"/>
              <w:left w:val="nil"/>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r>
      <w:tr w:rsidR="00566CA4">
        <w:trPr>
          <w:trHeight w:val="435"/>
          <w:jc w:val="center"/>
        </w:trPr>
        <w:tc>
          <w:tcPr>
            <w:tcW w:w="398" w:type="dxa"/>
            <w:tcBorders>
              <w:top w:val="nil"/>
              <w:left w:val="single" w:sz="4" w:space="0" w:color="auto"/>
              <w:bottom w:val="single" w:sz="4" w:space="0" w:color="auto"/>
              <w:right w:val="single" w:sz="4" w:space="0" w:color="auto"/>
            </w:tcBorders>
            <w:shd w:val="clear" w:color="auto" w:fill="D8D8D8" w:themeFill="background1" w:themeFillShade="D8"/>
            <w:vAlign w:val="center"/>
          </w:tcPr>
          <w:p w:rsidR="00566CA4" w:rsidRDefault="00566CA4">
            <w:pPr>
              <w:rPr>
                <w:rFonts w:ascii="微软雅黑" w:eastAsia="微软雅黑" w:hAnsi="微软雅黑" w:cs="微软雅黑"/>
                <w:sz w:val="24"/>
                <w:szCs w:val="24"/>
              </w:rPr>
            </w:pPr>
          </w:p>
        </w:tc>
        <w:tc>
          <w:tcPr>
            <w:tcW w:w="763" w:type="dxa"/>
            <w:vMerge/>
            <w:tcBorders>
              <w:top w:val="nil"/>
              <w:left w:val="single" w:sz="4" w:space="0" w:color="auto"/>
              <w:bottom w:val="single" w:sz="4" w:space="0" w:color="000000"/>
              <w:right w:val="single" w:sz="4" w:space="0" w:color="auto"/>
            </w:tcBorders>
            <w:shd w:val="clear" w:color="auto" w:fill="D8D8D8" w:themeFill="background1" w:themeFillShade="D8"/>
            <w:vAlign w:val="center"/>
          </w:tcPr>
          <w:p w:rsidR="00566CA4" w:rsidRDefault="00566CA4">
            <w:pPr>
              <w:rPr>
                <w:rFonts w:ascii="微软雅黑" w:eastAsia="微软雅黑" w:hAnsi="微软雅黑" w:cs="微软雅黑"/>
                <w:sz w:val="24"/>
                <w:szCs w:val="24"/>
              </w:rPr>
            </w:pPr>
          </w:p>
        </w:tc>
        <w:tc>
          <w:tcPr>
            <w:tcW w:w="5120" w:type="dxa"/>
            <w:gridSpan w:val="3"/>
            <w:tcBorders>
              <w:top w:val="nil"/>
              <w:left w:val="nil"/>
              <w:bottom w:val="single" w:sz="4" w:space="0" w:color="auto"/>
              <w:right w:val="single" w:sz="4" w:space="0" w:color="auto"/>
            </w:tcBorders>
            <w:shd w:val="clear" w:color="auto" w:fill="D8D8D8" w:themeFill="background1" w:themeFillShade="D8"/>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小计</w:t>
            </w:r>
          </w:p>
        </w:tc>
        <w:tc>
          <w:tcPr>
            <w:tcW w:w="508" w:type="dxa"/>
            <w:tcBorders>
              <w:top w:val="nil"/>
              <w:left w:val="nil"/>
              <w:bottom w:val="single" w:sz="4" w:space="0" w:color="auto"/>
              <w:right w:val="single" w:sz="4" w:space="0" w:color="auto"/>
            </w:tcBorders>
            <w:shd w:val="clear" w:color="auto" w:fill="D8D8D8" w:themeFill="background1" w:themeFillShade="D8"/>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22</w:t>
            </w:r>
          </w:p>
        </w:tc>
        <w:tc>
          <w:tcPr>
            <w:tcW w:w="679" w:type="dxa"/>
            <w:tcBorders>
              <w:top w:val="nil"/>
              <w:left w:val="nil"/>
              <w:bottom w:val="single" w:sz="4" w:space="0" w:color="auto"/>
              <w:right w:val="single" w:sz="4" w:space="0" w:color="auto"/>
            </w:tcBorders>
            <w:shd w:val="clear" w:color="auto" w:fill="D8D8D8" w:themeFill="background1" w:themeFillShade="D8"/>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 xml:space="preserve"> </w:t>
            </w:r>
          </w:p>
        </w:tc>
        <w:tc>
          <w:tcPr>
            <w:tcW w:w="637" w:type="dxa"/>
            <w:tcBorders>
              <w:top w:val="nil"/>
              <w:left w:val="nil"/>
              <w:bottom w:val="single" w:sz="4" w:space="0" w:color="auto"/>
              <w:right w:val="single" w:sz="4" w:space="0" w:color="auto"/>
            </w:tcBorders>
            <w:shd w:val="clear" w:color="auto" w:fill="D8D8D8" w:themeFill="background1" w:themeFillShade="D8"/>
            <w:vAlign w:val="center"/>
          </w:tcPr>
          <w:p w:rsidR="00566CA4" w:rsidRDefault="00566CA4">
            <w:pPr>
              <w:rPr>
                <w:rFonts w:ascii="微软雅黑" w:eastAsia="微软雅黑" w:hAnsi="微软雅黑" w:cs="微软雅黑"/>
                <w:sz w:val="24"/>
                <w:szCs w:val="24"/>
              </w:rPr>
            </w:pPr>
          </w:p>
        </w:tc>
        <w:tc>
          <w:tcPr>
            <w:tcW w:w="888" w:type="dxa"/>
            <w:tcBorders>
              <w:top w:val="nil"/>
              <w:left w:val="nil"/>
              <w:bottom w:val="single" w:sz="4" w:space="0" w:color="auto"/>
              <w:right w:val="single" w:sz="4" w:space="0" w:color="auto"/>
            </w:tcBorders>
            <w:shd w:val="clear" w:color="auto" w:fill="D8D8D8" w:themeFill="background1" w:themeFillShade="D8"/>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396</w:t>
            </w:r>
          </w:p>
        </w:tc>
        <w:tc>
          <w:tcPr>
            <w:tcW w:w="632" w:type="dxa"/>
            <w:tcBorders>
              <w:top w:val="nil"/>
              <w:left w:val="nil"/>
              <w:bottom w:val="single" w:sz="4" w:space="0" w:color="auto"/>
              <w:right w:val="single" w:sz="4" w:space="0" w:color="auto"/>
            </w:tcBorders>
            <w:shd w:val="clear" w:color="auto" w:fill="D8D8D8" w:themeFill="background1" w:themeFillShade="D8"/>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270</w:t>
            </w:r>
          </w:p>
        </w:tc>
        <w:tc>
          <w:tcPr>
            <w:tcW w:w="705" w:type="dxa"/>
            <w:tcBorders>
              <w:top w:val="nil"/>
              <w:left w:val="nil"/>
              <w:bottom w:val="single" w:sz="4" w:space="0" w:color="auto"/>
              <w:right w:val="single" w:sz="4" w:space="0" w:color="auto"/>
            </w:tcBorders>
            <w:shd w:val="clear" w:color="auto" w:fill="D8D8D8" w:themeFill="background1" w:themeFillShade="D8"/>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126</w:t>
            </w:r>
          </w:p>
        </w:tc>
        <w:tc>
          <w:tcPr>
            <w:tcW w:w="663" w:type="dxa"/>
            <w:tcBorders>
              <w:top w:val="nil"/>
              <w:left w:val="nil"/>
              <w:bottom w:val="single" w:sz="4" w:space="0" w:color="auto"/>
              <w:right w:val="single" w:sz="4" w:space="0" w:color="auto"/>
            </w:tcBorders>
            <w:shd w:val="clear" w:color="auto" w:fill="D8D8D8" w:themeFill="background1" w:themeFillShade="D8"/>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fldChar w:fldCharType="begin"/>
            </w:r>
            <w:r>
              <w:rPr>
                <w:rFonts w:ascii="微软雅黑" w:eastAsia="微软雅黑" w:hAnsi="微软雅黑" w:cs="微软雅黑" w:hint="eastAsia"/>
                <w:sz w:val="24"/>
                <w:szCs w:val="24"/>
              </w:rPr>
              <w:instrText xml:space="preserve"> = sum(K19:K25) \* MERGEFORMAT </w:instrText>
            </w:r>
            <w:r>
              <w:rPr>
                <w:rFonts w:ascii="微软雅黑" w:eastAsia="微软雅黑" w:hAnsi="微软雅黑" w:cs="微软雅黑" w:hint="eastAsia"/>
                <w:sz w:val="24"/>
                <w:szCs w:val="24"/>
              </w:rPr>
              <w:fldChar w:fldCharType="separate"/>
            </w:r>
            <w:r>
              <w:rPr>
                <w:rFonts w:ascii="微软雅黑" w:eastAsia="微软雅黑" w:hAnsi="微软雅黑" w:cs="微软雅黑" w:hint="eastAsia"/>
                <w:sz w:val="24"/>
                <w:szCs w:val="24"/>
              </w:rPr>
              <w:t>10</w:t>
            </w:r>
            <w:r>
              <w:rPr>
                <w:rFonts w:ascii="微软雅黑" w:eastAsia="微软雅黑" w:hAnsi="微软雅黑" w:cs="微软雅黑" w:hint="eastAsia"/>
                <w:sz w:val="24"/>
                <w:szCs w:val="24"/>
              </w:rPr>
              <w:fldChar w:fldCharType="end"/>
            </w:r>
          </w:p>
        </w:tc>
        <w:tc>
          <w:tcPr>
            <w:tcW w:w="606" w:type="dxa"/>
            <w:tcBorders>
              <w:top w:val="nil"/>
              <w:left w:val="nil"/>
              <w:bottom w:val="single" w:sz="4" w:space="0" w:color="auto"/>
              <w:right w:val="single" w:sz="4" w:space="0" w:color="auto"/>
            </w:tcBorders>
            <w:shd w:val="clear" w:color="auto" w:fill="D8D8D8" w:themeFill="background1" w:themeFillShade="D8"/>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6</w:t>
            </w:r>
          </w:p>
        </w:tc>
        <w:tc>
          <w:tcPr>
            <w:tcW w:w="485" w:type="dxa"/>
            <w:tcBorders>
              <w:top w:val="nil"/>
              <w:left w:val="nil"/>
              <w:bottom w:val="single" w:sz="4" w:space="0" w:color="auto"/>
              <w:right w:val="single" w:sz="4" w:space="0" w:color="auto"/>
            </w:tcBorders>
            <w:shd w:val="clear" w:color="auto" w:fill="D8D8D8" w:themeFill="background1" w:themeFillShade="D8"/>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w:t>
            </w:r>
          </w:p>
        </w:tc>
        <w:tc>
          <w:tcPr>
            <w:tcW w:w="564" w:type="dxa"/>
            <w:tcBorders>
              <w:top w:val="nil"/>
              <w:left w:val="nil"/>
              <w:bottom w:val="single" w:sz="4" w:space="0" w:color="auto"/>
              <w:right w:val="single" w:sz="4" w:space="0" w:color="auto"/>
            </w:tcBorders>
            <w:shd w:val="clear" w:color="auto" w:fill="D8D8D8" w:themeFill="background1" w:themeFillShade="D8"/>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fldChar w:fldCharType="begin"/>
            </w:r>
            <w:r>
              <w:rPr>
                <w:rFonts w:ascii="微软雅黑" w:eastAsia="微软雅黑" w:hAnsi="微软雅黑" w:cs="微软雅黑" w:hint="eastAsia"/>
                <w:sz w:val="24"/>
                <w:szCs w:val="24"/>
              </w:rPr>
              <w:instrText xml:space="preserve"> = sum(N19:N25) \* MERGEFORMAT </w:instrText>
            </w:r>
            <w:r>
              <w:rPr>
                <w:rFonts w:ascii="微软雅黑" w:eastAsia="微软雅黑" w:hAnsi="微软雅黑" w:cs="微软雅黑" w:hint="eastAsia"/>
                <w:sz w:val="24"/>
                <w:szCs w:val="24"/>
              </w:rPr>
              <w:fldChar w:fldCharType="separate"/>
            </w:r>
            <w:r>
              <w:rPr>
                <w:rFonts w:ascii="微软雅黑" w:eastAsia="微软雅黑" w:hAnsi="微软雅黑" w:cs="微软雅黑" w:hint="eastAsia"/>
                <w:sz w:val="24"/>
                <w:szCs w:val="24"/>
              </w:rPr>
              <w:t>2</w:t>
            </w:r>
            <w:r>
              <w:rPr>
                <w:rFonts w:ascii="微软雅黑" w:eastAsia="微软雅黑" w:hAnsi="微软雅黑" w:cs="微软雅黑" w:hint="eastAsia"/>
                <w:sz w:val="24"/>
                <w:szCs w:val="24"/>
              </w:rPr>
              <w:fldChar w:fldCharType="end"/>
            </w:r>
          </w:p>
        </w:tc>
        <w:tc>
          <w:tcPr>
            <w:tcW w:w="945" w:type="dxa"/>
            <w:gridSpan w:val="2"/>
            <w:vMerge/>
            <w:tcBorders>
              <w:top w:val="nil"/>
              <w:left w:val="nil"/>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r>
      <w:tr w:rsidR="00566CA4">
        <w:trPr>
          <w:trHeight w:val="270"/>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r>
              <w:rPr>
                <w:rFonts w:ascii="微软雅黑" w:eastAsia="微软雅黑" w:hAnsi="微软雅黑" w:cs="微软雅黑" w:hint="eastAsia"/>
                <w:sz w:val="24"/>
                <w:szCs w:val="24"/>
              </w:rPr>
              <w:t>1</w:t>
            </w:r>
          </w:p>
        </w:tc>
        <w:tc>
          <w:tcPr>
            <w:tcW w:w="763" w:type="dxa"/>
            <w:vMerge w:val="restart"/>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专业</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核心</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课程</w:t>
            </w:r>
          </w:p>
        </w:tc>
        <w:tc>
          <w:tcPr>
            <w:tcW w:w="1144" w:type="dxa"/>
            <w:gridSpan w:val="2"/>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5</w:t>
            </w:r>
            <w:r>
              <w:rPr>
                <w:rFonts w:ascii="微软雅黑" w:eastAsia="微软雅黑" w:hAnsi="微软雅黑" w:cs="微软雅黑" w:hint="eastAsia"/>
                <w:sz w:val="24"/>
                <w:szCs w:val="24"/>
              </w:rPr>
              <w:t>504040</w:t>
            </w:r>
            <w:r>
              <w:rPr>
                <w:rFonts w:ascii="微软雅黑" w:eastAsia="微软雅黑" w:hAnsi="微软雅黑" w:cs="微软雅黑" w:hint="eastAsia"/>
                <w:sz w:val="24"/>
                <w:szCs w:val="24"/>
              </w:rPr>
              <w:t>8</w:t>
            </w:r>
          </w:p>
        </w:tc>
        <w:tc>
          <w:tcPr>
            <w:tcW w:w="3976"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纸质文物修复技术</w:t>
            </w:r>
          </w:p>
        </w:tc>
        <w:tc>
          <w:tcPr>
            <w:tcW w:w="50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6</w:t>
            </w:r>
          </w:p>
        </w:tc>
        <w:tc>
          <w:tcPr>
            <w:tcW w:w="679"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37"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3-4</w:t>
            </w:r>
          </w:p>
        </w:tc>
        <w:tc>
          <w:tcPr>
            <w:tcW w:w="88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108</w:t>
            </w:r>
          </w:p>
        </w:tc>
        <w:tc>
          <w:tcPr>
            <w:tcW w:w="632"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18</w:t>
            </w:r>
          </w:p>
        </w:tc>
        <w:tc>
          <w:tcPr>
            <w:tcW w:w="705"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90</w:t>
            </w:r>
          </w:p>
        </w:tc>
        <w:tc>
          <w:tcPr>
            <w:tcW w:w="663"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06"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485"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564"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w:t>
            </w:r>
          </w:p>
        </w:tc>
        <w:tc>
          <w:tcPr>
            <w:tcW w:w="945" w:type="dxa"/>
            <w:gridSpan w:val="2"/>
            <w:vMerge/>
            <w:tcBorders>
              <w:top w:val="nil"/>
              <w:left w:val="nil"/>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r>
      <w:tr w:rsidR="00566CA4">
        <w:trPr>
          <w:trHeight w:val="403"/>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r>
              <w:rPr>
                <w:rFonts w:ascii="微软雅黑" w:eastAsia="微软雅黑" w:hAnsi="微软雅黑" w:cs="微软雅黑" w:hint="eastAsia"/>
                <w:sz w:val="24"/>
                <w:szCs w:val="24"/>
              </w:rPr>
              <w:t>2</w:t>
            </w:r>
            <w:r>
              <w:rPr>
                <w:rFonts w:ascii="微软雅黑" w:eastAsia="微软雅黑" w:hAnsi="微软雅黑" w:cs="微软雅黑" w:hint="eastAsia"/>
                <w:sz w:val="24"/>
                <w:szCs w:val="24"/>
              </w:rPr>
              <w:t xml:space="preserve">　</w:t>
            </w:r>
          </w:p>
        </w:tc>
        <w:tc>
          <w:tcPr>
            <w:tcW w:w="763" w:type="dxa"/>
            <w:vMerge/>
            <w:tcBorders>
              <w:top w:val="nil"/>
              <w:left w:val="single" w:sz="4" w:space="0" w:color="auto"/>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1144" w:type="dxa"/>
            <w:gridSpan w:val="2"/>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5</w:t>
            </w:r>
            <w:r>
              <w:rPr>
                <w:rFonts w:ascii="微软雅黑" w:eastAsia="微软雅黑" w:hAnsi="微软雅黑" w:cs="微软雅黑" w:hint="eastAsia"/>
                <w:sz w:val="24"/>
                <w:szCs w:val="24"/>
              </w:rPr>
              <w:t>50404</w:t>
            </w:r>
            <w:r>
              <w:rPr>
                <w:rFonts w:ascii="微软雅黑" w:eastAsia="微软雅黑" w:hAnsi="微软雅黑" w:cs="微软雅黑" w:hint="eastAsia"/>
                <w:sz w:val="24"/>
                <w:szCs w:val="24"/>
              </w:rPr>
              <w:t>09</w:t>
            </w:r>
          </w:p>
        </w:tc>
        <w:tc>
          <w:tcPr>
            <w:tcW w:w="3976"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青铜器修复技术</w:t>
            </w:r>
          </w:p>
        </w:tc>
        <w:tc>
          <w:tcPr>
            <w:tcW w:w="50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6</w:t>
            </w:r>
          </w:p>
        </w:tc>
        <w:tc>
          <w:tcPr>
            <w:tcW w:w="679"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37"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w:t>
            </w:r>
            <w:r>
              <w:rPr>
                <w:rFonts w:ascii="微软雅黑" w:eastAsia="微软雅黑" w:hAnsi="微软雅黑" w:cs="微软雅黑" w:hint="eastAsia"/>
                <w:sz w:val="24"/>
                <w:szCs w:val="24"/>
              </w:rPr>
              <w:t>4</w:t>
            </w:r>
          </w:p>
        </w:tc>
        <w:tc>
          <w:tcPr>
            <w:tcW w:w="88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108</w:t>
            </w:r>
          </w:p>
        </w:tc>
        <w:tc>
          <w:tcPr>
            <w:tcW w:w="632"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18</w:t>
            </w:r>
          </w:p>
        </w:tc>
        <w:tc>
          <w:tcPr>
            <w:tcW w:w="705"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90</w:t>
            </w:r>
          </w:p>
        </w:tc>
        <w:tc>
          <w:tcPr>
            <w:tcW w:w="663"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06"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485"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w:t>
            </w:r>
          </w:p>
        </w:tc>
        <w:tc>
          <w:tcPr>
            <w:tcW w:w="564"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945" w:type="dxa"/>
            <w:gridSpan w:val="2"/>
            <w:vMerge/>
            <w:tcBorders>
              <w:top w:val="nil"/>
              <w:left w:val="nil"/>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r>
      <w:tr w:rsidR="00566CA4">
        <w:trPr>
          <w:trHeight w:val="270"/>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r>
              <w:rPr>
                <w:rFonts w:ascii="微软雅黑" w:eastAsia="微软雅黑" w:hAnsi="微软雅黑" w:cs="微软雅黑" w:hint="eastAsia"/>
                <w:sz w:val="24"/>
                <w:szCs w:val="24"/>
              </w:rPr>
              <w:t>3</w:t>
            </w:r>
            <w:r>
              <w:rPr>
                <w:rFonts w:ascii="微软雅黑" w:eastAsia="微软雅黑" w:hAnsi="微软雅黑" w:cs="微软雅黑" w:hint="eastAsia"/>
                <w:sz w:val="24"/>
                <w:szCs w:val="24"/>
              </w:rPr>
              <w:t xml:space="preserve">　</w:t>
            </w:r>
          </w:p>
        </w:tc>
        <w:tc>
          <w:tcPr>
            <w:tcW w:w="763" w:type="dxa"/>
            <w:vMerge/>
            <w:tcBorders>
              <w:top w:val="nil"/>
              <w:left w:val="single" w:sz="4" w:space="0" w:color="auto"/>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1144" w:type="dxa"/>
            <w:gridSpan w:val="2"/>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5</w:t>
            </w:r>
            <w:r>
              <w:rPr>
                <w:rFonts w:ascii="微软雅黑" w:eastAsia="微软雅黑" w:hAnsi="微软雅黑" w:cs="微软雅黑" w:hint="eastAsia"/>
                <w:sz w:val="24"/>
                <w:szCs w:val="24"/>
              </w:rPr>
              <w:t>50404</w:t>
            </w:r>
            <w:r>
              <w:rPr>
                <w:rFonts w:ascii="微软雅黑" w:eastAsia="微软雅黑" w:hAnsi="微软雅黑" w:cs="微软雅黑" w:hint="eastAsia"/>
                <w:sz w:val="24"/>
                <w:szCs w:val="24"/>
              </w:rPr>
              <w:t>10</w:t>
            </w:r>
          </w:p>
        </w:tc>
        <w:tc>
          <w:tcPr>
            <w:tcW w:w="3976"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陶瓷器修复技术</w:t>
            </w:r>
          </w:p>
        </w:tc>
        <w:tc>
          <w:tcPr>
            <w:tcW w:w="50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6</w:t>
            </w:r>
          </w:p>
        </w:tc>
        <w:tc>
          <w:tcPr>
            <w:tcW w:w="679"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3-4</w:t>
            </w:r>
          </w:p>
        </w:tc>
        <w:tc>
          <w:tcPr>
            <w:tcW w:w="637"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88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r>
              <w:rPr>
                <w:rFonts w:ascii="微软雅黑" w:eastAsia="微软雅黑" w:hAnsi="微软雅黑" w:cs="微软雅黑" w:hint="eastAsia"/>
                <w:sz w:val="24"/>
                <w:szCs w:val="24"/>
              </w:rPr>
              <w:t>08</w:t>
            </w:r>
          </w:p>
        </w:tc>
        <w:tc>
          <w:tcPr>
            <w:tcW w:w="632"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18</w:t>
            </w:r>
          </w:p>
        </w:tc>
        <w:tc>
          <w:tcPr>
            <w:tcW w:w="705"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90</w:t>
            </w:r>
          </w:p>
        </w:tc>
        <w:tc>
          <w:tcPr>
            <w:tcW w:w="663"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06"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485"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564"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w:t>
            </w:r>
          </w:p>
        </w:tc>
        <w:tc>
          <w:tcPr>
            <w:tcW w:w="945" w:type="dxa"/>
            <w:gridSpan w:val="2"/>
            <w:vMerge/>
            <w:tcBorders>
              <w:top w:val="nil"/>
              <w:left w:val="nil"/>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r>
      <w:tr w:rsidR="00566CA4">
        <w:trPr>
          <w:trHeight w:val="270"/>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r>
              <w:rPr>
                <w:rFonts w:ascii="微软雅黑" w:eastAsia="微软雅黑" w:hAnsi="微软雅黑" w:cs="微软雅黑" w:hint="eastAsia"/>
                <w:sz w:val="24"/>
                <w:szCs w:val="24"/>
              </w:rPr>
              <w:t>4</w:t>
            </w:r>
            <w:r>
              <w:rPr>
                <w:rFonts w:ascii="微软雅黑" w:eastAsia="微软雅黑" w:hAnsi="微软雅黑" w:cs="微软雅黑" w:hint="eastAsia"/>
                <w:sz w:val="24"/>
                <w:szCs w:val="24"/>
              </w:rPr>
              <w:t xml:space="preserve">　</w:t>
            </w:r>
          </w:p>
        </w:tc>
        <w:tc>
          <w:tcPr>
            <w:tcW w:w="763" w:type="dxa"/>
            <w:vMerge/>
            <w:tcBorders>
              <w:top w:val="nil"/>
              <w:left w:val="single" w:sz="4" w:space="0" w:color="auto"/>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1144" w:type="dxa"/>
            <w:gridSpan w:val="2"/>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5</w:t>
            </w:r>
            <w:r>
              <w:rPr>
                <w:rFonts w:ascii="微软雅黑" w:eastAsia="微软雅黑" w:hAnsi="微软雅黑" w:cs="微软雅黑" w:hint="eastAsia"/>
                <w:sz w:val="24"/>
                <w:szCs w:val="24"/>
              </w:rPr>
              <w:t>50404</w:t>
            </w:r>
            <w:r>
              <w:rPr>
                <w:rFonts w:ascii="微软雅黑" w:eastAsia="微软雅黑" w:hAnsi="微软雅黑" w:cs="微软雅黑" w:hint="eastAsia"/>
                <w:sz w:val="24"/>
                <w:szCs w:val="24"/>
              </w:rPr>
              <w:t>11</w:t>
            </w:r>
          </w:p>
        </w:tc>
        <w:tc>
          <w:tcPr>
            <w:tcW w:w="3976"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文物保护修复理论</w:t>
            </w:r>
          </w:p>
        </w:tc>
        <w:tc>
          <w:tcPr>
            <w:tcW w:w="50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679"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637"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88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 xml:space="preserve"> 36</w:t>
            </w:r>
          </w:p>
        </w:tc>
        <w:tc>
          <w:tcPr>
            <w:tcW w:w="632"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30</w:t>
            </w:r>
          </w:p>
        </w:tc>
        <w:tc>
          <w:tcPr>
            <w:tcW w:w="705"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6</w:t>
            </w:r>
          </w:p>
        </w:tc>
        <w:tc>
          <w:tcPr>
            <w:tcW w:w="663"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06"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485"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564"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945" w:type="dxa"/>
            <w:gridSpan w:val="2"/>
            <w:vMerge/>
            <w:tcBorders>
              <w:top w:val="nil"/>
              <w:left w:val="nil"/>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r>
      <w:tr w:rsidR="00566CA4">
        <w:trPr>
          <w:trHeight w:val="270"/>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r>
              <w:rPr>
                <w:rFonts w:ascii="微软雅黑" w:eastAsia="微软雅黑" w:hAnsi="微软雅黑" w:cs="微软雅黑" w:hint="eastAsia"/>
                <w:sz w:val="24"/>
                <w:szCs w:val="24"/>
              </w:rPr>
              <w:t>5</w:t>
            </w:r>
            <w:r>
              <w:rPr>
                <w:rFonts w:ascii="微软雅黑" w:eastAsia="微软雅黑" w:hAnsi="微软雅黑" w:cs="微软雅黑" w:hint="eastAsia"/>
                <w:sz w:val="24"/>
                <w:szCs w:val="24"/>
              </w:rPr>
              <w:t xml:space="preserve">　</w:t>
            </w:r>
          </w:p>
        </w:tc>
        <w:tc>
          <w:tcPr>
            <w:tcW w:w="763" w:type="dxa"/>
            <w:vMerge/>
            <w:tcBorders>
              <w:top w:val="nil"/>
              <w:left w:val="single" w:sz="4" w:space="0" w:color="auto"/>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1144" w:type="dxa"/>
            <w:gridSpan w:val="2"/>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5</w:t>
            </w:r>
            <w:r>
              <w:rPr>
                <w:rFonts w:ascii="微软雅黑" w:eastAsia="微软雅黑" w:hAnsi="微软雅黑" w:cs="微软雅黑" w:hint="eastAsia"/>
                <w:sz w:val="24"/>
                <w:szCs w:val="24"/>
              </w:rPr>
              <w:t>504041</w:t>
            </w:r>
            <w:r>
              <w:rPr>
                <w:rFonts w:ascii="微软雅黑" w:eastAsia="微软雅黑" w:hAnsi="微软雅黑" w:cs="微软雅黑" w:hint="eastAsia"/>
                <w:sz w:val="24"/>
                <w:szCs w:val="24"/>
              </w:rPr>
              <w:t>2</w:t>
            </w:r>
          </w:p>
        </w:tc>
        <w:tc>
          <w:tcPr>
            <w:tcW w:w="3976"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文物</w:t>
            </w:r>
            <w:r>
              <w:rPr>
                <w:rFonts w:ascii="微软雅黑" w:eastAsia="微软雅黑" w:hAnsi="微软雅黑" w:cs="微软雅黑" w:hint="eastAsia"/>
                <w:sz w:val="24"/>
                <w:szCs w:val="24"/>
              </w:rPr>
              <w:t>数字化技术</w:t>
            </w:r>
            <w:r>
              <w:rPr>
                <w:rFonts w:ascii="微软雅黑" w:eastAsia="微软雅黑" w:hAnsi="微软雅黑" w:cs="微软雅黑" w:hint="eastAsia"/>
                <w:sz w:val="24"/>
                <w:szCs w:val="24"/>
              </w:rPr>
              <w:t xml:space="preserve"> </w:t>
            </w:r>
          </w:p>
        </w:tc>
        <w:tc>
          <w:tcPr>
            <w:tcW w:w="50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679"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37"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w:t>
            </w:r>
          </w:p>
        </w:tc>
        <w:tc>
          <w:tcPr>
            <w:tcW w:w="88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72</w:t>
            </w:r>
          </w:p>
        </w:tc>
        <w:tc>
          <w:tcPr>
            <w:tcW w:w="632"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8</w:t>
            </w:r>
          </w:p>
        </w:tc>
        <w:tc>
          <w:tcPr>
            <w:tcW w:w="705"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64</w:t>
            </w:r>
          </w:p>
        </w:tc>
        <w:tc>
          <w:tcPr>
            <w:tcW w:w="663"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06"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485"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564"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945" w:type="dxa"/>
            <w:gridSpan w:val="2"/>
            <w:vMerge/>
            <w:tcBorders>
              <w:top w:val="nil"/>
              <w:left w:val="nil"/>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r>
      <w:tr w:rsidR="00566CA4">
        <w:trPr>
          <w:trHeight w:val="477"/>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r>
              <w:rPr>
                <w:rFonts w:ascii="微软雅黑" w:eastAsia="微软雅黑" w:hAnsi="微软雅黑" w:cs="微软雅黑" w:hint="eastAsia"/>
                <w:sz w:val="24"/>
                <w:szCs w:val="24"/>
              </w:rPr>
              <w:t>6</w:t>
            </w:r>
            <w:r>
              <w:rPr>
                <w:rFonts w:ascii="微软雅黑" w:eastAsia="微软雅黑" w:hAnsi="微软雅黑" w:cs="微软雅黑" w:hint="eastAsia"/>
                <w:sz w:val="24"/>
                <w:szCs w:val="24"/>
              </w:rPr>
              <w:t xml:space="preserve">　</w:t>
            </w:r>
          </w:p>
        </w:tc>
        <w:tc>
          <w:tcPr>
            <w:tcW w:w="763" w:type="dxa"/>
            <w:vMerge/>
            <w:tcBorders>
              <w:top w:val="nil"/>
              <w:left w:val="single" w:sz="4" w:space="0" w:color="auto"/>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1144" w:type="dxa"/>
            <w:gridSpan w:val="2"/>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5</w:t>
            </w:r>
            <w:r>
              <w:rPr>
                <w:rFonts w:ascii="微软雅黑" w:eastAsia="微软雅黑" w:hAnsi="微软雅黑" w:cs="微软雅黑" w:hint="eastAsia"/>
                <w:sz w:val="24"/>
                <w:szCs w:val="24"/>
              </w:rPr>
              <w:t>504041</w:t>
            </w:r>
            <w:r>
              <w:rPr>
                <w:rFonts w:ascii="微软雅黑" w:eastAsia="微软雅黑" w:hAnsi="微软雅黑" w:cs="微软雅黑" w:hint="eastAsia"/>
                <w:sz w:val="24"/>
                <w:szCs w:val="24"/>
              </w:rPr>
              <w:t>3</w:t>
            </w:r>
          </w:p>
        </w:tc>
        <w:tc>
          <w:tcPr>
            <w:tcW w:w="3976"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文物</w:t>
            </w:r>
            <w:r>
              <w:rPr>
                <w:rFonts w:ascii="微软雅黑" w:eastAsia="微软雅黑" w:hAnsi="微软雅黑" w:cs="微软雅黑" w:hint="eastAsia"/>
                <w:sz w:val="24"/>
                <w:szCs w:val="24"/>
              </w:rPr>
              <w:t>绘图与摄影</w:t>
            </w:r>
          </w:p>
        </w:tc>
        <w:tc>
          <w:tcPr>
            <w:tcW w:w="50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w:t>
            </w:r>
          </w:p>
        </w:tc>
        <w:tc>
          <w:tcPr>
            <w:tcW w:w="679"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37"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w:t>
            </w:r>
          </w:p>
        </w:tc>
        <w:tc>
          <w:tcPr>
            <w:tcW w:w="88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72</w:t>
            </w:r>
          </w:p>
        </w:tc>
        <w:tc>
          <w:tcPr>
            <w:tcW w:w="632"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8</w:t>
            </w:r>
          </w:p>
        </w:tc>
        <w:tc>
          <w:tcPr>
            <w:tcW w:w="705"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64</w:t>
            </w:r>
          </w:p>
        </w:tc>
        <w:tc>
          <w:tcPr>
            <w:tcW w:w="663"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06"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485"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564"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w:t>
            </w:r>
          </w:p>
        </w:tc>
        <w:tc>
          <w:tcPr>
            <w:tcW w:w="945" w:type="dxa"/>
            <w:gridSpan w:val="2"/>
            <w:vMerge/>
            <w:tcBorders>
              <w:top w:val="nil"/>
              <w:left w:val="nil"/>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r>
      <w:tr w:rsidR="00566CA4">
        <w:trPr>
          <w:trHeight w:val="477"/>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lastRenderedPageBreak/>
              <w:t>27</w:t>
            </w:r>
            <w:r>
              <w:rPr>
                <w:rFonts w:ascii="微软雅黑" w:eastAsia="微软雅黑" w:hAnsi="微软雅黑" w:cs="微软雅黑" w:hint="eastAsia"/>
                <w:sz w:val="24"/>
                <w:szCs w:val="24"/>
              </w:rPr>
              <w:t xml:space="preserve">　</w:t>
            </w:r>
          </w:p>
        </w:tc>
        <w:tc>
          <w:tcPr>
            <w:tcW w:w="763" w:type="dxa"/>
            <w:vMerge/>
            <w:tcBorders>
              <w:top w:val="nil"/>
              <w:left w:val="single" w:sz="4" w:space="0" w:color="auto"/>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1144" w:type="dxa"/>
            <w:gridSpan w:val="2"/>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5</w:t>
            </w:r>
            <w:r>
              <w:rPr>
                <w:rFonts w:ascii="微软雅黑" w:eastAsia="微软雅黑" w:hAnsi="微软雅黑" w:cs="微软雅黑" w:hint="eastAsia"/>
                <w:sz w:val="24"/>
                <w:szCs w:val="24"/>
              </w:rPr>
              <w:t>504041</w:t>
            </w:r>
            <w:r>
              <w:rPr>
                <w:rFonts w:ascii="微软雅黑" w:eastAsia="微软雅黑" w:hAnsi="微软雅黑" w:cs="微软雅黑" w:hint="eastAsia"/>
                <w:sz w:val="24"/>
                <w:szCs w:val="24"/>
              </w:rPr>
              <w:t>4</w:t>
            </w:r>
          </w:p>
        </w:tc>
        <w:tc>
          <w:tcPr>
            <w:tcW w:w="3976"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书画装裱技术</w:t>
            </w:r>
          </w:p>
        </w:tc>
        <w:tc>
          <w:tcPr>
            <w:tcW w:w="50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6</w:t>
            </w:r>
          </w:p>
        </w:tc>
        <w:tc>
          <w:tcPr>
            <w:tcW w:w="679"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37"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w:t>
            </w:r>
            <w:r>
              <w:rPr>
                <w:rFonts w:ascii="微软雅黑" w:eastAsia="微软雅黑" w:hAnsi="微软雅黑" w:cs="微软雅黑" w:hint="eastAsia"/>
                <w:sz w:val="24"/>
                <w:szCs w:val="24"/>
              </w:rPr>
              <w:t>-4</w:t>
            </w:r>
          </w:p>
        </w:tc>
        <w:tc>
          <w:tcPr>
            <w:tcW w:w="88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 xml:space="preserve"> 108</w:t>
            </w:r>
          </w:p>
        </w:tc>
        <w:tc>
          <w:tcPr>
            <w:tcW w:w="632"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18</w:t>
            </w:r>
          </w:p>
        </w:tc>
        <w:tc>
          <w:tcPr>
            <w:tcW w:w="705"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90</w:t>
            </w:r>
          </w:p>
        </w:tc>
        <w:tc>
          <w:tcPr>
            <w:tcW w:w="663"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06"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485"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w:t>
            </w:r>
          </w:p>
        </w:tc>
        <w:tc>
          <w:tcPr>
            <w:tcW w:w="564"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945" w:type="dxa"/>
            <w:gridSpan w:val="2"/>
            <w:vMerge/>
            <w:tcBorders>
              <w:top w:val="nil"/>
              <w:left w:val="nil"/>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r>
      <w:tr w:rsidR="00566CA4">
        <w:trPr>
          <w:trHeight w:val="487"/>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763" w:type="dxa"/>
            <w:vMerge/>
            <w:tcBorders>
              <w:top w:val="nil"/>
              <w:left w:val="single" w:sz="4" w:space="0" w:color="auto"/>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1144" w:type="dxa"/>
            <w:gridSpan w:val="2"/>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5</w:t>
            </w:r>
            <w:r>
              <w:rPr>
                <w:rFonts w:ascii="微软雅黑" w:eastAsia="微软雅黑" w:hAnsi="微软雅黑" w:cs="微软雅黑" w:hint="eastAsia"/>
                <w:sz w:val="24"/>
                <w:szCs w:val="24"/>
              </w:rPr>
              <w:t>504041</w:t>
            </w:r>
            <w:r>
              <w:rPr>
                <w:rFonts w:ascii="微软雅黑" w:eastAsia="微软雅黑" w:hAnsi="微软雅黑" w:cs="微软雅黑" w:hint="eastAsia"/>
                <w:sz w:val="24"/>
                <w:szCs w:val="24"/>
              </w:rPr>
              <w:t>5</w:t>
            </w:r>
          </w:p>
        </w:tc>
        <w:tc>
          <w:tcPr>
            <w:tcW w:w="3976"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文物与化学</w:t>
            </w:r>
          </w:p>
        </w:tc>
        <w:tc>
          <w:tcPr>
            <w:tcW w:w="50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679"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37"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w:t>
            </w:r>
          </w:p>
        </w:tc>
        <w:tc>
          <w:tcPr>
            <w:tcW w:w="88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36</w:t>
            </w:r>
          </w:p>
        </w:tc>
        <w:tc>
          <w:tcPr>
            <w:tcW w:w="632"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16</w:t>
            </w:r>
          </w:p>
        </w:tc>
        <w:tc>
          <w:tcPr>
            <w:tcW w:w="705"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20</w:t>
            </w:r>
          </w:p>
        </w:tc>
        <w:tc>
          <w:tcPr>
            <w:tcW w:w="663"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06"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485"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564"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945" w:type="dxa"/>
            <w:gridSpan w:val="2"/>
            <w:vMerge/>
            <w:tcBorders>
              <w:top w:val="nil"/>
              <w:left w:val="nil"/>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r>
      <w:tr w:rsidR="00566CA4">
        <w:trPr>
          <w:trHeight w:val="494"/>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763" w:type="dxa"/>
            <w:vMerge/>
            <w:tcBorders>
              <w:top w:val="nil"/>
              <w:left w:val="single" w:sz="4" w:space="0" w:color="auto"/>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5120" w:type="dxa"/>
            <w:gridSpan w:val="3"/>
            <w:tcBorders>
              <w:top w:val="single" w:sz="4" w:space="0" w:color="auto"/>
              <w:left w:val="nil"/>
              <w:bottom w:val="single" w:sz="4" w:space="0" w:color="auto"/>
              <w:right w:val="single" w:sz="4" w:space="0" w:color="000000"/>
            </w:tcBorders>
            <w:shd w:val="clear" w:color="auto" w:fill="D9D9D9" w:themeFill="background1" w:themeFillShade="D9"/>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小计</w:t>
            </w:r>
          </w:p>
        </w:tc>
        <w:tc>
          <w:tcPr>
            <w:tcW w:w="508" w:type="dxa"/>
            <w:tcBorders>
              <w:top w:val="nil"/>
              <w:left w:val="nil"/>
              <w:bottom w:val="single" w:sz="4" w:space="0" w:color="auto"/>
              <w:right w:val="single" w:sz="4" w:space="0" w:color="auto"/>
            </w:tcBorders>
            <w:shd w:val="clear" w:color="auto" w:fill="D9D9D9" w:themeFill="background1" w:themeFillShade="D9"/>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34</w:t>
            </w:r>
          </w:p>
        </w:tc>
        <w:tc>
          <w:tcPr>
            <w:tcW w:w="679" w:type="dxa"/>
            <w:tcBorders>
              <w:top w:val="nil"/>
              <w:left w:val="nil"/>
              <w:bottom w:val="single" w:sz="4" w:space="0" w:color="auto"/>
              <w:right w:val="single" w:sz="4" w:space="0" w:color="auto"/>
            </w:tcBorders>
            <w:shd w:val="clear" w:color="auto" w:fill="D9D9D9" w:themeFill="background1" w:themeFillShade="D9"/>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 xml:space="preserve">　</w:t>
            </w:r>
          </w:p>
        </w:tc>
        <w:tc>
          <w:tcPr>
            <w:tcW w:w="637" w:type="dxa"/>
            <w:tcBorders>
              <w:top w:val="nil"/>
              <w:left w:val="nil"/>
              <w:bottom w:val="single" w:sz="4" w:space="0" w:color="auto"/>
              <w:right w:val="single" w:sz="4" w:space="0" w:color="auto"/>
            </w:tcBorders>
            <w:shd w:val="clear" w:color="auto" w:fill="D9D9D9" w:themeFill="background1" w:themeFillShade="D9"/>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 xml:space="preserve">　</w:t>
            </w:r>
          </w:p>
        </w:tc>
        <w:tc>
          <w:tcPr>
            <w:tcW w:w="888" w:type="dxa"/>
            <w:tcBorders>
              <w:top w:val="nil"/>
              <w:left w:val="nil"/>
              <w:bottom w:val="single" w:sz="4" w:space="0" w:color="auto"/>
              <w:right w:val="single" w:sz="4" w:space="0" w:color="auto"/>
            </w:tcBorders>
            <w:shd w:val="clear" w:color="auto" w:fill="D9D9D9" w:themeFill="background1" w:themeFillShade="D9"/>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 xml:space="preserve">  648</w:t>
            </w:r>
          </w:p>
        </w:tc>
        <w:tc>
          <w:tcPr>
            <w:tcW w:w="632" w:type="dxa"/>
            <w:tcBorders>
              <w:top w:val="nil"/>
              <w:left w:val="nil"/>
              <w:bottom w:val="single" w:sz="4" w:space="0" w:color="auto"/>
              <w:right w:val="single" w:sz="4" w:space="0" w:color="auto"/>
            </w:tcBorders>
            <w:shd w:val="clear" w:color="auto" w:fill="D9D9D9" w:themeFill="background1" w:themeFillShade="D9"/>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134</w:t>
            </w:r>
          </w:p>
        </w:tc>
        <w:tc>
          <w:tcPr>
            <w:tcW w:w="705" w:type="dxa"/>
            <w:tcBorders>
              <w:top w:val="nil"/>
              <w:left w:val="nil"/>
              <w:bottom w:val="single" w:sz="4" w:space="0" w:color="auto"/>
              <w:right w:val="single" w:sz="4" w:space="0" w:color="auto"/>
            </w:tcBorders>
            <w:shd w:val="clear" w:color="auto" w:fill="D9D9D9" w:themeFill="background1" w:themeFillShade="D9"/>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514</w:t>
            </w:r>
          </w:p>
        </w:tc>
        <w:tc>
          <w:tcPr>
            <w:tcW w:w="663" w:type="dxa"/>
            <w:tcBorders>
              <w:top w:val="nil"/>
              <w:left w:val="nil"/>
              <w:bottom w:val="single" w:sz="4" w:space="0" w:color="auto"/>
              <w:right w:val="single" w:sz="4" w:space="0" w:color="auto"/>
            </w:tcBorders>
            <w:shd w:val="clear" w:color="auto" w:fill="D9D9D9" w:themeFill="background1" w:themeFillShade="D9"/>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0</w:t>
            </w:r>
          </w:p>
        </w:tc>
        <w:tc>
          <w:tcPr>
            <w:tcW w:w="606" w:type="dxa"/>
            <w:tcBorders>
              <w:top w:val="nil"/>
              <w:left w:val="nil"/>
              <w:bottom w:val="single" w:sz="4" w:space="0" w:color="auto"/>
              <w:right w:val="single" w:sz="4" w:space="0" w:color="auto"/>
            </w:tcBorders>
            <w:shd w:val="clear" w:color="auto" w:fill="D9D9D9" w:themeFill="background1" w:themeFillShade="D9"/>
            <w:vAlign w:val="center"/>
          </w:tcPr>
          <w:p w:rsidR="00566CA4" w:rsidRDefault="00566CA4">
            <w:pPr>
              <w:rPr>
                <w:rFonts w:ascii="微软雅黑" w:eastAsia="微软雅黑" w:hAnsi="微软雅黑" w:cs="微软雅黑"/>
                <w:sz w:val="24"/>
                <w:szCs w:val="24"/>
              </w:rPr>
            </w:pPr>
          </w:p>
        </w:tc>
        <w:tc>
          <w:tcPr>
            <w:tcW w:w="485" w:type="dxa"/>
            <w:tcBorders>
              <w:top w:val="nil"/>
              <w:left w:val="nil"/>
              <w:bottom w:val="single" w:sz="4" w:space="0" w:color="auto"/>
              <w:right w:val="single" w:sz="4" w:space="0" w:color="auto"/>
            </w:tcBorders>
            <w:shd w:val="clear" w:color="auto" w:fill="D9D9D9" w:themeFill="background1" w:themeFillShade="D9"/>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r>
              <w:rPr>
                <w:rFonts w:ascii="微软雅黑" w:eastAsia="微软雅黑" w:hAnsi="微软雅黑" w:cs="微软雅黑" w:hint="eastAsia"/>
                <w:sz w:val="24"/>
                <w:szCs w:val="24"/>
              </w:rPr>
              <w:t>6</w:t>
            </w:r>
          </w:p>
        </w:tc>
        <w:tc>
          <w:tcPr>
            <w:tcW w:w="564" w:type="dxa"/>
            <w:tcBorders>
              <w:top w:val="nil"/>
              <w:left w:val="nil"/>
              <w:bottom w:val="single" w:sz="4" w:space="0" w:color="auto"/>
              <w:right w:val="single" w:sz="4" w:space="0" w:color="auto"/>
            </w:tcBorders>
            <w:shd w:val="clear" w:color="auto" w:fill="D9D9D9" w:themeFill="background1" w:themeFillShade="D9"/>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18</w:t>
            </w:r>
          </w:p>
        </w:tc>
        <w:tc>
          <w:tcPr>
            <w:tcW w:w="945" w:type="dxa"/>
            <w:gridSpan w:val="2"/>
            <w:vMerge/>
            <w:tcBorders>
              <w:top w:val="nil"/>
              <w:left w:val="nil"/>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r>
      <w:tr w:rsidR="00566CA4">
        <w:trPr>
          <w:trHeight w:val="90"/>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28</w:t>
            </w:r>
            <w:r>
              <w:rPr>
                <w:rFonts w:ascii="微软雅黑" w:eastAsia="微软雅黑" w:hAnsi="微软雅黑" w:cs="微软雅黑" w:hint="eastAsia"/>
                <w:sz w:val="24"/>
                <w:szCs w:val="24"/>
              </w:rPr>
              <w:t xml:space="preserve">　</w:t>
            </w:r>
          </w:p>
        </w:tc>
        <w:tc>
          <w:tcPr>
            <w:tcW w:w="763" w:type="dxa"/>
            <w:vMerge w:val="restart"/>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专</w:t>
            </w:r>
            <w:r>
              <w:rPr>
                <w:rFonts w:ascii="微软雅黑" w:eastAsia="微软雅黑" w:hAnsi="微软雅黑" w:cs="微软雅黑" w:hint="eastAsia"/>
                <w:sz w:val="24"/>
                <w:szCs w:val="24"/>
              </w:rPr>
              <w:t>业</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拓展</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课程</w:t>
            </w:r>
          </w:p>
        </w:tc>
        <w:tc>
          <w:tcPr>
            <w:tcW w:w="1144" w:type="dxa"/>
            <w:gridSpan w:val="2"/>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5</w:t>
            </w:r>
            <w:r>
              <w:rPr>
                <w:rFonts w:ascii="微软雅黑" w:eastAsia="微软雅黑" w:hAnsi="微软雅黑" w:cs="微软雅黑" w:hint="eastAsia"/>
                <w:sz w:val="24"/>
                <w:szCs w:val="24"/>
              </w:rPr>
              <w:t>504041</w:t>
            </w:r>
            <w:r>
              <w:rPr>
                <w:rFonts w:ascii="微软雅黑" w:eastAsia="微软雅黑" w:hAnsi="微软雅黑" w:cs="微软雅黑" w:hint="eastAsia"/>
                <w:sz w:val="24"/>
                <w:szCs w:val="24"/>
              </w:rPr>
              <w:t>6</w:t>
            </w:r>
          </w:p>
        </w:tc>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陶瓷器制作技术</w:t>
            </w:r>
          </w:p>
        </w:tc>
        <w:tc>
          <w:tcPr>
            <w:tcW w:w="50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w:t>
            </w:r>
          </w:p>
        </w:tc>
        <w:tc>
          <w:tcPr>
            <w:tcW w:w="679"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37"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88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 xml:space="preserve"> 36</w:t>
            </w:r>
          </w:p>
        </w:tc>
        <w:tc>
          <w:tcPr>
            <w:tcW w:w="632"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6</w:t>
            </w:r>
          </w:p>
        </w:tc>
        <w:tc>
          <w:tcPr>
            <w:tcW w:w="705"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30</w:t>
            </w:r>
          </w:p>
        </w:tc>
        <w:tc>
          <w:tcPr>
            <w:tcW w:w="663"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606"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485"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564"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945" w:type="dxa"/>
            <w:gridSpan w:val="2"/>
            <w:vMerge w:val="restart"/>
            <w:tcBorders>
              <w:top w:val="nil"/>
              <w:left w:val="nil"/>
              <w:right w:val="single" w:sz="4" w:space="0" w:color="auto"/>
            </w:tcBorders>
            <w:vAlign w:val="center"/>
          </w:tcPr>
          <w:p w:rsidR="00566CA4" w:rsidRDefault="00566CA4">
            <w:pPr>
              <w:rPr>
                <w:rFonts w:ascii="微软雅黑" w:eastAsia="微软雅黑" w:hAnsi="微软雅黑" w:cs="微软雅黑"/>
                <w:sz w:val="24"/>
                <w:szCs w:val="24"/>
              </w:rPr>
            </w:pPr>
          </w:p>
        </w:tc>
      </w:tr>
      <w:tr w:rsidR="00566CA4">
        <w:trPr>
          <w:trHeight w:val="532"/>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29</w:t>
            </w:r>
            <w:r>
              <w:rPr>
                <w:rFonts w:ascii="微软雅黑" w:eastAsia="微软雅黑" w:hAnsi="微软雅黑" w:cs="微软雅黑" w:hint="eastAsia"/>
                <w:sz w:val="24"/>
                <w:szCs w:val="24"/>
              </w:rPr>
              <w:t xml:space="preserve">　</w:t>
            </w:r>
          </w:p>
        </w:tc>
        <w:tc>
          <w:tcPr>
            <w:tcW w:w="763" w:type="dxa"/>
            <w:vMerge/>
            <w:tcBorders>
              <w:top w:val="nil"/>
              <w:left w:val="single" w:sz="4" w:space="0" w:color="auto"/>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1144" w:type="dxa"/>
            <w:gridSpan w:val="2"/>
            <w:tcBorders>
              <w:top w:val="single" w:sz="4" w:space="0" w:color="auto"/>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5</w:t>
            </w:r>
            <w:r>
              <w:rPr>
                <w:rFonts w:ascii="微软雅黑" w:eastAsia="微软雅黑" w:hAnsi="微软雅黑" w:cs="微软雅黑" w:hint="eastAsia"/>
                <w:sz w:val="24"/>
                <w:szCs w:val="24"/>
              </w:rPr>
              <w:t>504041</w:t>
            </w:r>
            <w:r>
              <w:rPr>
                <w:rFonts w:ascii="微软雅黑" w:eastAsia="微软雅黑" w:hAnsi="微软雅黑" w:cs="微软雅黑" w:hint="eastAsia"/>
                <w:sz w:val="24"/>
                <w:szCs w:val="24"/>
              </w:rPr>
              <w:t>7</w:t>
            </w:r>
          </w:p>
        </w:tc>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中国考古</w:t>
            </w:r>
            <w:r>
              <w:rPr>
                <w:rFonts w:ascii="微软雅黑" w:eastAsia="微软雅黑" w:hAnsi="微软雅黑" w:cs="微软雅黑" w:hint="eastAsia"/>
                <w:sz w:val="24"/>
                <w:szCs w:val="24"/>
              </w:rPr>
              <w:t>学基础</w:t>
            </w:r>
          </w:p>
        </w:tc>
        <w:tc>
          <w:tcPr>
            <w:tcW w:w="508" w:type="dxa"/>
            <w:tcBorders>
              <w:top w:val="single" w:sz="4" w:space="0" w:color="auto"/>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 xml:space="preserve"> 4</w:t>
            </w:r>
          </w:p>
        </w:tc>
        <w:tc>
          <w:tcPr>
            <w:tcW w:w="679" w:type="dxa"/>
            <w:tcBorders>
              <w:top w:val="single" w:sz="4" w:space="0" w:color="auto"/>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w:t>
            </w:r>
          </w:p>
        </w:tc>
        <w:tc>
          <w:tcPr>
            <w:tcW w:w="637" w:type="dxa"/>
            <w:tcBorders>
              <w:top w:val="single" w:sz="4" w:space="0" w:color="auto"/>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888" w:type="dxa"/>
            <w:tcBorders>
              <w:top w:val="single" w:sz="4" w:space="0" w:color="auto"/>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 xml:space="preserve"> 72</w:t>
            </w:r>
          </w:p>
        </w:tc>
        <w:tc>
          <w:tcPr>
            <w:tcW w:w="632" w:type="dxa"/>
            <w:tcBorders>
              <w:top w:val="single" w:sz="4" w:space="0" w:color="auto"/>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64</w:t>
            </w:r>
          </w:p>
        </w:tc>
        <w:tc>
          <w:tcPr>
            <w:tcW w:w="705" w:type="dxa"/>
            <w:tcBorders>
              <w:top w:val="single" w:sz="4" w:space="0" w:color="auto"/>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8</w:t>
            </w:r>
          </w:p>
        </w:tc>
        <w:tc>
          <w:tcPr>
            <w:tcW w:w="663" w:type="dxa"/>
            <w:tcBorders>
              <w:top w:val="single" w:sz="4" w:space="0" w:color="auto"/>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06" w:type="dxa"/>
            <w:tcBorders>
              <w:top w:val="single" w:sz="4" w:space="0" w:color="auto"/>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485" w:type="dxa"/>
            <w:tcBorders>
              <w:top w:val="single" w:sz="4" w:space="0" w:color="auto"/>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w:t>
            </w:r>
          </w:p>
        </w:tc>
        <w:tc>
          <w:tcPr>
            <w:tcW w:w="564" w:type="dxa"/>
            <w:tcBorders>
              <w:top w:val="single" w:sz="4" w:space="0" w:color="auto"/>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945" w:type="dxa"/>
            <w:gridSpan w:val="2"/>
            <w:vMerge/>
            <w:tcBorders>
              <w:top w:val="nil"/>
              <w:left w:val="nil"/>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r>
      <w:tr w:rsidR="00566CA4">
        <w:trPr>
          <w:trHeight w:val="300"/>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30</w:t>
            </w:r>
          </w:p>
        </w:tc>
        <w:tc>
          <w:tcPr>
            <w:tcW w:w="763" w:type="dxa"/>
            <w:vMerge/>
            <w:tcBorders>
              <w:top w:val="nil"/>
              <w:left w:val="single" w:sz="4" w:space="0" w:color="auto"/>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114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5</w:t>
            </w:r>
            <w:r>
              <w:rPr>
                <w:rFonts w:ascii="微软雅黑" w:eastAsia="微软雅黑" w:hAnsi="微软雅黑" w:cs="微软雅黑" w:hint="eastAsia"/>
                <w:sz w:val="24"/>
                <w:szCs w:val="24"/>
              </w:rPr>
              <w:t>504041</w:t>
            </w:r>
            <w:r>
              <w:rPr>
                <w:rFonts w:ascii="微软雅黑" w:eastAsia="微软雅黑" w:hAnsi="微软雅黑" w:cs="微软雅黑" w:hint="eastAsia"/>
                <w:sz w:val="24"/>
                <w:szCs w:val="24"/>
              </w:rPr>
              <w:t>8</w:t>
            </w:r>
          </w:p>
        </w:tc>
        <w:tc>
          <w:tcPr>
            <w:tcW w:w="3976" w:type="dxa"/>
            <w:tcBorders>
              <w:top w:val="single" w:sz="4" w:space="0" w:color="auto"/>
              <w:left w:val="single" w:sz="4" w:space="0" w:color="auto"/>
              <w:bottom w:val="single" w:sz="4" w:space="0" w:color="auto"/>
              <w:right w:val="single" w:sz="4" w:space="0" w:color="auto"/>
            </w:tcBorders>
            <w:shd w:val="clear" w:color="auto" w:fill="FFFFFF"/>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书法艺术</w:t>
            </w:r>
          </w:p>
        </w:tc>
        <w:tc>
          <w:tcPr>
            <w:tcW w:w="50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679"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 xml:space="preserve"> </w:t>
            </w:r>
          </w:p>
        </w:tc>
        <w:tc>
          <w:tcPr>
            <w:tcW w:w="637"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88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36</w:t>
            </w:r>
          </w:p>
        </w:tc>
        <w:tc>
          <w:tcPr>
            <w:tcW w:w="632"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w:t>
            </w:r>
          </w:p>
        </w:tc>
        <w:tc>
          <w:tcPr>
            <w:tcW w:w="705"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32</w:t>
            </w:r>
          </w:p>
        </w:tc>
        <w:tc>
          <w:tcPr>
            <w:tcW w:w="663"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06"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485"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564"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945" w:type="dxa"/>
            <w:gridSpan w:val="2"/>
            <w:vMerge w:val="restart"/>
            <w:tcBorders>
              <w:top w:val="nil"/>
              <w:left w:val="nil"/>
              <w:right w:val="single" w:sz="4" w:space="0" w:color="auto"/>
            </w:tcBorders>
            <w:vAlign w:val="center"/>
          </w:tcPr>
          <w:p w:rsidR="00566CA4" w:rsidRDefault="00566CA4">
            <w:pPr>
              <w:rPr>
                <w:rFonts w:ascii="微软雅黑" w:eastAsia="微软雅黑" w:hAnsi="微软雅黑" w:cs="微软雅黑"/>
                <w:sz w:val="24"/>
                <w:szCs w:val="24"/>
              </w:rPr>
            </w:pPr>
          </w:p>
        </w:tc>
      </w:tr>
      <w:tr w:rsidR="00566CA4">
        <w:trPr>
          <w:trHeight w:val="300"/>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31</w:t>
            </w:r>
          </w:p>
        </w:tc>
        <w:tc>
          <w:tcPr>
            <w:tcW w:w="763" w:type="dxa"/>
            <w:vMerge/>
            <w:tcBorders>
              <w:top w:val="nil"/>
              <w:left w:val="single" w:sz="4" w:space="0" w:color="auto"/>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1144" w:type="dxa"/>
            <w:gridSpan w:val="2"/>
            <w:tcBorders>
              <w:top w:val="single" w:sz="4" w:space="0" w:color="auto"/>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5</w:t>
            </w:r>
            <w:r>
              <w:rPr>
                <w:rFonts w:ascii="微软雅黑" w:eastAsia="微软雅黑" w:hAnsi="微软雅黑" w:cs="微软雅黑" w:hint="eastAsia"/>
                <w:sz w:val="24"/>
                <w:szCs w:val="24"/>
              </w:rPr>
              <w:t>504041</w:t>
            </w:r>
            <w:r>
              <w:rPr>
                <w:rFonts w:ascii="微软雅黑" w:eastAsia="微软雅黑" w:hAnsi="微软雅黑" w:cs="微软雅黑" w:hint="eastAsia"/>
                <w:sz w:val="24"/>
                <w:szCs w:val="24"/>
              </w:rPr>
              <w:t>9</w:t>
            </w:r>
          </w:p>
        </w:tc>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中国</w:t>
            </w:r>
            <w:r>
              <w:rPr>
                <w:rFonts w:ascii="微软雅黑" w:eastAsia="微软雅黑" w:hAnsi="微软雅黑" w:cs="微软雅黑" w:hint="eastAsia"/>
                <w:sz w:val="24"/>
                <w:szCs w:val="24"/>
              </w:rPr>
              <w:t>古代</w:t>
            </w:r>
            <w:r>
              <w:rPr>
                <w:rFonts w:ascii="微软雅黑" w:eastAsia="微软雅黑" w:hAnsi="微软雅黑" w:cs="微软雅黑" w:hint="eastAsia"/>
                <w:sz w:val="24"/>
                <w:szCs w:val="24"/>
              </w:rPr>
              <w:t>书画</w:t>
            </w:r>
          </w:p>
        </w:tc>
        <w:tc>
          <w:tcPr>
            <w:tcW w:w="50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679"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37"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88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36</w:t>
            </w:r>
          </w:p>
        </w:tc>
        <w:tc>
          <w:tcPr>
            <w:tcW w:w="632"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8</w:t>
            </w:r>
          </w:p>
        </w:tc>
        <w:tc>
          <w:tcPr>
            <w:tcW w:w="705"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28</w:t>
            </w:r>
          </w:p>
        </w:tc>
        <w:tc>
          <w:tcPr>
            <w:tcW w:w="663"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06"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485"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564"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945" w:type="dxa"/>
            <w:gridSpan w:val="2"/>
            <w:vMerge/>
            <w:tcBorders>
              <w:top w:val="nil"/>
              <w:left w:val="nil"/>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r>
      <w:tr w:rsidR="00566CA4">
        <w:trPr>
          <w:trHeight w:val="300"/>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32</w:t>
            </w:r>
          </w:p>
        </w:tc>
        <w:tc>
          <w:tcPr>
            <w:tcW w:w="763" w:type="dxa"/>
            <w:vMerge/>
            <w:tcBorders>
              <w:top w:val="nil"/>
              <w:left w:val="single" w:sz="4" w:space="0" w:color="auto"/>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1144" w:type="dxa"/>
            <w:gridSpan w:val="2"/>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5</w:t>
            </w:r>
            <w:r>
              <w:rPr>
                <w:rFonts w:ascii="微软雅黑" w:eastAsia="微软雅黑" w:hAnsi="微软雅黑" w:cs="微软雅黑" w:hint="eastAsia"/>
                <w:sz w:val="24"/>
                <w:szCs w:val="24"/>
              </w:rPr>
              <w:t>50404</w:t>
            </w:r>
            <w:r>
              <w:rPr>
                <w:rFonts w:ascii="微软雅黑" w:eastAsia="微软雅黑" w:hAnsi="微软雅黑" w:cs="微软雅黑" w:hint="eastAsia"/>
                <w:sz w:val="24"/>
                <w:szCs w:val="24"/>
              </w:rPr>
              <w:t>20</w:t>
            </w:r>
          </w:p>
        </w:tc>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考古勘探</w:t>
            </w:r>
          </w:p>
        </w:tc>
        <w:tc>
          <w:tcPr>
            <w:tcW w:w="50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79"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37"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w:t>
            </w:r>
          </w:p>
        </w:tc>
        <w:tc>
          <w:tcPr>
            <w:tcW w:w="88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18</w:t>
            </w:r>
          </w:p>
        </w:tc>
        <w:tc>
          <w:tcPr>
            <w:tcW w:w="632"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6</w:t>
            </w:r>
          </w:p>
        </w:tc>
        <w:tc>
          <w:tcPr>
            <w:tcW w:w="705"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12</w:t>
            </w:r>
          </w:p>
        </w:tc>
        <w:tc>
          <w:tcPr>
            <w:tcW w:w="663"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06"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485"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564"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945" w:type="dxa"/>
            <w:gridSpan w:val="2"/>
            <w:vMerge/>
            <w:tcBorders>
              <w:top w:val="nil"/>
              <w:left w:val="nil"/>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r>
      <w:tr w:rsidR="00566CA4">
        <w:trPr>
          <w:trHeight w:val="300"/>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763" w:type="dxa"/>
            <w:vMerge/>
            <w:tcBorders>
              <w:top w:val="nil"/>
              <w:left w:val="single" w:sz="4" w:space="0" w:color="auto"/>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1144" w:type="dxa"/>
            <w:gridSpan w:val="2"/>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55040421</w:t>
            </w:r>
          </w:p>
        </w:tc>
        <w:tc>
          <w:tcPr>
            <w:tcW w:w="3976" w:type="dxa"/>
            <w:tcBorders>
              <w:top w:val="single" w:sz="4" w:space="0" w:color="auto"/>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拓印技术</w:t>
            </w:r>
          </w:p>
        </w:tc>
        <w:tc>
          <w:tcPr>
            <w:tcW w:w="50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79"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37"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w:t>
            </w:r>
          </w:p>
        </w:tc>
        <w:tc>
          <w:tcPr>
            <w:tcW w:w="88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18</w:t>
            </w:r>
          </w:p>
        </w:tc>
        <w:tc>
          <w:tcPr>
            <w:tcW w:w="632"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6</w:t>
            </w:r>
          </w:p>
        </w:tc>
        <w:tc>
          <w:tcPr>
            <w:tcW w:w="705"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12</w:t>
            </w:r>
          </w:p>
        </w:tc>
        <w:tc>
          <w:tcPr>
            <w:tcW w:w="663"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06"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485"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564"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945" w:type="dxa"/>
            <w:gridSpan w:val="2"/>
            <w:vMerge/>
            <w:tcBorders>
              <w:top w:val="nil"/>
              <w:left w:val="nil"/>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r>
      <w:tr w:rsidR="00566CA4">
        <w:trPr>
          <w:trHeight w:val="300"/>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763" w:type="dxa"/>
            <w:vMerge/>
            <w:tcBorders>
              <w:top w:val="nil"/>
              <w:left w:val="single" w:sz="4" w:space="0" w:color="auto"/>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c>
          <w:tcPr>
            <w:tcW w:w="5120" w:type="dxa"/>
            <w:gridSpan w:val="3"/>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小</w:t>
            </w:r>
            <w:r>
              <w:rPr>
                <w:rFonts w:ascii="微软雅黑" w:eastAsia="微软雅黑" w:hAnsi="微软雅黑" w:cs="微软雅黑" w:hint="eastAsia"/>
                <w:sz w:val="24"/>
                <w:szCs w:val="24"/>
              </w:rPr>
              <w:t>计</w:t>
            </w:r>
          </w:p>
        </w:tc>
        <w:tc>
          <w:tcPr>
            <w:tcW w:w="50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r>
              <w:rPr>
                <w:rFonts w:ascii="微软雅黑" w:eastAsia="微软雅黑" w:hAnsi="微软雅黑" w:cs="微软雅黑" w:hint="eastAsia"/>
                <w:sz w:val="24"/>
                <w:szCs w:val="24"/>
              </w:rPr>
              <w:t>4</w:t>
            </w:r>
          </w:p>
        </w:tc>
        <w:tc>
          <w:tcPr>
            <w:tcW w:w="679"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 xml:space="preserve"> </w:t>
            </w:r>
          </w:p>
        </w:tc>
        <w:tc>
          <w:tcPr>
            <w:tcW w:w="637"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88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r>
              <w:rPr>
                <w:rFonts w:ascii="微软雅黑" w:eastAsia="微软雅黑" w:hAnsi="微软雅黑" w:cs="微软雅黑" w:hint="eastAsia"/>
                <w:sz w:val="24"/>
                <w:szCs w:val="24"/>
              </w:rPr>
              <w:t>16</w:t>
            </w:r>
          </w:p>
        </w:tc>
        <w:tc>
          <w:tcPr>
            <w:tcW w:w="632"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94</w:t>
            </w:r>
          </w:p>
        </w:tc>
        <w:tc>
          <w:tcPr>
            <w:tcW w:w="705"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122</w:t>
            </w:r>
          </w:p>
        </w:tc>
        <w:tc>
          <w:tcPr>
            <w:tcW w:w="663"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606"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w:t>
            </w:r>
          </w:p>
        </w:tc>
        <w:tc>
          <w:tcPr>
            <w:tcW w:w="485"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w:t>
            </w:r>
          </w:p>
        </w:tc>
        <w:tc>
          <w:tcPr>
            <w:tcW w:w="564"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945" w:type="dxa"/>
            <w:gridSpan w:val="2"/>
            <w:vMerge/>
            <w:tcBorders>
              <w:top w:val="nil"/>
              <w:left w:val="nil"/>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r>
      <w:tr w:rsidR="00566CA4">
        <w:trPr>
          <w:trHeight w:val="300"/>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 xml:space="preserve">　</w:t>
            </w:r>
          </w:p>
        </w:tc>
        <w:tc>
          <w:tcPr>
            <w:tcW w:w="5883" w:type="dxa"/>
            <w:gridSpan w:val="4"/>
            <w:tcBorders>
              <w:top w:val="single" w:sz="4" w:space="0" w:color="auto"/>
              <w:left w:val="nil"/>
              <w:bottom w:val="single" w:sz="4" w:space="0" w:color="auto"/>
              <w:right w:val="single" w:sz="4" w:space="0" w:color="000000"/>
            </w:tcBorders>
            <w:shd w:val="clear" w:color="000000" w:fill="D9D9D9"/>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合计</w:t>
            </w:r>
          </w:p>
        </w:tc>
        <w:tc>
          <w:tcPr>
            <w:tcW w:w="508" w:type="dxa"/>
            <w:tcBorders>
              <w:top w:val="nil"/>
              <w:left w:val="nil"/>
              <w:bottom w:val="single" w:sz="4" w:space="0" w:color="auto"/>
              <w:right w:val="single" w:sz="4" w:space="0" w:color="auto"/>
            </w:tcBorders>
            <w:shd w:val="clear" w:color="000000" w:fill="D9D9D9"/>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110</w:t>
            </w:r>
          </w:p>
        </w:tc>
        <w:tc>
          <w:tcPr>
            <w:tcW w:w="679" w:type="dxa"/>
            <w:tcBorders>
              <w:top w:val="nil"/>
              <w:left w:val="nil"/>
              <w:bottom w:val="single" w:sz="4" w:space="0" w:color="auto"/>
              <w:right w:val="single" w:sz="4" w:space="0" w:color="auto"/>
            </w:tcBorders>
            <w:shd w:val="clear" w:color="000000" w:fill="D9D9D9"/>
            <w:vAlign w:val="center"/>
          </w:tcPr>
          <w:p w:rsidR="00566CA4" w:rsidRDefault="00566CA4">
            <w:pPr>
              <w:rPr>
                <w:rFonts w:ascii="微软雅黑" w:eastAsia="微软雅黑" w:hAnsi="微软雅黑" w:cs="微软雅黑"/>
                <w:sz w:val="24"/>
                <w:szCs w:val="24"/>
              </w:rPr>
            </w:pPr>
          </w:p>
        </w:tc>
        <w:tc>
          <w:tcPr>
            <w:tcW w:w="637" w:type="dxa"/>
            <w:tcBorders>
              <w:top w:val="nil"/>
              <w:left w:val="nil"/>
              <w:bottom w:val="single" w:sz="4" w:space="0" w:color="auto"/>
              <w:right w:val="single" w:sz="4" w:space="0" w:color="auto"/>
            </w:tcBorders>
            <w:shd w:val="clear" w:color="000000" w:fill="D9D9D9"/>
            <w:vAlign w:val="center"/>
          </w:tcPr>
          <w:p w:rsidR="00566CA4" w:rsidRDefault="00566CA4">
            <w:pPr>
              <w:rPr>
                <w:rFonts w:ascii="微软雅黑" w:eastAsia="微软雅黑" w:hAnsi="微软雅黑" w:cs="微软雅黑"/>
                <w:sz w:val="24"/>
                <w:szCs w:val="24"/>
              </w:rPr>
            </w:pPr>
          </w:p>
        </w:tc>
        <w:tc>
          <w:tcPr>
            <w:tcW w:w="888" w:type="dxa"/>
            <w:tcBorders>
              <w:top w:val="nil"/>
              <w:left w:val="nil"/>
              <w:bottom w:val="single" w:sz="4" w:space="0" w:color="auto"/>
              <w:right w:val="single" w:sz="4" w:space="0" w:color="auto"/>
            </w:tcBorders>
            <w:shd w:val="clear" w:color="000000" w:fill="D9D9D9"/>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2042</w:t>
            </w:r>
          </w:p>
        </w:tc>
        <w:tc>
          <w:tcPr>
            <w:tcW w:w="632" w:type="dxa"/>
            <w:tcBorders>
              <w:top w:val="nil"/>
              <w:left w:val="nil"/>
              <w:bottom w:val="single" w:sz="4" w:space="0" w:color="auto"/>
              <w:right w:val="single" w:sz="4" w:space="0" w:color="auto"/>
            </w:tcBorders>
            <w:shd w:val="clear" w:color="000000" w:fill="D9D9D9"/>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962</w:t>
            </w:r>
          </w:p>
        </w:tc>
        <w:tc>
          <w:tcPr>
            <w:tcW w:w="705" w:type="dxa"/>
            <w:tcBorders>
              <w:top w:val="nil"/>
              <w:left w:val="nil"/>
              <w:bottom w:val="single" w:sz="4" w:space="0" w:color="auto"/>
              <w:right w:val="single" w:sz="4" w:space="0" w:color="auto"/>
            </w:tcBorders>
            <w:shd w:val="clear" w:color="000000" w:fill="D9D9D9"/>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1080</w:t>
            </w:r>
          </w:p>
        </w:tc>
        <w:tc>
          <w:tcPr>
            <w:tcW w:w="663" w:type="dxa"/>
            <w:tcBorders>
              <w:top w:val="nil"/>
              <w:left w:val="nil"/>
              <w:bottom w:val="single" w:sz="4" w:space="0" w:color="auto"/>
              <w:right w:val="single" w:sz="4" w:space="0" w:color="auto"/>
            </w:tcBorders>
            <w:shd w:val="clear" w:color="000000" w:fill="D9D9D9"/>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27</w:t>
            </w:r>
          </w:p>
        </w:tc>
        <w:tc>
          <w:tcPr>
            <w:tcW w:w="606" w:type="dxa"/>
            <w:tcBorders>
              <w:top w:val="nil"/>
              <w:left w:val="nil"/>
              <w:bottom w:val="single" w:sz="4" w:space="0" w:color="auto"/>
              <w:right w:val="single" w:sz="4" w:space="0" w:color="auto"/>
            </w:tcBorders>
            <w:shd w:val="clear" w:color="000000" w:fill="D9D9D9"/>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26</w:t>
            </w:r>
          </w:p>
        </w:tc>
        <w:tc>
          <w:tcPr>
            <w:tcW w:w="485" w:type="dxa"/>
            <w:tcBorders>
              <w:top w:val="nil"/>
              <w:left w:val="nil"/>
              <w:bottom w:val="single" w:sz="4" w:space="0" w:color="auto"/>
              <w:right w:val="single" w:sz="4" w:space="0" w:color="auto"/>
            </w:tcBorders>
            <w:shd w:val="clear" w:color="000000" w:fill="D9D9D9"/>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26</w:t>
            </w:r>
          </w:p>
        </w:tc>
        <w:tc>
          <w:tcPr>
            <w:tcW w:w="564" w:type="dxa"/>
            <w:tcBorders>
              <w:top w:val="nil"/>
              <w:left w:val="nil"/>
              <w:bottom w:val="single" w:sz="4" w:space="0" w:color="auto"/>
              <w:right w:val="single" w:sz="4" w:space="0" w:color="auto"/>
            </w:tcBorders>
            <w:shd w:val="clear" w:color="000000" w:fill="D9D9D9"/>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23</w:t>
            </w:r>
          </w:p>
        </w:tc>
        <w:tc>
          <w:tcPr>
            <w:tcW w:w="945" w:type="dxa"/>
            <w:gridSpan w:val="2"/>
            <w:vMerge/>
            <w:tcBorders>
              <w:top w:val="nil"/>
              <w:left w:val="nil"/>
              <w:bottom w:val="single" w:sz="4" w:space="0" w:color="auto"/>
              <w:right w:val="single" w:sz="4" w:space="0" w:color="auto"/>
            </w:tcBorders>
            <w:vAlign w:val="center"/>
          </w:tcPr>
          <w:p w:rsidR="00566CA4" w:rsidRDefault="00566CA4">
            <w:pPr>
              <w:rPr>
                <w:rFonts w:ascii="微软雅黑" w:eastAsia="微软雅黑" w:hAnsi="微软雅黑" w:cs="微软雅黑"/>
                <w:sz w:val="24"/>
                <w:szCs w:val="24"/>
              </w:rPr>
            </w:pPr>
          </w:p>
        </w:tc>
      </w:tr>
      <w:tr w:rsidR="00566CA4">
        <w:trPr>
          <w:trHeight w:val="300"/>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 xml:space="preserve">　</w:t>
            </w:r>
          </w:p>
        </w:tc>
        <w:tc>
          <w:tcPr>
            <w:tcW w:w="763" w:type="dxa"/>
            <w:vMerge w:val="restart"/>
            <w:tcBorders>
              <w:top w:val="nil"/>
              <w:left w:val="single" w:sz="4" w:space="0" w:color="auto"/>
              <w:bottom w:val="nil"/>
              <w:right w:val="single" w:sz="4" w:space="0" w:color="auto"/>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实习</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与实训</w:t>
            </w:r>
          </w:p>
        </w:tc>
        <w:tc>
          <w:tcPr>
            <w:tcW w:w="1144" w:type="dxa"/>
            <w:gridSpan w:val="2"/>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 xml:space="preserve">　</w:t>
            </w:r>
          </w:p>
        </w:tc>
        <w:tc>
          <w:tcPr>
            <w:tcW w:w="3976" w:type="dxa"/>
            <w:tcBorders>
              <w:top w:val="nil"/>
              <w:left w:val="nil"/>
              <w:bottom w:val="single" w:sz="4" w:space="0" w:color="auto"/>
              <w:right w:val="nil"/>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认知实习</w:t>
            </w:r>
          </w:p>
        </w:tc>
        <w:tc>
          <w:tcPr>
            <w:tcW w:w="50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679"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37"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5-6</w:t>
            </w:r>
          </w:p>
        </w:tc>
        <w:tc>
          <w:tcPr>
            <w:tcW w:w="88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52</w:t>
            </w:r>
          </w:p>
        </w:tc>
        <w:tc>
          <w:tcPr>
            <w:tcW w:w="632"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705"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52</w:t>
            </w:r>
          </w:p>
        </w:tc>
        <w:tc>
          <w:tcPr>
            <w:tcW w:w="663"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06"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485"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564"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945" w:type="dxa"/>
            <w:gridSpan w:val="2"/>
            <w:tcBorders>
              <w:top w:val="single" w:sz="4" w:space="0" w:color="auto"/>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r>
              <w:rPr>
                <w:rFonts w:ascii="微软雅黑" w:eastAsia="微软雅黑" w:hAnsi="微软雅黑" w:cs="微软雅黑" w:hint="eastAsia"/>
                <w:sz w:val="24"/>
                <w:szCs w:val="24"/>
              </w:rPr>
              <w:t>周</w:t>
            </w:r>
          </w:p>
        </w:tc>
      </w:tr>
      <w:tr w:rsidR="00566CA4">
        <w:trPr>
          <w:trHeight w:val="300"/>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 xml:space="preserve">　</w:t>
            </w:r>
          </w:p>
        </w:tc>
        <w:tc>
          <w:tcPr>
            <w:tcW w:w="763" w:type="dxa"/>
            <w:vMerge/>
            <w:tcBorders>
              <w:top w:val="nil"/>
              <w:left w:val="single" w:sz="4" w:space="0" w:color="auto"/>
              <w:bottom w:val="nil"/>
              <w:right w:val="single" w:sz="4" w:space="0" w:color="auto"/>
            </w:tcBorders>
            <w:vAlign w:val="center"/>
          </w:tcPr>
          <w:p w:rsidR="00566CA4" w:rsidRDefault="00566CA4">
            <w:pPr>
              <w:rPr>
                <w:rFonts w:ascii="微软雅黑" w:eastAsia="微软雅黑" w:hAnsi="微软雅黑" w:cs="微软雅黑"/>
                <w:sz w:val="24"/>
                <w:szCs w:val="24"/>
              </w:rPr>
            </w:pPr>
          </w:p>
        </w:tc>
        <w:tc>
          <w:tcPr>
            <w:tcW w:w="1144" w:type="dxa"/>
            <w:gridSpan w:val="2"/>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 xml:space="preserve">　</w:t>
            </w:r>
          </w:p>
        </w:tc>
        <w:tc>
          <w:tcPr>
            <w:tcW w:w="3976" w:type="dxa"/>
            <w:tcBorders>
              <w:top w:val="nil"/>
              <w:left w:val="nil"/>
              <w:bottom w:val="single" w:sz="4" w:space="0" w:color="auto"/>
              <w:right w:val="nil"/>
            </w:tcBorders>
            <w:shd w:val="clear" w:color="auto" w:fill="auto"/>
            <w:vAlign w:val="center"/>
          </w:tcPr>
          <w:p w:rsidR="00566CA4" w:rsidRDefault="00FB1CE7">
            <w:pPr>
              <w:rPr>
                <w:rFonts w:ascii="微软雅黑" w:eastAsia="微软雅黑" w:hAnsi="微软雅黑" w:cs="微软雅黑"/>
                <w:sz w:val="24"/>
                <w:szCs w:val="24"/>
              </w:rPr>
            </w:pPr>
            <w:proofErr w:type="gramStart"/>
            <w:r>
              <w:rPr>
                <w:rFonts w:ascii="微软雅黑" w:eastAsia="微软雅黑" w:hAnsi="微软雅黑" w:cs="微软雅黑" w:hint="eastAsia"/>
                <w:sz w:val="24"/>
                <w:szCs w:val="24"/>
              </w:rPr>
              <w:t>跟岗实习</w:t>
            </w:r>
            <w:proofErr w:type="gramEnd"/>
          </w:p>
        </w:tc>
        <w:tc>
          <w:tcPr>
            <w:tcW w:w="50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679"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37"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5-6</w:t>
            </w:r>
          </w:p>
        </w:tc>
        <w:tc>
          <w:tcPr>
            <w:tcW w:w="88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52</w:t>
            </w:r>
          </w:p>
        </w:tc>
        <w:tc>
          <w:tcPr>
            <w:tcW w:w="632"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705"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52</w:t>
            </w:r>
          </w:p>
        </w:tc>
        <w:tc>
          <w:tcPr>
            <w:tcW w:w="663"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06"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485"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564"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945" w:type="dxa"/>
            <w:gridSpan w:val="2"/>
            <w:tcBorders>
              <w:top w:val="single" w:sz="4" w:space="0" w:color="auto"/>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r>
              <w:rPr>
                <w:rFonts w:ascii="微软雅黑" w:eastAsia="微软雅黑" w:hAnsi="微软雅黑" w:cs="微软雅黑" w:hint="eastAsia"/>
                <w:sz w:val="24"/>
                <w:szCs w:val="24"/>
              </w:rPr>
              <w:t>周</w:t>
            </w:r>
          </w:p>
        </w:tc>
      </w:tr>
      <w:tr w:rsidR="00566CA4">
        <w:trPr>
          <w:trHeight w:val="300"/>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 xml:space="preserve">　</w:t>
            </w:r>
          </w:p>
        </w:tc>
        <w:tc>
          <w:tcPr>
            <w:tcW w:w="763" w:type="dxa"/>
            <w:vMerge/>
            <w:tcBorders>
              <w:top w:val="nil"/>
              <w:left w:val="single" w:sz="4" w:space="0" w:color="auto"/>
              <w:bottom w:val="nil"/>
              <w:right w:val="single" w:sz="4" w:space="0" w:color="auto"/>
            </w:tcBorders>
            <w:vAlign w:val="center"/>
          </w:tcPr>
          <w:p w:rsidR="00566CA4" w:rsidRDefault="00566CA4">
            <w:pPr>
              <w:rPr>
                <w:rFonts w:ascii="微软雅黑" w:eastAsia="微软雅黑" w:hAnsi="微软雅黑" w:cs="微软雅黑"/>
                <w:sz w:val="24"/>
                <w:szCs w:val="24"/>
              </w:rPr>
            </w:pPr>
          </w:p>
        </w:tc>
        <w:tc>
          <w:tcPr>
            <w:tcW w:w="1144" w:type="dxa"/>
            <w:gridSpan w:val="2"/>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 xml:space="preserve">　</w:t>
            </w:r>
          </w:p>
        </w:tc>
        <w:tc>
          <w:tcPr>
            <w:tcW w:w="3976" w:type="dxa"/>
            <w:tcBorders>
              <w:top w:val="nil"/>
              <w:left w:val="nil"/>
              <w:bottom w:val="single" w:sz="4" w:space="0" w:color="auto"/>
              <w:right w:val="nil"/>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顶岗实习</w:t>
            </w:r>
          </w:p>
        </w:tc>
        <w:tc>
          <w:tcPr>
            <w:tcW w:w="50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24</w:t>
            </w:r>
          </w:p>
        </w:tc>
        <w:tc>
          <w:tcPr>
            <w:tcW w:w="679"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37"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5-6</w:t>
            </w:r>
          </w:p>
        </w:tc>
        <w:tc>
          <w:tcPr>
            <w:tcW w:w="88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624</w:t>
            </w:r>
          </w:p>
        </w:tc>
        <w:tc>
          <w:tcPr>
            <w:tcW w:w="632"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705"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624</w:t>
            </w:r>
          </w:p>
        </w:tc>
        <w:tc>
          <w:tcPr>
            <w:tcW w:w="663"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06"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485"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564"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945" w:type="dxa"/>
            <w:gridSpan w:val="2"/>
            <w:tcBorders>
              <w:top w:val="single" w:sz="4" w:space="0" w:color="auto"/>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24</w:t>
            </w:r>
            <w:r>
              <w:rPr>
                <w:rFonts w:ascii="微软雅黑" w:eastAsia="微软雅黑" w:hAnsi="微软雅黑" w:cs="微软雅黑" w:hint="eastAsia"/>
                <w:sz w:val="24"/>
                <w:szCs w:val="24"/>
              </w:rPr>
              <w:t>周</w:t>
            </w:r>
          </w:p>
        </w:tc>
      </w:tr>
      <w:tr w:rsidR="00566CA4">
        <w:trPr>
          <w:trHeight w:val="300"/>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 xml:space="preserve">　</w:t>
            </w:r>
          </w:p>
        </w:tc>
        <w:tc>
          <w:tcPr>
            <w:tcW w:w="763" w:type="dxa"/>
            <w:vMerge/>
            <w:tcBorders>
              <w:top w:val="nil"/>
              <w:left w:val="single" w:sz="4" w:space="0" w:color="auto"/>
              <w:bottom w:val="nil"/>
              <w:right w:val="single" w:sz="4" w:space="0" w:color="auto"/>
            </w:tcBorders>
            <w:vAlign w:val="center"/>
          </w:tcPr>
          <w:p w:rsidR="00566CA4" w:rsidRDefault="00566CA4">
            <w:pPr>
              <w:rPr>
                <w:rFonts w:ascii="微软雅黑" w:eastAsia="微软雅黑" w:hAnsi="微软雅黑" w:cs="微软雅黑"/>
                <w:sz w:val="24"/>
                <w:szCs w:val="24"/>
              </w:rPr>
            </w:pPr>
          </w:p>
        </w:tc>
        <w:tc>
          <w:tcPr>
            <w:tcW w:w="1144" w:type="dxa"/>
            <w:gridSpan w:val="2"/>
            <w:tcBorders>
              <w:top w:val="nil"/>
              <w:left w:val="nil"/>
              <w:bottom w:val="nil"/>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 xml:space="preserve">　</w:t>
            </w:r>
          </w:p>
        </w:tc>
        <w:tc>
          <w:tcPr>
            <w:tcW w:w="3976" w:type="dxa"/>
            <w:tcBorders>
              <w:top w:val="nil"/>
              <w:left w:val="nil"/>
              <w:bottom w:val="nil"/>
              <w:right w:val="nil"/>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毕业设计</w:t>
            </w:r>
          </w:p>
        </w:tc>
        <w:tc>
          <w:tcPr>
            <w:tcW w:w="508" w:type="dxa"/>
            <w:tcBorders>
              <w:top w:val="nil"/>
              <w:left w:val="single" w:sz="4" w:space="0" w:color="auto"/>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679"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37"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6</w:t>
            </w:r>
          </w:p>
        </w:tc>
        <w:tc>
          <w:tcPr>
            <w:tcW w:w="888"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40</w:t>
            </w:r>
          </w:p>
        </w:tc>
        <w:tc>
          <w:tcPr>
            <w:tcW w:w="632"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16</w:t>
            </w:r>
          </w:p>
        </w:tc>
        <w:tc>
          <w:tcPr>
            <w:tcW w:w="705" w:type="dxa"/>
            <w:tcBorders>
              <w:top w:val="nil"/>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24</w:t>
            </w:r>
          </w:p>
        </w:tc>
        <w:tc>
          <w:tcPr>
            <w:tcW w:w="663"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606"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485"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564" w:type="dxa"/>
            <w:tcBorders>
              <w:top w:val="nil"/>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945" w:type="dxa"/>
            <w:gridSpan w:val="2"/>
            <w:tcBorders>
              <w:top w:val="single" w:sz="4" w:space="0" w:color="auto"/>
              <w:left w:val="nil"/>
              <w:bottom w:val="single" w:sz="4" w:space="0" w:color="auto"/>
              <w:right w:val="single" w:sz="4" w:space="0" w:color="auto"/>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r>
              <w:rPr>
                <w:rFonts w:ascii="微软雅黑" w:eastAsia="微软雅黑" w:hAnsi="微软雅黑" w:cs="微软雅黑" w:hint="eastAsia"/>
                <w:sz w:val="24"/>
                <w:szCs w:val="24"/>
              </w:rPr>
              <w:t>周</w:t>
            </w:r>
          </w:p>
        </w:tc>
      </w:tr>
      <w:tr w:rsidR="00566CA4">
        <w:trPr>
          <w:trHeight w:val="500"/>
          <w:jc w:val="center"/>
        </w:trPr>
        <w:tc>
          <w:tcPr>
            <w:tcW w:w="398" w:type="dxa"/>
            <w:tcBorders>
              <w:top w:val="nil"/>
              <w:left w:val="single" w:sz="4" w:space="0" w:color="auto"/>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c>
          <w:tcPr>
            <w:tcW w:w="5883" w:type="dxa"/>
            <w:gridSpan w:val="4"/>
            <w:tcBorders>
              <w:top w:val="single" w:sz="4" w:space="0" w:color="auto"/>
              <w:left w:val="nil"/>
              <w:bottom w:val="single" w:sz="4" w:space="0" w:color="auto"/>
              <w:right w:val="single" w:sz="4" w:space="0" w:color="auto"/>
            </w:tcBorders>
            <w:shd w:val="clear" w:color="000000" w:fill="D9D9D9"/>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合计</w:t>
            </w:r>
          </w:p>
        </w:tc>
        <w:tc>
          <w:tcPr>
            <w:tcW w:w="508" w:type="dxa"/>
            <w:tcBorders>
              <w:top w:val="nil"/>
              <w:left w:val="nil"/>
              <w:bottom w:val="single" w:sz="4" w:space="0" w:color="auto"/>
              <w:right w:val="single" w:sz="4" w:space="0" w:color="auto"/>
            </w:tcBorders>
            <w:shd w:val="clear" w:color="000000" w:fill="D9D9D9"/>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30</w:t>
            </w:r>
          </w:p>
        </w:tc>
        <w:tc>
          <w:tcPr>
            <w:tcW w:w="679" w:type="dxa"/>
            <w:tcBorders>
              <w:top w:val="nil"/>
              <w:left w:val="nil"/>
              <w:bottom w:val="single" w:sz="4" w:space="0" w:color="auto"/>
              <w:right w:val="single" w:sz="4" w:space="0" w:color="auto"/>
            </w:tcBorders>
            <w:shd w:val="clear" w:color="000000" w:fill="D9D9D9"/>
            <w:vAlign w:val="center"/>
          </w:tcPr>
          <w:p w:rsidR="00566CA4" w:rsidRDefault="00566CA4">
            <w:pPr>
              <w:rPr>
                <w:rFonts w:ascii="微软雅黑" w:eastAsia="微软雅黑" w:hAnsi="微软雅黑" w:cs="微软雅黑"/>
                <w:sz w:val="24"/>
                <w:szCs w:val="24"/>
              </w:rPr>
            </w:pPr>
          </w:p>
        </w:tc>
        <w:tc>
          <w:tcPr>
            <w:tcW w:w="637" w:type="dxa"/>
            <w:tcBorders>
              <w:top w:val="nil"/>
              <w:left w:val="nil"/>
              <w:bottom w:val="single" w:sz="4" w:space="0" w:color="auto"/>
              <w:right w:val="single" w:sz="4" w:space="0" w:color="auto"/>
            </w:tcBorders>
            <w:shd w:val="clear" w:color="000000" w:fill="D9D9D9"/>
            <w:vAlign w:val="center"/>
          </w:tcPr>
          <w:p w:rsidR="00566CA4" w:rsidRDefault="00566CA4">
            <w:pPr>
              <w:rPr>
                <w:rFonts w:ascii="微软雅黑" w:eastAsia="微软雅黑" w:hAnsi="微软雅黑" w:cs="微软雅黑"/>
                <w:sz w:val="24"/>
                <w:szCs w:val="24"/>
              </w:rPr>
            </w:pPr>
          </w:p>
        </w:tc>
        <w:tc>
          <w:tcPr>
            <w:tcW w:w="888" w:type="dxa"/>
            <w:tcBorders>
              <w:top w:val="nil"/>
              <w:left w:val="nil"/>
              <w:bottom w:val="single" w:sz="4" w:space="0" w:color="auto"/>
              <w:right w:val="single" w:sz="4" w:space="0" w:color="auto"/>
            </w:tcBorders>
            <w:shd w:val="clear" w:color="000000" w:fill="D9D9D9"/>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768</w:t>
            </w:r>
          </w:p>
        </w:tc>
        <w:tc>
          <w:tcPr>
            <w:tcW w:w="632" w:type="dxa"/>
            <w:tcBorders>
              <w:top w:val="nil"/>
              <w:left w:val="nil"/>
              <w:bottom w:val="single" w:sz="4" w:space="0" w:color="auto"/>
              <w:right w:val="single" w:sz="4" w:space="0" w:color="auto"/>
            </w:tcBorders>
            <w:shd w:val="clear" w:color="000000" w:fill="D9D9D9"/>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16</w:t>
            </w:r>
          </w:p>
        </w:tc>
        <w:tc>
          <w:tcPr>
            <w:tcW w:w="705" w:type="dxa"/>
            <w:tcBorders>
              <w:top w:val="nil"/>
              <w:left w:val="nil"/>
              <w:bottom w:val="single" w:sz="4" w:space="0" w:color="auto"/>
              <w:right w:val="single" w:sz="4" w:space="0" w:color="auto"/>
            </w:tcBorders>
            <w:shd w:val="clear" w:color="000000" w:fill="D9D9D9"/>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752</w:t>
            </w:r>
          </w:p>
        </w:tc>
        <w:tc>
          <w:tcPr>
            <w:tcW w:w="663" w:type="dxa"/>
            <w:tcBorders>
              <w:top w:val="nil"/>
              <w:left w:val="nil"/>
              <w:bottom w:val="single" w:sz="4" w:space="0" w:color="auto"/>
              <w:right w:val="single" w:sz="4" w:space="0" w:color="auto"/>
            </w:tcBorders>
            <w:shd w:val="clear" w:color="000000" w:fill="D9D9D9"/>
            <w:vAlign w:val="center"/>
          </w:tcPr>
          <w:p w:rsidR="00566CA4" w:rsidRDefault="00566CA4">
            <w:pPr>
              <w:rPr>
                <w:rFonts w:ascii="微软雅黑" w:eastAsia="微软雅黑" w:hAnsi="微软雅黑" w:cs="微软雅黑"/>
                <w:sz w:val="24"/>
                <w:szCs w:val="24"/>
              </w:rPr>
            </w:pPr>
          </w:p>
        </w:tc>
        <w:tc>
          <w:tcPr>
            <w:tcW w:w="606" w:type="dxa"/>
            <w:tcBorders>
              <w:top w:val="nil"/>
              <w:left w:val="nil"/>
              <w:bottom w:val="single" w:sz="4" w:space="0" w:color="auto"/>
              <w:right w:val="single" w:sz="4" w:space="0" w:color="auto"/>
            </w:tcBorders>
            <w:shd w:val="clear" w:color="000000" w:fill="D9D9D9"/>
            <w:vAlign w:val="center"/>
          </w:tcPr>
          <w:p w:rsidR="00566CA4" w:rsidRDefault="00566CA4">
            <w:pPr>
              <w:rPr>
                <w:rFonts w:ascii="微软雅黑" w:eastAsia="微软雅黑" w:hAnsi="微软雅黑" w:cs="微软雅黑"/>
                <w:sz w:val="24"/>
                <w:szCs w:val="24"/>
              </w:rPr>
            </w:pPr>
          </w:p>
        </w:tc>
        <w:tc>
          <w:tcPr>
            <w:tcW w:w="485" w:type="dxa"/>
            <w:tcBorders>
              <w:top w:val="nil"/>
              <w:left w:val="nil"/>
              <w:bottom w:val="single" w:sz="4" w:space="0" w:color="auto"/>
              <w:right w:val="single" w:sz="4" w:space="0" w:color="auto"/>
            </w:tcBorders>
            <w:shd w:val="clear" w:color="000000" w:fill="D9D9D9"/>
            <w:vAlign w:val="center"/>
          </w:tcPr>
          <w:p w:rsidR="00566CA4" w:rsidRDefault="00566CA4">
            <w:pPr>
              <w:rPr>
                <w:rFonts w:ascii="微软雅黑" w:eastAsia="微软雅黑" w:hAnsi="微软雅黑" w:cs="微软雅黑"/>
                <w:sz w:val="24"/>
                <w:szCs w:val="24"/>
              </w:rPr>
            </w:pPr>
          </w:p>
        </w:tc>
        <w:tc>
          <w:tcPr>
            <w:tcW w:w="564" w:type="dxa"/>
            <w:tcBorders>
              <w:top w:val="nil"/>
              <w:left w:val="nil"/>
              <w:bottom w:val="single" w:sz="4" w:space="0" w:color="auto"/>
              <w:right w:val="single" w:sz="4" w:space="0" w:color="auto"/>
            </w:tcBorders>
            <w:shd w:val="clear" w:color="000000" w:fill="D9D9D9"/>
            <w:vAlign w:val="center"/>
          </w:tcPr>
          <w:p w:rsidR="00566CA4" w:rsidRDefault="00566CA4">
            <w:pPr>
              <w:rPr>
                <w:rFonts w:ascii="微软雅黑" w:eastAsia="微软雅黑" w:hAnsi="微软雅黑" w:cs="微软雅黑"/>
                <w:sz w:val="24"/>
                <w:szCs w:val="24"/>
              </w:rPr>
            </w:pPr>
          </w:p>
        </w:tc>
        <w:tc>
          <w:tcPr>
            <w:tcW w:w="945" w:type="dxa"/>
            <w:gridSpan w:val="2"/>
            <w:tcBorders>
              <w:top w:val="single" w:sz="4" w:space="0" w:color="auto"/>
              <w:left w:val="nil"/>
              <w:bottom w:val="single" w:sz="4" w:space="0" w:color="auto"/>
              <w:right w:val="single" w:sz="4" w:space="0" w:color="auto"/>
            </w:tcBorders>
            <w:shd w:val="clear" w:color="auto" w:fill="auto"/>
            <w:vAlign w:val="center"/>
          </w:tcPr>
          <w:p w:rsidR="00566CA4" w:rsidRDefault="00566CA4">
            <w:pPr>
              <w:rPr>
                <w:rFonts w:ascii="微软雅黑" w:eastAsia="微软雅黑" w:hAnsi="微软雅黑" w:cs="微软雅黑"/>
                <w:sz w:val="24"/>
                <w:szCs w:val="24"/>
              </w:rPr>
            </w:pPr>
          </w:p>
        </w:tc>
      </w:tr>
      <w:tr w:rsidR="00566CA4">
        <w:trPr>
          <w:trHeight w:val="395"/>
          <w:jc w:val="center"/>
        </w:trPr>
        <w:tc>
          <w:tcPr>
            <w:tcW w:w="6281" w:type="dxa"/>
            <w:gridSpan w:val="5"/>
            <w:tcBorders>
              <w:top w:val="single" w:sz="4" w:space="0" w:color="auto"/>
              <w:left w:val="single" w:sz="4" w:space="0" w:color="auto"/>
              <w:bottom w:val="single" w:sz="4" w:space="0" w:color="auto"/>
              <w:right w:val="single" w:sz="4" w:space="0" w:color="000000"/>
            </w:tcBorders>
            <w:shd w:val="clear" w:color="000000" w:fill="D9D9D9"/>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总计（方向）</w:t>
            </w:r>
          </w:p>
        </w:tc>
        <w:tc>
          <w:tcPr>
            <w:tcW w:w="508" w:type="dxa"/>
            <w:tcBorders>
              <w:top w:val="nil"/>
              <w:left w:val="nil"/>
              <w:bottom w:val="single" w:sz="4" w:space="0" w:color="auto"/>
              <w:right w:val="single" w:sz="4" w:space="0" w:color="auto"/>
            </w:tcBorders>
            <w:shd w:val="clear" w:color="000000" w:fill="D9D9D9"/>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r>
              <w:rPr>
                <w:rFonts w:ascii="微软雅黑" w:eastAsia="微软雅黑" w:hAnsi="微软雅黑" w:cs="微软雅黑" w:hint="eastAsia"/>
                <w:sz w:val="24"/>
                <w:szCs w:val="24"/>
              </w:rPr>
              <w:t>40</w:t>
            </w:r>
          </w:p>
        </w:tc>
        <w:tc>
          <w:tcPr>
            <w:tcW w:w="679" w:type="dxa"/>
            <w:tcBorders>
              <w:top w:val="nil"/>
              <w:left w:val="nil"/>
              <w:bottom w:val="single" w:sz="4" w:space="0" w:color="auto"/>
              <w:right w:val="single" w:sz="4" w:space="0" w:color="auto"/>
            </w:tcBorders>
            <w:shd w:val="clear" w:color="000000" w:fill="D9D9D9"/>
            <w:vAlign w:val="center"/>
          </w:tcPr>
          <w:p w:rsidR="00566CA4" w:rsidRDefault="00566CA4">
            <w:pPr>
              <w:rPr>
                <w:rFonts w:ascii="微软雅黑" w:eastAsia="微软雅黑" w:hAnsi="微软雅黑" w:cs="微软雅黑"/>
                <w:sz w:val="24"/>
                <w:szCs w:val="24"/>
              </w:rPr>
            </w:pPr>
          </w:p>
        </w:tc>
        <w:tc>
          <w:tcPr>
            <w:tcW w:w="637" w:type="dxa"/>
            <w:tcBorders>
              <w:top w:val="nil"/>
              <w:left w:val="nil"/>
              <w:bottom w:val="single" w:sz="4" w:space="0" w:color="auto"/>
              <w:right w:val="single" w:sz="4" w:space="0" w:color="auto"/>
            </w:tcBorders>
            <w:shd w:val="clear" w:color="000000" w:fill="D9D9D9"/>
            <w:vAlign w:val="center"/>
          </w:tcPr>
          <w:p w:rsidR="00566CA4" w:rsidRDefault="00566CA4">
            <w:pPr>
              <w:rPr>
                <w:rFonts w:ascii="微软雅黑" w:eastAsia="微软雅黑" w:hAnsi="微软雅黑" w:cs="微软雅黑"/>
                <w:sz w:val="24"/>
                <w:szCs w:val="24"/>
              </w:rPr>
            </w:pPr>
          </w:p>
        </w:tc>
        <w:tc>
          <w:tcPr>
            <w:tcW w:w="888" w:type="dxa"/>
            <w:tcBorders>
              <w:top w:val="nil"/>
              <w:left w:val="nil"/>
              <w:bottom w:val="single" w:sz="4" w:space="0" w:color="auto"/>
              <w:right w:val="single" w:sz="4" w:space="0" w:color="auto"/>
            </w:tcBorders>
            <w:shd w:val="clear" w:color="000000" w:fill="D9D9D9"/>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2810</w:t>
            </w:r>
          </w:p>
        </w:tc>
        <w:tc>
          <w:tcPr>
            <w:tcW w:w="632" w:type="dxa"/>
            <w:tcBorders>
              <w:top w:val="nil"/>
              <w:left w:val="nil"/>
              <w:bottom w:val="single" w:sz="4" w:space="0" w:color="auto"/>
              <w:right w:val="single" w:sz="4" w:space="0" w:color="auto"/>
            </w:tcBorders>
            <w:shd w:val="clear" w:color="000000" w:fill="D9D9D9"/>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978</w:t>
            </w:r>
          </w:p>
        </w:tc>
        <w:tc>
          <w:tcPr>
            <w:tcW w:w="705" w:type="dxa"/>
            <w:tcBorders>
              <w:top w:val="nil"/>
              <w:left w:val="nil"/>
              <w:bottom w:val="single" w:sz="4" w:space="0" w:color="auto"/>
              <w:right w:val="single" w:sz="4" w:space="0" w:color="auto"/>
            </w:tcBorders>
            <w:shd w:val="clear" w:color="000000" w:fill="D9D9D9"/>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1832</w:t>
            </w:r>
          </w:p>
        </w:tc>
        <w:tc>
          <w:tcPr>
            <w:tcW w:w="663" w:type="dxa"/>
            <w:tcBorders>
              <w:top w:val="nil"/>
              <w:left w:val="nil"/>
              <w:bottom w:val="single" w:sz="4" w:space="0" w:color="auto"/>
              <w:right w:val="single" w:sz="4" w:space="0" w:color="auto"/>
            </w:tcBorders>
            <w:shd w:val="clear" w:color="000000" w:fill="D9D9D9"/>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27</w:t>
            </w:r>
          </w:p>
        </w:tc>
        <w:tc>
          <w:tcPr>
            <w:tcW w:w="606" w:type="dxa"/>
            <w:tcBorders>
              <w:top w:val="nil"/>
              <w:left w:val="nil"/>
              <w:bottom w:val="single" w:sz="4" w:space="0" w:color="auto"/>
              <w:right w:val="single" w:sz="4" w:space="0" w:color="auto"/>
            </w:tcBorders>
            <w:shd w:val="clear" w:color="000000" w:fill="D9D9D9"/>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26</w:t>
            </w:r>
          </w:p>
        </w:tc>
        <w:tc>
          <w:tcPr>
            <w:tcW w:w="485" w:type="dxa"/>
            <w:tcBorders>
              <w:top w:val="nil"/>
              <w:left w:val="nil"/>
              <w:bottom w:val="single" w:sz="4" w:space="0" w:color="auto"/>
              <w:right w:val="single" w:sz="4" w:space="0" w:color="auto"/>
            </w:tcBorders>
            <w:shd w:val="clear" w:color="000000" w:fill="D9D9D9"/>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26</w:t>
            </w:r>
          </w:p>
        </w:tc>
        <w:tc>
          <w:tcPr>
            <w:tcW w:w="564" w:type="dxa"/>
            <w:tcBorders>
              <w:top w:val="nil"/>
              <w:left w:val="nil"/>
              <w:bottom w:val="single" w:sz="4" w:space="0" w:color="auto"/>
              <w:right w:val="single" w:sz="4" w:space="0" w:color="auto"/>
            </w:tcBorders>
            <w:shd w:val="clear" w:color="000000" w:fill="D9D9D9"/>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25</w:t>
            </w:r>
          </w:p>
        </w:tc>
        <w:tc>
          <w:tcPr>
            <w:tcW w:w="945" w:type="dxa"/>
            <w:gridSpan w:val="2"/>
            <w:tcBorders>
              <w:top w:val="single" w:sz="4" w:space="0" w:color="auto"/>
              <w:left w:val="nil"/>
              <w:bottom w:val="single" w:sz="4" w:space="0" w:color="auto"/>
              <w:right w:val="single" w:sz="4" w:space="0" w:color="auto"/>
            </w:tcBorders>
            <w:shd w:val="clear" w:color="000000" w:fill="D9D9D9"/>
            <w:vAlign w:val="center"/>
          </w:tcPr>
          <w:p w:rsidR="00566CA4" w:rsidRDefault="00566CA4">
            <w:pPr>
              <w:rPr>
                <w:rFonts w:ascii="微软雅黑" w:eastAsia="微软雅黑" w:hAnsi="微软雅黑" w:cs="微软雅黑"/>
                <w:sz w:val="24"/>
                <w:szCs w:val="24"/>
              </w:rPr>
            </w:pPr>
          </w:p>
        </w:tc>
      </w:tr>
      <w:tr w:rsidR="00566CA4">
        <w:trPr>
          <w:trHeight w:val="477"/>
          <w:jc w:val="center"/>
        </w:trPr>
        <w:tc>
          <w:tcPr>
            <w:tcW w:w="13593" w:type="dxa"/>
            <w:gridSpan w:val="17"/>
            <w:tcBorders>
              <w:top w:val="single" w:sz="4" w:space="0" w:color="auto"/>
              <w:left w:val="single" w:sz="4" w:space="0" w:color="auto"/>
              <w:bottom w:val="single" w:sz="4" w:space="0" w:color="auto"/>
              <w:right w:val="single" w:sz="4" w:space="0" w:color="000000"/>
            </w:tcBorders>
            <w:shd w:val="clear" w:color="auto" w:fill="auto"/>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毕业考试：毕业设计</w:t>
            </w:r>
          </w:p>
        </w:tc>
      </w:tr>
    </w:tbl>
    <w:p w:rsidR="00566CA4" w:rsidRDefault="00566CA4">
      <w:pPr>
        <w:rPr>
          <w:rFonts w:ascii="微软雅黑" w:eastAsia="微软雅黑" w:hAnsi="微软雅黑" w:cs="微软雅黑"/>
          <w:sz w:val="24"/>
          <w:szCs w:val="24"/>
        </w:rPr>
      </w:pP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lastRenderedPageBreak/>
        <w:t>附表三</w:t>
      </w: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实习实践教学说明表</w:t>
      </w:r>
    </w:p>
    <w:tbl>
      <w:tblPr>
        <w:tblW w:w="5000" w:type="pct"/>
        <w:jc w:val="center"/>
        <w:tblLayout w:type="fixed"/>
        <w:tblLook w:val="04A0" w:firstRow="1" w:lastRow="0" w:firstColumn="1" w:lastColumn="0" w:noHBand="0" w:noVBand="1"/>
      </w:tblPr>
      <w:tblGrid>
        <w:gridCol w:w="640"/>
        <w:gridCol w:w="1163"/>
        <w:gridCol w:w="4338"/>
        <w:gridCol w:w="700"/>
        <w:gridCol w:w="1066"/>
        <w:gridCol w:w="5549"/>
      </w:tblGrid>
      <w:tr w:rsidR="00566CA4">
        <w:trPr>
          <w:trHeight w:val="20"/>
          <w:jc w:val="center"/>
        </w:trPr>
        <w:tc>
          <w:tcPr>
            <w:tcW w:w="238" w:type="pct"/>
            <w:tcBorders>
              <w:top w:val="single" w:sz="4" w:space="0" w:color="000000"/>
              <w:left w:val="single" w:sz="4" w:space="0" w:color="000000"/>
              <w:bottom w:val="single" w:sz="4" w:space="0" w:color="000000"/>
              <w:right w:val="nil"/>
            </w:tcBorders>
            <w:noWrap/>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序号</w:t>
            </w:r>
          </w:p>
        </w:tc>
        <w:tc>
          <w:tcPr>
            <w:tcW w:w="432" w:type="pct"/>
            <w:tcBorders>
              <w:top w:val="single" w:sz="4" w:space="0" w:color="000000"/>
              <w:left w:val="single" w:sz="4" w:space="0" w:color="000000"/>
              <w:bottom w:val="single" w:sz="4" w:space="0" w:color="000000"/>
              <w:right w:val="nil"/>
            </w:tcBorders>
            <w:noWrap/>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类别</w:t>
            </w:r>
          </w:p>
        </w:tc>
        <w:tc>
          <w:tcPr>
            <w:tcW w:w="1610" w:type="pct"/>
            <w:tcBorders>
              <w:top w:val="single" w:sz="4" w:space="0" w:color="000000"/>
              <w:left w:val="single" w:sz="4" w:space="0" w:color="000000"/>
              <w:bottom w:val="single" w:sz="4" w:space="0" w:color="000000"/>
              <w:right w:val="nil"/>
            </w:tcBorders>
            <w:noWrap/>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实践教学名称</w:t>
            </w:r>
          </w:p>
        </w:tc>
        <w:tc>
          <w:tcPr>
            <w:tcW w:w="260" w:type="pct"/>
            <w:tcBorders>
              <w:top w:val="single" w:sz="4" w:space="0" w:color="000000"/>
              <w:left w:val="single" w:sz="4" w:space="0" w:color="000000"/>
              <w:bottom w:val="single" w:sz="4" w:space="0" w:color="000000"/>
              <w:right w:val="single" w:sz="4"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周数</w:t>
            </w:r>
          </w:p>
        </w:tc>
        <w:tc>
          <w:tcPr>
            <w:tcW w:w="396" w:type="pct"/>
            <w:tcBorders>
              <w:top w:val="single" w:sz="4" w:space="0" w:color="000000"/>
              <w:left w:val="single" w:sz="4" w:space="0" w:color="000000"/>
              <w:bottom w:val="single" w:sz="4" w:space="0" w:color="000000"/>
              <w:right w:val="nil"/>
            </w:tcBorders>
            <w:noWrap/>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开设学期</w:t>
            </w:r>
          </w:p>
        </w:tc>
        <w:tc>
          <w:tcPr>
            <w:tcW w:w="2061" w:type="pct"/>
            <w:tcBorders>
              <w:top w:val="single" w:sz="4" w:space="0" w:color="000000"/>
              <w:left w:val="single" w:sz="4" w:space="0" w:color="000000"/>
              <w:bottom w:val="single" w:sz="4" w:space="0" w:color="000000"/>
              <w:right w:val="single" w:sz="4" w:space="0" w:color="auto"/>
            </w:tcBorders>
            <w:noWrap/>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说明</w:t>
            </w:r>
          </w:p>
        </w:tc>
      </w:tr>
      <w:tr w:rsidR="00566CA4">
        <w:trPr>
          <w:trHeight w:val="20"/>
          <w:jc w:val="center"/>
        </w:trPr>
        <w:tc>
          <w:tcPr>
            <w:tcW w:w="238" w:type="pct"/>
            <w:vMerge w:val="restart"/>
            <w:tcBorders>
              <w:top w:val="single" w:sz="4" w:space="0" w:color="auto"/>
              <w:left w:val="single" w:sz="4" w:space="0" w:color="000000"/>
              <w:right w:val="single" w:sz="4" w:space="0" w:color="auto"/>
            </w:tcBorders>
            <w:noWrap/>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p w:rsidR="00566CA4" w:rsidRDefault="00566CA4">
            <w:pPr>
              <w:rPr>
                <w:rFonts w:ascii="微软雅黑" w:eastAsia="微软雅黑" w:hAnsi="微软雅黑" w:cs="微软雅黑"/>
                <w:sz w:val="24"/>
                <w:szCs w:val="24"/>
              </w:rPr>
            </w:pPr>
          </w:p>
        </w:tc>
        <w:tc>
          <w:tcPr>
            <w:tcW w:w="432" w:type="pct"/>
            <w:vMerge w:val="restart"/>
            <w:tcBorders>
              <w:top w:val="single" w:sz="4" w:space="0" w:color="auto"/>
              <w:left w:val="single" w:sz="4" w:space="0" w:color="000000"/>
              <w:right w:val="single" w:sz="4" w:space="0" w:color="auto"/>
            </w:tcBorders>
            <w:noWrap/>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社会实践</w:t>
            </w:r>
          </w:p>
        </w:tc>
        <w:tc>
          <w:tcPr>
            <w:tcW w:w="1610" w:type="pct"/>
            <w:tcBorders>
              <w:top w:val="single" w:sz="4" w:space="0" w:color="auto"/>
              <w:left w:val="single" w:sz="4" w:space="0" w:color="000000"/>
              <w:bottom w:val="single" w:sz="4" w:space="0" w:color="000000"/>
              <w:right w:val="single" w:sz="4" w:space="0" w:color="auto"/>
            </w:tcBorders>
            <w:noWrap/>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思想道德修养与法律基础</w:t>
            </w:r>
          </w:p>
        </w:tc>
        <w:tc>
          <w:tcPr>
            <w:tcW w:w="260" w:type="pct"/>
            <w:tcBorders>
              <w:top w:val="single" w:sz="4" w:space="0" w:color="auto"/>
              <w:left w:val="single" w:sz="4" w:space="0" w:color="000000"/>
              <w:bottom w:val="single" w:sz="4" w:space="0" w:color="000000"/>
              <w:right w:val="single" w:sz="4"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396" w:type="pct"/>
            <w:tcBorders>
              <w:top w:val="single" w:sz="4" w:space="0" w:color="auto"/>
              <w:left w:val="single" w:sz="4" w:space="0" w:color="000000"/>
              <w:bottom w:val="single" w:sz="4" w:space="0" w:color="000000"/>
              <w:right w:val="single" w:sz="4" w:space="0" w:color="auto"/>
            </w:tcBorders>
            <w:noWrap/>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2061" w:type="pct"/>
            <w:vMerge w:val="restart"/>
            <w:tcBorders>
              <w:top w:val="single" w:sz="4" w:space="0" w:color="auto"/>
              <w:left w:val="single" w:sz="4" w:space="0" w:color="000000"/>
              <w:right w:val="single" w:sz="4" w:space="0" w:color="auto"/>
            </w:tcBorders>
            <w:noWrap/>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第</w:t>
            </w:r>
            <w:r>
              <w:rPr>
                <w:rFonts w:ascii="微软雅黑" w:eastAsia="微软雅黑" w:hAnsi="微软雅黑" w:cs="微软雅黑" w:hint="eastAsia"/>
                <w:sz w:val="24"/>
                <w:szCs w:val="24"/>
              </w:rPr>
              <w:t>2</w:t>
            </w: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3</w:t>
            </w:r>
            <w:r>
              <w:rPr>
                <w:rFonts w:ascii="微软雅黑" w:eastAsia="微软雅黑" w:hAnsi="微软雅黑" w:cs="微软雅黑" w:hint="eastAsia"/>
                <w:sz w:val="24"/>
                <w:szCs w:val="24"/>
              </w:rPr>
              <w:t>学期第一周为社会实践周，学生参加教师组织的实践教学，可通过提交</w:t>
            </w:r>
            <w:proofErr w:type="gramStart"/>
            <w:r>
              <w:rPr>
                <w:rFonts w:ascii="微软雅黑" w:eastAsia="微软雅黑" w:hAnsi="微软雅黑" w:cs="微软雅黑" w:hint="eastAsia"/>
                <w:sz w:val="24"/>
                <w:szCs w:val="24"/>
              </w:rPr>
              <w:t>思政理论</w:t>
            </w:r>
            <w:proofErr w:type="gramEnd"/>
            <w:r>
              <w:rPr>
                <w:rFonts w:ascii="微软雅黑" w:eastAsia="微软雅黑" w:hAnsi="微软雅黑" w:cs="微软雅黑" w:hint="eastAsia"/>
                <w:sz w:val="24"/>
                <w:szCs w:val="24"/>
              </w:rPr>
              <w:t>学习相关的实践成果获得学分。每次</w:t>
            </w:r>
            <w:r>
              <w:rPr>
                <w:rFonts w:ascii="微软雅黑" w:eastAsia="微软雅黑" w:hAnsi="微软雅黑" w:cs="微软雅黑" w:hint="eastAsia"/>
                <w:sz w:val="24"/>
                <w:szCs w:val="24"/>
              </w:rPr>
              <w:t>0.5</w:t>
            </w:r>
            <w:r>
              <w:rPr>
                <w:rFonts w:ascii="微软雅黑" w:eastAsia="微软雅黑" w:hAnsi="微软雅黑" w:cs="微软雅黑" w:hint="eastAsia"/>
                <w:sz w:val="24"/>
                <w:szCs w:val="24"/>
              </w:rPr>
              <w:t>学分，共</w:t>
            </w:r>
            <w:r>
              <w:rPr>
                <w:rFonts w:ascii="微软雅黑" w:eastAsia="微软雅黑" w:hAnsi="微软雅黑" w:cs="微软雅黑" w:hint="eastAsia"/>
                <w:sz w:val="24"/>
                <w:szCs w:val="24"/>
              </w:rPr>
              <w:t>1</w:t>
            </w:r>
            <w:r>
              <w:rPr>
                <w:rFonts w:ascii="微软雅黑" w:eastAsia="微软雅黑" w:hAnsi="微软雅黑" w:cs="微软雅黑" w:hint="eastAsia"/>
                <w:sz w:val="24"/>
                <w:szCs w:val="24"/>
              </w:rPr>
              <w:t>学分。</w:t>
            </w:r>
          </w:p>
        </w:tc>
      </w:tr>
      <w:tr w:rsidR="00566CA4">
        <w:trPr>
          <w:trHeight w:val="20"/>
          <w:jc w:val="center"/>
        </w:trPr>
        <w:tc>
          <w:tcPr>
            <w:tcW w:w="238" w:type="pct"/>
            <w:vMerge/>
            <w:tcBorders>
              <w:left w:val="single" w:sz="4" w:space="0" w:color="000000"/>
              <w:right w:val="single" w:sz="4" w:space="0" w:color="auto"/>
            </w:tcBorders>
            <w:noWrap/>
            <w:vAlign w:val="center"/>
          </w:tcPr>
          <w:p w:rsidR="00566CA4" w:rsidRDefault="00566CA4">
            <w:pPr>
              <w:rPr>
                <w:rFonts w:ascii="微软雅黑" w:eastAsia="微软雅黑" w:hAnsi="微软雅黑" w:cs="微软雅黑"/>
                <w:sz w:val="24"/>
                <w:szCs w:val="24"/>
              </w:rPr>
            </w:pPr>
          </w:p>
        </w:tc>
        <w:tc>
          <w:tcPr>
            <w:tcW w:w="432" w:type="pct"/>
            <w:vMerge/>
            <w:tcBorders>
              <w:left w:val="single" w:sz="4" w:space="0" w:color="000000"/>
              <w:right w:val="single" w:sz="4" w:space="0" w:color="auto"/>
            </w:tcBorders>
            <w:noWrap/>
            <w:vAlign w:val="center"/>
          </w:tcPr>
          <w:p w:rsidR="00566CA4" w:rsidRDefault="00566CA4">
            <w:pPr>
              <w:rPr>
                <w:rFonts w:ascii="微软雅黑" w:eastAsia="微软雅黑" w:hAnsi="微软雅黑" w:cs="微软雅黑"/>
                <w:sz w:val="24"/>
                <w:szCs w:val="24"/>
              </w:rPr>
            </w:pPr>
          </w:p>
        </w:tc>
        <w:tc>
          <w:tcPr>
            <w:tcW w:w="1610" w:type="pct"/>
            <w:tcBorders>
              <w:top w:val="single" w:sz="4" w:space="0" w:color="auto"/>
              <w:left w:val="single" w:sz="4" w:space="0" w:color="000000"/>
              <w:bottom w:val="single" w:sz="4" w:space="0" w:color="000000"/>
              <w:right w:val="single" w:sz="4" w:space="0" w:color="auto"/>
            </w:tcBorders>
            <w:noWrap/>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习近平新时代中国特色社会主义思想概论</w:t>
            </w:r>
          </w:p>
        </w:tc>
        <w:tc>
          <w:tcPr>
            <w:tcW w:w="260" w:type="pct"/>
            <w:tcBorders>
              <w:top w:val="single" w:sz="4" w:space="0" w:color="auto"/>
              <w:left w:val="single" w:sz="4" w:space="0" w:color="000000"/>
              <w:bottom w:val="single" w:sz="4" w:space="0" w:color="000000"/>
              <w:right w:val="single" w:sz="4"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396" w:type="pct"/>
            <w:tcBorders>
              <w:top w:val="single" w:sz="4" w:space="0" w:color="auto"/>
              <w:left w:val="single" w:sz="4" w:space="0" w:color="000000"/>
              <w:bottom w:val="single" w:sz="4" w:space="0" w:color="000000"/>
              <w:right w:val="single" w:sz="4" w:space="0" w:color="auto"/>
            </w:tcBorders>
            <w:noWrap/>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w:t>
            </w:r>
          </w:p>
        </w:tc>
        <w:tc>
          <w:tcPr>
            <w:tcW w:w="2061" w:type="pct"/>
            <w:vMerge/>
            <w:tcBorders>
              <w:left w:val="single" w:sz="4" w:space="0" w:color="000000"/>
              <w:right w:val="single" w:sz="4" w:space="0" w:color="auto"/>
            </w:tcBorders>
            <w:noWrap/>
            <w:vAlign w:val="center"/>
          </w:tcPr>
          <w:p w:rsidR="00566CA4" w:rsidRDefault="00566CA4">
            <w:pPr>
              <w:rPr>
                <w:rFonts w:ascii="微软雅黑" w:eastAsia="微软雅黑" w:hAnsi="微软雅黑" w:cs="微软雅黑"/>
                <w:sz w:val="24"/>
                <w:szCs w:val="24"/>
              </w:rPr>
            </w:pPr>
          </w:p>
        </w:tc>
      </w:tr>
      <w:tr w:rsidR="00566CA4">
        <w:trPr>
          <w:trHeight w:val="20"/>
          <w:jc w:val="center"/>
        </w:trPr>
        <w:tc>
          <w:tcPr>
            <w:tcW w:w="238" w:type="pct"/>
            <w:vMerge/>
            <w:tcBorders>
              <w:left w:val="single" w:sz="4" w:space="0" w:color="000000"/>
              <w:bottom w:val="single" w:sz="4" w:space="0" w:color="000000"/>
              <w:right w:val="single" w:sz="4" w:space="0" w:color="auto"/>
            </w:tcBorders>
            <w:noWrap/>
            <w:vAlign w:val="center"/>
          </w:tcPr>
          <w:p w:rsidR="00566CA4" w:rsidRDefault="00566CA4">
            <w:pPr>
              <w:rPr>
                <w:rFonts w:ascii="微软雅黑" w:eastAsia="微软雅黑" w:hAnsi="微软雅黑" w:cs="微软雅黑"/>
                <w:sz w:val="24"/>
                <w:szCs w:val="24"/>
              </w:rPr>
            </w:pPr>
          </w:p>
        </w:tc>
        <w:tc>
          <w:tcPr>
            <w:tcW w:w="432" w:type="pct"/>
            <w:vMerge/>
            <w:tcBorders>
              <w:left w:val="single" w:sz="4" w:space="0" w:color="000000"/>
              <w:bottom w:val="single" w:sz="4" w:space="0" w:color="000000"/>
              <w:right w:val="single" w:sz="4" w:space="0" w:color="auto"/>
            </w:tcBorders>
            <w:noWrap/>
            <w:vAlign w:val="center"/>
          </w:tcPr>
          <w:p w:rsidR="00566CA4" w:rsidRDefault="00566CA4">
            <w:pPr>
              <w:rPr>
                <w:rFonts w:ascii="微软雅黑" w:eastAsia="微软雅黑" w:hAnsi="微软雅黑" w:cs="微软雅黑"/>
                <w:sz w:val="24"/>
                <w:szCs w:val="24"/>
              </w:rPr>
            </w:pPr>
          </w:p>
        </w:tc>
        <w:tc>
          <w:tcPr>
            <w:tcW w:w="1610" w:type="pct"/>
            <w:tcBorders>
              <w:top w:val="single" w:sz="4" w:space="0" w:color="auto"/>
              <w:left w:val="single" w:sz="4" w:space="0" w:color="000000"/>
              <w:bottom w:val="single" w:sz="4" w:space="0" w:color="000000"/>
              <w:right w:val="single" w:sz="4" w:space="0" w:color="auto"/>
            </w:tcBorders>
            <w:noWrap/>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毛泽东思想和中国特色社会主义理论体系概论</w:t>
            </w:r>
            <w:r>
              <w:rPr>
                <w:rFonts w:ascii="微软雅黑" w:eastAsia="微软雅黑" w:hAnsi="微软雅黑" w:cs="微软雅黑" w:hint="eastAsia"/>
                <w:sz w:val="24"/>
                <w:szCs w:val="24"/>
              </w:rPr>
              <w:t>、习近平中国特色社会主义思想概论</w:t>
            </w:r>
          </w:p>
        </w:tc>
        <w:tc>
          <w:tcPr>
            <w:tcW w:w="260" w:type="pct"/>
            <w:tcBorders>
              <w:top w:val="single" w:sz="4" w:space="0" w:color="auto"/>
              <w:left w:val="single" w:sz="4" w:space="0" w:color="000000"/>
              <w:bottom w:val="single" w:sz="4" w:space="0" w:color="000000"/>
              <w:right w:val="single" w:sz="4"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396" w:type="pct"/>
            <w:tcBorders>
              <w:top w:val="single" w:sz="4" w:space="0" w:color="auto"/>
              <w:left w:val="single" w:sz="4" w:space="0" w:color="000000"/>
              <w:bottom w:val="single" w:sz="4" w:space="0" w:color="000000"/>
              <w:right w:val="single" w:sz="4" w:space="0" w:color="auto"/>
            </w:tcBorders>
            <w:noWrap/>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2061" w:type="pct"/>
            <w:vMerge/>
            <w:tcBorders>
              <w:left w:val="single" w:sz="4" w:space="0" w:color="000000"/>
              <w:bottom w:val="single" w:sz="4" w:space="0" w:color="000000"/>
              <w:right w:val="single" w:sz="4" w:space="0" w:color="auto"/>
            </w:tcBorders>
            <w:noWrap/>
            <w:vAlign w:val="center"/>
          </w:tcPr>
          <w:p w:rsidR="00566CA4" w:rsidRDefault="00566CA4">
            <w:pPr>
              <w:rPr>
                <w:rFonts w:ascii="微软雅黑" w:eastAsia="微软雅黑" w:hAnsi="微软雅黑" w:cs="微软雅黑"/>
                <w:sz w:val="24"/>
                <w:szCs w:val="24"/>
              </w:rPr>
            </w:pPr>
          </w:p>
        </w:tc>
      </w:tr>
      <w:tr w:rsidR="00566CA4">
        <w:trPr>
          <w:trHeight w:val="20"/>
          <w:jc w:val="center"/>
        </w:trPr>
        <w:tc>
          <w:tcPr>
            <w:tcW w:w="238" w:type="pct"/>
            <w:tcBorders>
              <w:top w:val="single" w:sz="4" w:space="0" w:color="auto"/>
              <w:left w:val="single" w:sz="4" w:space="0" w:color="000000"/>
              <w:right w:val="single" w:sz="4" w:space="0" w:color="auto"/>
            </w:tcBorders>
            <w:noWrap/>
            <w:vAlign w:val="center"/>
          </w:tcPr>
          <w:p w:rsidR="00566CA4" w:rsidRDefault="00566CA4">
            <w:pPr>
              <w:rPr>
                <w:rFonts w:ascii="微软雅黑" w:eastAsia="微软雅黑" w:hAnsi="微软雅黑" w:cs="微软雅黑"/>
                <w:sz w:val="24"/>
                <w:szCs w:val="24"/>
              </w:rPr>
            </w:pPr>
          </w:p>
        </w:tc>
        <w:tc>
          <w:tcPr>
            <w:tcW w:w="432" w:type="pct"/>
            <w:tcBorders>
              <w:top w:val="single" w:sz="4" w:space="0" w:color="auto"/>
              <w:left w:val="single" w:sz="4" w:space="0" w:color="000000"/>
              <w:right w:val="single" w:sz="4" w:space="0" w:color="auto"/>
            </w:tcBorders>
            <w:noWrap/>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认</w:t>
            </w:r>
            <w:r>
              <w:rPr>
                <w:rFonts w:ascii="微软雅黑" w:eastAsia="微软雅黑" w:hAnsi="微软雅黑" w:cs="微软雅黑" w:hint="eastAsia"/>
                <w:sz w:val="24"/>
                <w:szCs w:val="24"/>
              </w:rPr>
              <w:t>识</w:t>
            </w:r>
            <w:r>
              <w:rPr>
                <w:rFonts w:ascii="微软雅黑" w:eastAsia="微软雅黑" w:hAnsi="微软雅黑" w:cs="微软雅黑" w:hint="eastAsia"/>
                <w:sz w:val="24"/>
                <w:szCs w:val="24"/>
              </w:rPr>
              <w:t>实习</w:t>
            </w:r>
          </w:p>
        </w:tc>
        <w:tc>
          <w:tcPr>
            <w:tcW w:w="1610" w:type="pct"/>
            <w:tcBorders>
              <w:top w:val="single" w:sz="4" w:space="0" w:color="auto"/>
              <w:left w:val="single" w:sz="4" w:space="0" w:color="000000"/>
              <w:bottom w:val="single" w:sz="4" w:space="0" w:color="000000"/>
              <w:right w:val="single" w:sz="4" w:space="0" w:color="auto"/>
            </w:tcBorders>
            <w:noWrap/>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生产实习基础</w:t>
            </w:r>
          </w:p>
        </w:tc>
        <w:tc>
          <w:tcPr>
            <w:tcW w:w="260" w:type="pct"/>
            <w:tcBorders>
              <w:top w:val="single" w:sz="4" w:space="0" w:color="auto"/>
              <w:left w:val="single" w:sz="4" w:space="0" w:color="000000"/>
              <w:bottom w:val="single" w:sz="4" w:space="0" w:color="000000"/>
              <w:right w:val="single" w:sz="4"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396" w:type="pct"/>
            <w:vMerge w:val="restart"/>
            <w:tcBorders>
              <w:top w:val="single" w:sz="4" w:space="0" w:color="auto"/>
              <w:left w:val="single" w:sz="4" w:space="0" w:color="000000"/>
              <w:right w:val="single" w:sz="4" w:space="0" w:color="auto"/>
            </w:tcBorders>
            <w:noWrap/>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5-6</w:t>
            </w:r>
          </w:p>
        </w:tc>
        <w:tc>
          <w:tcPr>
            <w:tcW w:w="2061" w:type="pct"/>
            <w:vMerge w:val="restart"/>
            <w:tcBorders>
              <w:top w:val="single" w:sz="4" w:space="0" w:color="auto"/>
              <w:left w:val="single" w:sz="4" w:space="0" w:color="000000"/>
              <w:right w:val="single" w:sz="4" w:space="0" w:color="auto"/>
            </w:tcBorders>
            <w:noWrap/>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毕业实习前确定毕业设计选题，在规定的时间内完成开题报告，在学生</w:t>
            </w:r>
            <w:r>
              <w:rPr>
                <w:rFonts w:ascii="微软雅黑" w:eastAsia="微软雅黑" w:hAnsi="微软雅黑" w:cs="微软雅黑" w:hint="eastAsia"/>
                <w:sz w:val="24"/>
                <w:szCs w:val="24"/>
              </w:rPr>
              <w:t>岗位</w:t>
            </w:r>
            <w:r>
              <w:rPr>
                <w:rFonts w:ascii="微软雅黑" w:eastAsia="微软雅黑" w:hAnsi="微软雅黑" w:cs="微软雅黑" w:hint="eastAsia"/>
                <w:sz w:val="24"/>
                <w:szCs w:val="24"/>
              </w:rPr>
              <w:t>实习期间，毕业实习时间为</w:t>
            </w:r>
            <w:r>
              <w:rPr>
                <w:rFonts w:ascii="微软雅黑" w:eastAsia="微软雅黑" w:hAnsi="微软雅黑" w:cs="微软雅黑" w:hint="eastAsia"/>
                <w:sz w:val="24"/>
                <w:szCs w:val="24"/>
              </w:rPr>
              <w:t>28</w:t>
            </w:r>
            <w:r>
              <w:rPr>
                <w:rFonts w:ascii="微软雅黑" w:eastAsia="微软雅黑" w:hAnsi="微软雅黑" w:cs="微软雅黑" w:hint="eastAsia"/>
                <w:sz w:val="24"/>
                <w:szCs w:val="24"/>
              </w:rPr>
              <w:t>周。</w:t>
            </w:r>
          </w:p>
        </w:tc>
      </w:tr>
      <w:tr w:rsidR="00566CA4">
        <w:trPr>
          <w:trHeight w:val="20"/>
          <w:jc w:val="center"/>
        </w:trPr>
        <w:tc>
          <w:tcPr>
            <w:tcW w:w="238" w:type="pct"/>
            <w:tcBorders>
              <w:top w:val="single" w:sz="4" w:space="0" w:color="auto"/>
              <w:left w:val="single" w:sz="4" w:space="0" w:color="000000"/>
              <w:right w:val="single" w:sz="4" w:space="0" w:color="auto"/>
            </w:tcBorders>
            <w:noWrap/>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w:t>
            </w:r>
          </w:p>
        </w:tc>
        <w:tc>
          <w:tcPr>
            <w:tcW w:w="432" w:type="pct"/>
            <w:tcBorders>
              <w:top w:val="single" w:sz="4" w:space="0" w:color="auto"/>
              <w:left w:val="single" w:sz="4" w:space="0" w:color="000000"/>
              <w:right w:val="single" w:sz="4" w:space="0" w:color="auto"/>
            </w:tcBorders>
            <w:noWrap/>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岗</w:t>
            </w:r>
            <w:r>
              <w:rPr>
                <w:rFonts w:ascii="微软雅黑" w:eastAsia="微软雅黑" w:hAnsi="微软雅黑" w:cs="微软雅黑" w:hint="eastAsia"/>
                <w:sz w:val="24"/>
                <w:szCs w:val="24"/>
              </w:rPr>
              <w:t>位</w:t>
            </w:r>
            <w:r>
              <w:rPr>
                <w:rFonts w:ascii="微软雅黑" w:eastAsia="微软雅黑" w:hAnsi="微软雅黑" w:cs="微软雅黑" w:hint="eastAsia"/>
                <w:sz w:val="24"/>
                <w:szCs w:val="24"/>
              </w:rPr>
              <w:t>实习</w:t>
            </w:r>
          </w:p>
        </w:tc>
        <w:tc>
          <w:tcPr>
            <w:tcW w:w="1610" w:type="pct"/>
            <w:tcBorders>
              <w:top w:val="single" w:sz="4" w:space="0" w:color="auto"/>
              <w:left w:val="single" w:sz="4" w:space="0" w:color="000000"/>
              <w:bottom w:val="single" w:sz="4" w:space="0" w:color="000000"/>
              <w:right w:val="single" w:sz="4" w:space="0" w:color="auto"/>
            </w:tcBorders>
            <w:noWrap/>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生产实习学习</w:t>
            </w:r>
          </w:p>
        </w:tc>
        <w:tc>
          <w:tcPr>
            <w:tcW w:w="260" w:type="pct"/>
            <w:tcBorders>
              <w:top w:val="single" w:sz="4" w:space="0" w:color="auto"/>
              <w:left w:val="single" w:sz="4" w:space="0" w:color="000000"/>
              <w:bottom w:val="single" w:sz="4" w:space="0" w:color="000000"/>
              <w:right w:val="single" w:sz="4"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396" w:type="pct"/>
            <w:vMerge/>
            <w:tcBorders>
              <w:left w:val="single" w:sz="4" w:space="0" w:color="000000"/>
              <w:right w:val="single" w:sz="4" w:space="0" w:color="auto"/>
            </w:tcBorders>
            <w:noWrap/>
            <w:vAlign w:val="center"/>
          </w:tcPr>
          <w:p w:rsidR="00566CA4" w:rsidRDefault="00566CA4">
            <w:pPr>
              <w:rPr>
                <w:rFonts w:ascii="微软雅黑" w:eastAsia="微软雅黑" w:hAnsi="微软雅黑" w:cs="微软雅黑"/>
                <w:sz w:val="24"/>
                <w:szCs w:val="24"/>
              </w:rPr>
            </w:pPr>
          </w:p>
        </w:tc>
        <w:tc>
          <w:tcPr>
            <w:tcW w:w="2061" w:type="pct"/>
            <w:vMerge/>
            <w:tcBorders>
              <w:left w:val="single" w:sz="4" w:space="0" w:color="000000"/>
              <w:right w:val="single" w:sz="4" w:space="0" w:color="auto"/>
            </w:tcBorders>
            <w:noWrap/>
            <w:vAlign w:val="center"/>
          </w:tcPr>
          <w:p w:rsidR="00566CA4" w:rsidRDefault="00566CA4">
            <w:pPr>
              <w:rPr>
                <w:rFonts w:ascii="微软雅黑" w:eastAsia="微软雅黑" w:hAnsi="微软雅黑" w:cs="微软雅黑"/>
                <w:sz w:val="24"/>
                <w:szCs w:val="24"/>
              </w:rPr>
            </w:pPr>
          </w:p>
        </w:tc>
      </w:tr>
      <w:tr w:rsidR="00566CA4">
        <w:trPr>
          <w:trHeight w:val="20"/>
          <w:jc w:val="center"/>
        </w:trPr>
        <w:tc>
          <w:tcPr>
            <w:tcW w:w="238" w:type="pct"/>
            <w:tcBorders>
              <w:top w:val="single" w:sz="4" w:space="0" w:color="auto"/>
              <w:left w:val="single" w:sz="4" w:space="0" w:color="000000"/>
              <w:right w:val="single" w:sz="4" w:space="0" w:color="auto"/>
            </w:tcBorders>
            <w:noWrap/>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w:t>
            </w:r>
          </w:p>
        </w:tc>
        <w:tc>
          <w:tcPr>
            <w:tcW w:w="432" w:type="pct"/>
            <w:tcBorders>
              <w:top w:val="single" w:sz="4" w:space="0" w:color="auto"/>
              <w:left w:val="single" w:sz="4" w:space="0" w:color="000000"/>
              <w:right w:val="single" w:sz="4" w:space="0" w:color="auto"/>
            </w:tcBorders>
            <w:noWrap/>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岗</w:t>
            </w:r>
            <w:r>
              <w:rPr>
                <w:rFonts w:ascii="微软雅黑" w:eastAsia="微软雅黑" w:hAnsi="微软雅黑" w:cs="微软雅黑" w:hint="eastAsia"/>
                <w:sz w:val="24"/>
                <w:szCs w:val="24"/>
              </w:rPr>
              <w:t>位</w:t>
            </w:r>
            <w:r>
              <w:rPr>
                <w:rFonts w:ascii="微软雅黑" w:eastAsia="微软雅黑" w:hAnsi="微软雅黑" w:cs="微软雅黑" w:hint="eastAsia"/>
                <w:sz w:val="24"/>
                <w:szCs w:val="24"/>
              </w:rPr>
              <w:t>实习</w:t>
            </w:r>
          </w:p>
        </w:tc>
        <w:tc>
          <w:tcPr>
            <w:tcW w:w="1610" w:type="pct"/>
            <w:tcBorders>
              <w:top w:val="single" w:sz="4" w:space="0" w:color="auto"/>
              <w:left w:val="single" w:sz="4" w:space="0" w:color="000000"/>
              <w:bottom w:val="single" w:sz="4" w:space="0" w:color="000000"/>
              <w:right w:val="single" w:sz="4" w:space="0" w:color="auto"/>
            </w:tcBorders>
            <w:noWrap/>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生产实习</w:t>
            </w:r>
          </w:p>
        </w:tc>
        <w:tc>
          <w:tcPr>
            <w:tcW w:w="260" w:type="pct"/>
            <w:tcBorders>
              <w:top w:val="single" w:sz="4" w:space="0" w:color="auto"/>
              <w:left w:val="single" w:sz="4" w:space="0" w:color="000000"/>
              <w:bottom w:val="single" w:sz="4" w:space="0" w:color="000000"/>
              <w:right w:val="single" w:sz="4"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24</w:t>
            </w:r>
          </w:p>
        </w:tc>
        <w:tc>
          <w:tcPr>
            <w:tcW w:w="396" w:type="pct"/>
            <w:vMerge/>
            <w:tcBorders>
              <w:left w:val="single" w:sz="4" w:space="0" w:color="000000"/>
              <w:bottom w:val="single" w:sz="4" w:space="0" w:color="000000"/>
              <w:right w:val="single" w:sz="4" w:space="0" w:color="auto"/>
            </w:tcBorders>
            <w:noWrap/>
            <w:vAlign w:val="center"/>
          </w:tcPr>
          <w:p w:rsidR="00566CA4" w:rsidRDefault="00566CA4">
            <w:pPr>
              <w:rPr>
                <w:rFonts w:ascii="微软雅黑" w:eastAsia="微软雅黑" w:hAnsi="微软雅黑" w:cs="微软雅黑"/>
                <w:sz w:val="24"/>
                <w:szCs w:val="24"/>
              </w:rPr>
            </w:pPr>
          </w:p>
        </w:tc>
        <w:tc>
          <w:tcPr>
            <w:tcW w:w="2061" w:type="pct"/>
            <w:vMerge/>
            <w:tcBorders>
              <w:left w:val="single" w:sz="4" w:space="0" w:color="000000"/>
              <w:bottom w:val="single" w:sz="4" w:space="0" w:color="000000"/>
              <w:right w:val="single" w:sz="4" w:space="0" w:color="auto"/>
            </w:tcBorders>
            <w:noWrap/>
            <w:vAlign w:val="center"/>
          </w:tcPr>
          <w:p w:rsidR="00566CA4" w:rsidRDefault="00566CA4">
            <w:pPr>
              <w:rPr>
                <w:rFonts w:ascii="微软雅黑" w:eastAsia="微软雅黑" w:hAnsi="微软雅黑" w:cs="微软雅黑"/>
                <w:sz w:val="24"/>
                <w:szCs w:val="24"/>
              </w:rPr>
            </w:pPr>
          </w:p>
        </w:tc>
      </w:tr>
      <w:tr w:rsidR="00566CA4">
        <w:trPr>
          <w:trHeight w:val="20"/>
          <w:jc w:val="center"/>
        </w:trPr>
        <w:tc>
          <w:tcPr>
            <w:tcW w:w="238" w:type="pct"/>
            <w:tcBorders>
              <w:top w:val="single" w:sz="4" w:space="0" w:color="auto"/>
              <w:left w:val="single" w:sz="4" w:space="0" w:color="000000"/>
              <w:right w:val="single" w:sz="4" w:space="0" w:color="auto"/>
            </w:tcBorders>
            <w:noWrap/>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5</w:t>
            </w:r>
          </w:p>
        </w:tc>
        <w:tc>
          <w:tcPr>
            <w:tcW w:w="432" w:type="pct"/>
            <w:tcBorders>
              <w:top w:val="single" w:sz="4" w:space="0" w:color="auto"/>
              <w:left w:val="single" w:sz="4" w:space="0" w:color="000000"/>
              <w:right w:val="single" w:sz="4" w:space="0" w:color="auto"/>
            </w:tcBorders>
            <w:noWrap/>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毕业设计</w:t>
            </w:r>
          </w:p>
        </w:tc>
        <w:tc>
          <w:tcPr>
            <w:tcW w:w="1610" w:type="pct"/>
            <w:tcBorders>
              <w:top w:val="single" w:sz="4" w:space="0" w:color="auto"/>
              <w:left w:val="single" w:sz="4" w:space="0" w:color="000000"/>
              <w:bottom w:val="single" w:sz="4" w:space="0" w:color="000000"/>
              <w:right w:val="single" w:sz="4" w:space="0" w:color="auto"/>
            </w:tcBorders>
            <w:noWrap/>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毕业设计与答辩</w:t>
            </w:r>
          </w:p>
        </w:tc>
        <w:tc>
          <w:tcPr>
            <w:tcW w:w="260" w:type="pct"/>
            <w:tcBorders>
              <w:top w:val="single" w:sz="4" w:space="0" w:color="auto"/>
              <w:left w:val="single" w:sz="4" w:space="0" w:color="000000"/>
              <w:bottom w:val="single" w:sz="4" w:space="0" w:color="000000"/>
              <w:right w:val="single" w:sz="4"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396" w:type="pct"/>
            <w:tcBorders>
              <w:top w:val="single" w:sz="4" w:space="0" w:color="auto"/>
              <w:left w:val="single" w:sz="4" w:space="0" w:color="000000"/>
              <w:bottom w:val="single" w:sz="4" w:space="0" w:color="000000"/>
              <w:right w:val="single" w:sz="4" w:space="0" w:color="auto"/>
            </w:tcBorders>
            <w:noWrap/>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6</w:t>
            </w:r>
          </w:p>
        </w:tc>
        <w:tc>
          <w:tcPr>
            <w:tcW w:w="2061" w:type="pct"/>
            <w:tcBorders>
              <w:top w:val="single" w:sz="4" w:space="0" w:color="auto"/>
              <w:left w:val="single" w:sz="4" w:space="0" w:color="000000"/>
              <w:bottom w:val="single" w:sz="4" w:space="0" w:color="000000"/>
              <w:right w:val="single" w:sz="4" w:space="0" w:color="auto"/>
            </w:tcBorders>
            <w:noWrap/>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毕业设计依照开题报告的内容进行完善。学生在毕业实习期间要提升职业技能、完成毕业实习任务、提升专业素养，能独立完成毕业作品设计。</w:t>
            </w:r>
          </w:p>
        </w:tc>
      </w:tr>
      <w:tr w:rsidR="00566CA4">
        <w:trPr>
          <w:trHeight w:val="20"/>
          <w:jc w:val="center"/>
        </w:trPr>
        <w:tc>
          <w:tcPr>
            <w:tcW w:w="2281" w:type="pct"/>
            <w:gridSpan w:val="3"/>
            <w:tcBorders>
              <w:top w:val="single" w:sz="4" w:space="0" w:color="auto"/>
              <w:left w:val="single" w:sz="4" w:space="0" w:color="000000"/>
              <w:bottom w:val="single" w:sz="4" w:space="0" w:color="000000"/>
              <w:right w:val="single" w:sz="4" w:space="0" w:color="auto"/>
            </w:tcBorders>
            <w:noWrap/>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合计</w:t>
            </w:r>
          </w:p>
        </w:tc>
        <w:tc>
          <w:tcPr>
            <w:tcW w:w="260" w:type="pct"/>
            <w:tcBorders>
              <w:top w:val="single" w:sz="4" w:space="0" w:color="auto"/>
              <w:left w:val="single" w:sz="4" w:space="0" w:color="000000"/>
              <w:bottom w:val="single" w:sz="4" w:space="0" w:color="000000"/>
              <w:right w:val="single" w:sz="4"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w:t>
            </w:r>
            <w:r>
              <w:rPr>
                <w:rFonts w:ascii="微软雅黑" w:eastAsia="微软雅黑" w:hAnsi="微软雅黑" w:cs="微软雅黑" w:hint="eastAsia"/>
                <w:sz w:val="24"/>
                <w:szCs w:val="24"/>
              </w:rPr>
              <w:t>3</w:t>
            </w:r>
          </w:p>
        </w:tc>
        <w:tc>
          <w:tcPr>
            <w:tcW w:w="396" w:type="pct"/>
            <w:tcBorders>
              <w:top w:val="single" w:sz="4" w:space="0" w:color="auto"/>
              <w:left w:val="single" w:sz="4" w:space="0" w:color="000000"/>
              <w:bottom w:val="single" w:sz="4" w:space="0" w:color="000000"/>
              <w:right w:val="single" w:sz="4" w:space="0" w:color="auto"/>
            </w:tcBorders>
            <w:noWrap/>
            <w:vAlign w:val="center"/>
          </w:tcPr>
          <w:p w:rsidR="00566CA4" w:rsidRDefault="00566CA4">
            <w:pPr>
              <w:rPr>
                <w:rFonts w:ascii="微软雅黑" w:eastAsia="微软雅黑" w:hAnsi="微软雅黑" w:cs="微软雅黑"/>
                <w:sz w:val="24"/>
                <w:szCs w:val="24"/>
              </w:rPr>
            </w:pPr>
          </w:p>
        </w:tc>
        <w:tc>
          <w:tcPr>
            <w:tcW w:w="2061" w:type="pct"/>
            <w:tcBorders>
              <w:top w:val="single" w:sz="4" w:space="0" w:color="auto"/>
              <w:left w:val="single" w:sz="4" w:space="0" w:color="000000"/>
              <w:bottom w:val="single" w:sz="4" w:space="0" w:color="000000"/>
              <w:right w:val="single" w:sz="4" w:space="0" w:color="auto"/>
            </w:tcBorders>
            <w:noWrap/>
            <w:vAlign w:val="center"/>
          </w:tcPr>
          <w:p w:rsidR="00566CA4" w:rsidRDefault="00566CA4">
            <w:pPr>
              <w:rPr>
                <w:rFonts w:ascii="微软雅黑" w:eastAsia="微软雅黑" w:hAnsi="微软雅黑" w:cs="微软雅黑"/>
                <w:sz w:val="24"/>
                <w:szCs w:val="24"/>
              </w:rPr>
            </w:pPr>
          </w:p>
        </w:tc>
      </w:tr>
    </w:tbl>
    <w:p w:rsidR="00566CA4" w:rsidRDefault="00566CA4">
      <w:pPr>
        <w:rPr>
          <w:rFonts w:ascii="微软雅黑" w:eastAsia="微软雅黑" w:hAnsi="微软雅黑" w:cs="微软雅黑"/>
          <w:sz w:val="24"/>
          <w:szCs w:val="24"/>
        </w:rPr>
      </w:pPr>
    </w:p>
    <w:p w:rsidR="00566CA4" w:rsidRDefault="00566CA4">
      <w:pPr>
        <w:rPr>
          <w:rFonts w:ascii="微软雅黑" w:eastAsia="微软雅黑" w:hAnsi="微软雅黑" w:cs="微软雅黑"/>
          <w:sz w:val="24"/>
          <w:szCs w:val="24"/>
        </w:rPr>
        <w:sectPr w:rsidR="00566CA4">
          <w:headerReference w:type="default" r:id="rId11"/>
          <w:pgSz w:w="16840" w:h="11907" w:orient="landscape"/>
          <w:pgMar w:top="1440" w:right="1800" w:bottom="1440" w:left="1800" w:header="720" w:footer="720" w:gutter="0"/>
          <w:cols w:space="720"/>
          <w:docGrid w:linePitch="286"/>
        </w:sectPr>
      </w:pP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lastRenderedPageBreak/>
        <w:t>附表四</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 xml:space="preserve">  </w:t>
      </w:r>
    </w:p>
    <w:tbl>
      <w:tblPr>
        <w:tblW w:w="5572" w:type="pct"/>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CellMar>
          <w:left w:w="0" w:type="dxa"/>
          <w:right w:w="0" w:type="dxa"/>
        </w:tblCellMar>
        <w:tblLook w:val="04A0" w:firstRow="1" w:lastRow="0" w:firstColumn="1" w:lastColumn="0" w:noHBand="0" w:noVBand="1"/>
      </w:tblPr>
      <w:tblGrid>
        <w:gridCol w:w="802"/>
        <w:gridCol w:w="1171"/>
        <w:gridCol w:w="3507"/>
        <w:gridCol w:w="1221"/>
        <w:gridCol w:w="1373"/>
        <w:gridCol w:w="2004"/>
      </w:tblGrid>
      <w:tr w:rsidR="00566CA4">
        <w:tc>
          <w:tcPr>
            <w:tcW w:w="398"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编号</w:t>
            </w:r>
          </w:p>
        </w:tc>
        <w:tc>
          <w:tcPr>
            <w:tcW w:w="581"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类型</w:t>
            </w:r>
          </w:p>
        </w:tc>
        <w:tc>
          <w:tcPr>
            <w:tcW w:w="1740"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课程名称</w:t>
            </w:r>
          </w:p>
        </w:tc>
        <w:tc>
          <w:tcPr>
            <w:tcW w:w="606"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学分</w:t>
            </w:r>
          </w:p>
        </w:tc>
        <w:tc>
          <w:tcPr>
            <w:tcW w:w="681"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学时</w:t>
            </w:r>
          </w:p>
        </w:tc>
        <w:tc>
          <w:tcPr>
            <w:tcW w:w="992"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授课学期</w:t>
            </w:r>
          </w:p>
        </w:tc>
      </w:tr>
      <w:tr w:rsidR="00566CA4">
        <w:tc>
          <w:tcPr>
            <w:tcW w:w="398"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581"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任选</w:t>
            </w:r>
          </w:p>
        </w:tc>
        <w:tc>
          <w:tcPr>
            <w:tcW w:w="1740"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中国哲学通论</w:t>
            </w:r>
            <w:r>
              <w:rPr>
                <w:rFonts w:ascii="微软雅黑" w:eastAsia="微软雅黑" w:hAnsi="微软雅黑" w:cs="微软雅黑" w:hint="eastAsia"/>
                <w:sz w:val="24"/>
                <w:szCs w:val="24"/>
              </w:rPr>
              <w:t>*</w:t>
            </w:r>
          </w:p>
        </w:tc>
        <w:tc>
          <w:tcPr>
            <w:tcW w:w="606"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81"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32</w:t>
            </w:r>
          </w:p>
        </w:tc>
        <w:tc>
          <w:tcPr>
            <w:tcW w:w="992"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r>
      <w:tr w:rsidR="00566CA4">
        <w:tc>
          <w:tcPr>
            <w:tcW w:w="398"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p>
        </w:tc>
        <w:tc>
          <w:tcPr>
            <w:tcW w:w="581" w:type="pct"/>
            <w:tcBorders>
              <w:top w:val="single" w:sz="6" w:space="0" w:color="000000"/>
              <w:left w:val="single" w:sz="6" w:space="0" w:color="000000"/>
              <w:bottom w:val="single" w:sz="6" w:space="0" w:color="000000"/>
              <w:right w:val="single" w:sz="6" w:space="0" w:color="000000"/>
            </w:tcBorders>
            <w:vAlign w:val="bottom"/>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任选</w:t>
            </w:r>
          </w:p>
        </w:tc>
        <w:tc>
          <w:tcPr>
            <w:tcW w:w="1740"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中国民俗文化</w:t>
            </w:r>
            <w:r>
              <w:rPr>
                <w:rFonts w:ascii="微软雅黑" w:eastAsia="微软雅黑" w:hAnsi="微软雅黑" w:cs="微软雅黑" w:hint="eastAsia"/>
                <w:sz w:val="24"/>
                <w:szCs w:val="24"/>
              </w:rPr>
              <w:t>*</w:t>
            </w:r>
          </w:p>
        </w:tc>
        <w:tc>
          <w:tcPr>
            <w:tcW w:w="606"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81"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18</w:t>
            </w:r>
          </w:p>
        </w:tc>
        <w:tc>
          <w:tcPr>
            <w:tcW w:w="992"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r>
      <w:tr w:rsidR="00566CA4">
        <w:tc>
          <w:tcPr>
            <w:tcW w:w="398"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w:t>
            </w:r>
          </w:p>
        </w:tc>
        <w:tc>
          <w:tcPr>
            <w:tcW w:w="581"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任选</w:t>
            </w:r>
          </w:p>
        </w:tc>
        <w:tc>
          <w:tcPr>
            <w:tcW w:w="1740"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中华诗词之美</w:t>
            </w:r>
            <w:r>
              <w:rPr>
                <w:rFonts w:ascii="微软雅黑" w:eastAsia="微软雅黑" w:hAnsi="微软雅黑" w:cs="微软雅黑" w:hint="eastAsia"/>
                <w:sz w:val="24"/>
                <w:szCs w:val="24"/>
              </w:rPr>
              <w:t>*</w:t>
            </w:r>
          </w:p>
        </w:tc>
        <w:tc>
          <w:tcPr>
            <w:tcW w:w="606"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81"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18</w:t>
            </w:r>
          </w:p>
        </w:tc>
        <w:tc>
          <w:tcPr>
            <w:tcW w:w="992"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r>
      <w:tr w:rsidR="00566CA4">
        <w:tc>
          <w:tcPr>
            <w:tcW w:w="398"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4</w:t>
            </w:r>
          </w:p>
        </w:tc>
        <w:tc>
          <w:tcPr>
            <w:tcW w:w="581" w:type="pct"/>
            <w:tcBorders>
              <w:top w:val="single" w:sz="6" w:space="0" w:color="000000"/>
              <w:left w:val="single" w:sz="6" w:space="0" w:color="000000"/>
              <w:bottom w:val="single" w:sz="6" w:space="0" w:color="000000"/>
              <w:right w:val="single" w:sz="6" w:space="0" w:color="000000"/>
            </w:tcBorders>
            <w:vAlign w:val="bottom"/>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任选</w:t>
            </w:r>
          </w:p>
        </w:tc>
        <w:tc>
          <w:tcPr>
            <w:tcW w:w="1740"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国学智慧</w:t>
            </w:r>
            <w:r>
              <w:rPr>
                <w:rFonts w:ascii="微软雅黑" w:eastAsia="微软雅黑" w:hAnsi="微软雅黑" w:cs="微软雅黑" w:hint="eastAsia"/>
                <w:sz w:val="24"/>
                <w:szCs w:val="24"/>
              </w:rPr>
              <w:t>*</w:t>
            </w:r>
          </w:p>
        </w:tc>
        <w:tc>
          <w:tcPr>
            <w:tcW w:w="606"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81"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18</w:t>
            </w:r>
          </w:p>
        </w:tc>
        <w:tc>
          <w:tcPr>
            <w:tcW w:w="992"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r>
      <w:tr w:rsidR="00566CA4">
        <w:tc>
          <w:tcPr>
            <w:tcW w:w="398"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5</w:t>
            </w:r>
          </w:p>
        </w:tc>
        <w:tc>
          <w:tcPr>
            <w:tcW w:w="581" w:type="pct"/>
            <w:tcBorders>
              <w:top w:val="single" w:sz="6" w:space="0" w:color="000000"/>
              <w:left w:val="single" w:sz="6" w:space="0" w:color="000000"/>
              <w:bottom w:val="single" w:sz="6" w:space="0" w:color="000000"/>
              <w:right w:val="single" w:sz="6" w:space="0" w:color="000000"/>
            </w:tcBorders>
            <w:vAlign w:val="bottom"/>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任选</w:t>
            </w:r>
          </w:p>
        </w:tc>
        <w:tc>
          <w:tcPr>
            <w:tcW w:w="1740"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中国社会与文化</w:t>
            </w:r>
            <w:r>
              <w:rPr>
                <w:rFonts w:ascii="微软雅黑" w:eastAsia="微软雅黑" w:hAnsi="微软雅黑" w:cs="微软雅黑" w:hint="eastAsia"/>
                <w:sz w:val="24"/>
                <w:szCs w:val="24"/>
              </w:rPr>
              <w:t>*</w:t>
            </w:r>
          </w:p>
        </w:tc>
        <w:tc>
          <w:tcPr>
            <w:tcW w:w="606"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32</w:t>
            </w:r>
          </w:p>
        </w:tc>
        <w:tc>
          <w:tcPr>
            <w:tcW w:w="992"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r>
      <w:tr w:rsidR="00566CA4">
        <w:tc>
          <w:tcPr>
            <w:tcW w:w="398"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6</w:t>
            </w:r>
          </w:p>
        </w:tc>
        <w:tc>
          <w:tcPr>
            <w:tcW w:w="581" w:type="pct"/>
            <w:tcBorders>
              <w:top w:val="single" w:sz="6" w:space="0" w:color="000000"/>
              <w:left w:val="single" w:sz="6" w:space="0" w:color="000000"/>
              <w:bottom w:val="single" w:sz="6" w:space="0" w:color="000000"/>
              <w:right w:val="single" w:sz="6" w:space="0" w:color="000000"/>
            </w:tcBorders>
            <w:vAlign w:val="bottom"/>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任选</w:t>
            </w:r>
          </w:p>
        </w:tc>
        <w:tc>
          <w:tcPr>
            <w:tcW w:w="1740"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文化</w:t>
            </w:r>
            <w:r>
              <w:rPr>
                <w:rFonts w:ascii="微软雅黑" w:eastAsia="微软雅黑" w:hAnsi="微软雅黑" w:cs="微软雅黑" w:hint="eastAsia"/>
                <w:sz w:val="24"/>
                <w:szCs w:val="24"/>
              </w:rPr>
              <w:t>*</w:t>
            </w:r>
          </w:p>
        </w:tc>
        <w:tc>
          <w:tcPr>
            <w:tcW w:w="606"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32</w:t>
            </w:r>
          </w:p>
        </w:tc>
        <w:tc>
          <w:tcPr>
            <w:tcW w:w="992"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r>
      <w:tr w:rsidR="00566CA4">
        <w:tc>
          <w:tcPr>
            <w:tcW w:w="398"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7</w:t>
            </w:r>
          </w:p>
        </w:tc>
        <w:tc>
          <w:tcPr>
            <w:tcW w:w="581" w:type="pct"/>
            <w:tcBorders>
              <w:top w:val="single" w:sz="6" w:space="0" w:color="000000"/>
              <w:left w:val="single" w:sz="6" w:space="0" w:color="000000"/>
              <w:bottom w:val="single" w:sz="6" w:space="0" w:color="000000"/>
              <w:right w:val="single" w:sz="6" w:space="0" w:color="000000"/>
            </w:tcBorders>
            <w:vAlign w:val="bottom"/>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任选</w:t>
            </w:r>
          </w:p>
        </w:tc>
        <w:tc>
          <w:tcPr>
            <w:tcW w:w="1740"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儒家文化与管理</w:t>
            </w:r>
            <w:r>
              <w:rPr>
                <w:rFonts w:ascii="微软雅黑" w:eastAsia="微软雅黑" w:hAnsi="微软雅黑" w:cs="微软雅黑" w:hint="eastAsia"/>
                <w:sz w:val="24"/>
                <w:szCs w:val="24"/>
              </w:rPr>
              <w:t>*</w:t>
            </w:r>
          </w:p>
        </w:tc>
        <w:tc>
          <w:tcPr>
            <w:tcW w:w="606"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18</w:t>
            </w:r>
          </w:p>
        </w:tc>
        <w:tc>
          <w:tcPr>
            <w:tcW w:w="992"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r>
      <w:tr w:rsidR="00566CA4">
        <w:tc>
          <w:tcPr>
            <w:tcW w:w="398"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8</w:t>
            </w:r>
          </w:p>
        </w:tc>
        <w:tc>
          <w:tcPr>
            <w:tcW w:w="581" w:type="pct"/>
            <w:tcBorders>
              <w:top w:val="single" w:sz="6" w:space="0" w:color="000000"/>
              <w:left w:val="single" w:sz="6" w:space="0" w:color="000000"/>
              <w:bottom w:val="single" w:sz="6" w:space="0" w:color="000000"/>
              <w:right w:val="single" w:sz="6" w:space="0" w:color="000000"/>
            </w:tcBorders>
            <w:vAlign w:val="bottom"/>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任选</w:t>
            </w:r>
          </w:p>
        </w:tc>
        <w:tc>
          <w:tcPr>
            <w:tcW w:w="1740"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道德经与心理健康</w:t>
            </w:r>
            <w:r>
              <w:rPr>
                <w:rFonts w:ascii="微软雅黑" w:eastAsia="微软雅黑" w:hAnsi="微软雅黑" w:cs="微软雅黑" w:hint="eastAsia"/>
                <w:sz w:val="24"/>
                <w:szCs w:val="24"/>
              </w:rPr>
              <w:t>*</w:t>
            </w:r>
          </w:p>
        </w:tc>
        <w:tc>
          <w:tcPr>
            <w:tcW w:w="606"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18</w:t>
            </w:r>
          </w:p>
        </w:tc>
        <w:tc>
          <w:tcPr>
            <w:tcW w:w="992"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r>
      <w:tr w:rsidR="00566CA4">
        <w:tc>
          <w:tcPr>
            <w:tcW w:w="398"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9</w:t>
            </w:r>
          </w:p>
        </w:tc>
        <w:tc>
          <w:tcPr>
            <w:tcW w:w="581" w:type="pct"/>
            <w:tcBorders>
              <w:top w:val="single" w:sz="6" w:space="0" w:color="000000"/>
              <w:left w:val="single" w:sz="6" w:space="0" w:color="000000"/>
              <w:bottom w:val="single" w:sz="6" w:space="0" w:color="000000"/>
              <w:right w:val="single" w:sz="6" w:space="0" w:color="000000"/>
            </w:tcBorders>
            <w:vAlign w:val="bottom"/>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任选</w:t>
            </w:r>
          </w:p>
        </w:tc>
        <w:tc>
          <w:tcPr>
            <w:tcW w:w="1740"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传统礼仪与口才艺术</w:t>
            </w:r>
          </w:p>
        </w:tc>
        <w:tc>
          <w:tcPr>
            <w:tcW w:w="606"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81"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18</w:t>
            </w:r>
          </w:p>
        </w:tc>
        <w:tc>
          <w:tcPr>
            <w:tcW w:w="992"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r>
      <w:tr w:rsidR="00566CA4">
        <w:tc>
          <w:tcPr>
            <w:tcW w:w="398"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10</w:t>
            </w:r>
          </w:p>
        </w:tc>
        <w:tc>
          <w:tcPr>
            <w:tcW w:w="5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任选</w:t>
            </w:r>
          </w:p>
        </w:tc>
        <w:tc>
          <w:tcPr>
            <w:tcW w:w="1740"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中国文化概论</w:t>
            </w:r>
          </w:p>
        </w:tc>
        <w:tc>
          <w:tcPr>
            <w:tcW w:w="606"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32</w:t>
            </w:r>
          </w:p>
        </w:tc>
        <w:tc>
          <w:tcPr>
            <w:tcW w:w="992"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r>
      <w:tr w:rsidR="00566CA4">
        <w:tc>
          <w:tcPr>
            <w:tcW w:w="398"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11</w:t>
            </w:r>
          </w:p>
        </w:tc>
        <w:tc>
          <w:tcPr>
            <w:tcW w:w="5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任选</w:t>
            </w:r>
          </w:p>
        </w:tc>
        <w:tc>
          <w:tcPr>
            <w:tcW w:w="1740"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《诗经》研读</w:t>
            </w:r>
          </w:p>
        </w:tc>
        <w:tc>
          <w:tcPr>
            <w:tcW w:w="606"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18</w:t>
            </w:r>
          </w:p>
        </w:tc>
        <w:tc>
          <w:tcPr>
            <w:tcW w:w="992"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r>
      <w:tr w:rsidR="00566CA4">
        <w:tc>
          <w:tcPr>
            <w:tcW w:w="398"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12</w:t>
            </w:r>
          </w:p>
        </w:tc>
        <w:tc>
          <w:tcPr>
            <w:tcW w:w="5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任选</w:t>
            </w:r>
          </w:p>
        </w:tc>
        <w:tc>
          <w:tcPr>
            <w:tcW w:w="1740"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《史记》研读</w:t>
            </w:r>
          </w:p>
        </w:tc>
        <w:tc>
          <w:tcPr>
            <w:tcW w:w="606"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18</w:t>
            </w:r>
          </w:p>
        </w:tc>
        <w:tc>
          <w:tcPr>
            <w:tcW w:w="992"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r>
      <w:tr w:rsidR="00566CA4">
        <w:tc>
          <w:tcPr>
            <w:tcW w:w="398"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13</w:t>
            </w:r>
          </w:p>
        </w:tc>
        <w:tc>
          <w:tcPr>
            <w:tcW w:w="5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任选</w:t>
            </w:r>
          </w:p>
        </w:tc>
        <w:tc>
          <w:tcPr>
            <w:tcW w:w="1740"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书画鉴赏</w:t>
            </w:r>
          </w:p>
        </w:tc>
        <w:tc>
          <w:tcPr>
            <w:tcW w:w="606"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18</w:t>
            </w:r>
          </w:p>
        </w:tc>
        <w:tc>
          <w:tcPr>
            <w:tcW w:w="992"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r>
      <w:tr w:rsidR="00566CA4">
        <w:tc>
          <w:tcPr>
            <w:tcW w:w="398"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c>
          <w:tcPr>
            <w:tcW w:w="5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任选</w:t>
            </w:r>
          </w:p>
        </w:tc>
        <w:tc>
          <w:tcPr>
            <w:tcW w:w="1740"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国术与保健</w:t>
            </w:r>
          </w:p>
        </w:tc>
        <w:tc>
          <w:tcPr>
            <w:tcW w:w="606"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18</w:t>
            </w:r>
          </w:p>
        </w:tc>
        <w:tc>
          <w:tcPr>
            <w:tcW w:w="992"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r>
      <w:tr w:rsidR="00566CA4">
        <w:tc>
          <w:tcPr>
            <w:tcW w:w="398"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15</w:t>
            </w:r>
          </w:p>
        </w:tc>
        <w:tc>
          <w:tcPr>
            <w:tcW w:w="581" w:type="pct"/>
            <w:tcBorders>
              <w:top w:val="single" w:sz="6" w:space="0" w:color="000000"/>
              <w:left w:val="single" w:sz="6" w:space="0" w:color="000000"/>
              <w:bottom w:val="single" w:sz="6" w:space="0" w:color="000000"/>
              <w:right w:val="single" w:sz="6" w:space="0" w:color="000000"/>
            </w:tcBorders>
            <w:vAlign w:val="bottom"/>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任选</w:t>
            </w:r>
          </w:p>
        </w:tc>
        <w:tc>
          <w:tcPr>
            <w:tcW w:w="1740"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中医养生</w:t>
            </w:r>
          </w:p>
        </w:tc>
        <w:tc>
          <w:tcPr>
            <w:tcW w:w="606"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18</w:t>
            </w:r>
          </w:p>
        </w:tc>
        <w:tc>
          <w:tcPr>
            <w:tcW w:w="992"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r>
      <w:tr w:rsidR="00566CA4">
        <w:tc>
          <w:tcPr>
            <w:tcW w:w="398"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16</w:t>
            </w:r>
          </w:p>
        </w:tc>
        <w:tc>
          <w:tcPr>
            <w:tcW w:w="5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任选</w:t>
            </w:r>
          </w:p>
        </w:tc>
        <w:tc>
          <w:tcPr>
            <w:tcW w:w="1740"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戏曲鉴赏</w:t>
            </w:r>
          </w:p>
        </w:tc>
        <w:tc>
          <w:tcPr>
            <w:tcW w:w="606"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18</w:t>
            </w:r>
          </w:p>
        </w:tc>
        <w:tc>
          <w:tcPr>
            <w:tcW w:w="992"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r>
      <w:tr w:rsidR="00566CA4">
        <w:tc>
          <w:tcPr>
            <w:tcW w:w="398"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17</w:t>
            </w:r>
          </w:p>
        </w:tc>
        <w:tc>
          <w:tcPr>
            <w:tcW w:w="5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任选</w:t>
            </w:r>
          </w:p>
        </w:tc>
        <w:tc>
          <w:tcPr>
            <w:tcW w:w="1740"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中国茶道</w:t>
            </w:r>
          </w:p>
        </w:tc>
        <w:tc>
          <w:tcPr>
            <w:tcW w:w="606"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18</w:t>
            </w:r>
          </w:p>
        </w:tc>
        <w:tc>
          <w:tcPr>
            <w:tcW w:w="992"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r>
      <w:tr w:rsidR="00566CA4">
        <w:tc>
          <w:tcPr>
            <w:tcW w:w="398"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18</w:t>
            </w:r>
          </w:p>
        </w:tc>
        <w:tc>
          <w:tcPr>
            <w:tcW w:w="5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任选</w:t>
            </w:r>
          </w:p>
        </w:tc>
        <w:tc>
          <w:tcPr>
            <w:tcW w:w="1740"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剪纸艺术</w:t>
            </w:r>
          </w:p>
        </w:tc>
        <w:tc>
          <w:tcPr>
            <w:tcW w:w="606"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18</w:t>
            </w:r>
          </w:p>
        </w:tc>
        <w:tc>
          <w:tcPr>
            <w:tcW w:w="992"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r>
      <w:tr w:rsidR="00566CA4">
        <w:tc>
          <w:tcPr>
            <w:tcW w:w="398"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19</w:t>
            </w:r>
          </w:p>
        </w:tc>
        <w:tc>
          <w:tcPr>
            <w:tcW w:w="5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任选</w:t>
            </w:r>
          </w:p>
        </w:tc>
        <w:tc>
          <w:tcPr>
            <w:tcW w:w="1740"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舞蹈鉴赏</w:t>
            </w:r>
          </w:p>
        </w:tc>
        <w:tc>
          <w:tcPr>
            <w:tcW w:w="606"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18</w:t>
            </w:r>
          </w:p>
        </w:tc>
        <w:tc>
          <w:tcPr>
            <w:tcW w:w="992"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r>
      <w:tr w:rsidR="00566CA4">
        <w:tc>
          <w:tcPr>
            <w:tcW w:w="398"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20</w:t>
            </w:r>
          </w:p>
        </w:tc>
        <w:tc>
          <w:tcPr>
            <w:tcW w:w="5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任选</w:t>
            </w:r>
          </w:p>
        </w:tc>
        <w:tc>
          <w:tcPr>
            <w:tcW w:w="1740"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语言与文化</w:t>
            </w:r>
          </w:p>
        </w:tc>
        <w:tc>
          <w:tcPr>
            <w:tcW w:w="606"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81"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19</w:t>
            </w:r>
          </w:p>
        </w:tc>
        <w:tc>
          <w:tcPr>
            <w:tcW w:w="992"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r>
      <w:tr w:rsidR="00566CA4">
        <w:tc>
          <w:tcPr>
            <w:tcW w:w="398"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21</w:t>
            </w:r>
          </w:p>
        </w:tc>
        <w:tc>
          <w:tcPr>
            <w:tcW w:w="5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任选</w:t>
            </w:r>
          </w:p>
        </w:tc>
        <w:tc>
          <w:tcPr>
            <w:tcW w:w="1740"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情商与智慧人生</w:t>
            </w:r>
          </w:p>
        </w:tc>
        <w:tc>
          <w:tcPr>
            <w:tcW w:w="606"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81"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16</w:t>
            </w:r>
          </w:p>
        </w:tc>
        <w:tc>
          <w:tcPr>
            <w:tcW w:w="992"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r>
      <w:tr w:rsidR="00566CA4">
        <w:tc>
          <w:tcPr>
            <w:tcW w:w="398"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22</w:t>
            </w:r>
          </w:p>
        </w:tc>
        <w:tc>
          <w:tcPr>
            <w:tcW w:w="5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任选</w:t>
            </w:r>
          </w:p>
        </w:tc>
        <w:tc>
          <w:tcPr>
            <w:tcW w:w="1740"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走进西方音乐</w:t>
            </w:r>
          </w:p>
        </w:tc>
        <w:tc>
          <w:tcPr>
            <w:tcW w:w="606"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81"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16</w:t>
            </w:r>
          </w:p>
        </w:tc>
        <w:tc>
          <w:tcPr>
            <w:tcW w:w="992"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r>
      <w:tr w:rsidR="00566CA4">
        <w:tc>
          <w:tcPr>
            <w:tcW w:w="398"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23</w:t>
            </w:r>
          </w:p>
        </w:tc>
        <w:tc>
          <w:tcPr>
            <w:tcW w:w="581" w:type="pct"/>
            <w:tcBorders>
              <w:top w:val="single" w:sz="6" w:space="0" w:color="000000"/>
              <w:left w:val="single" w:sz="6" w:space="0" w:color="000000"/>
              <w:bottom w:val="single" w:sz="6" w:space="0" w:color="000000"/>
              <w:right w:val="single" w:sz="6" w:space="0" w:color="000000"/>
            </w:tcBorders>
            <w:vAlign w:val="bottom"/>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任选</w:t>
            </w:r>
          </w:p>
        </w:tc>
        <w:tc>
          <w:tcPr>
            <w:tcW w:w="1740"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地球历史及其生命奥秘</w:t>
            </w:r>
          </w:p>
        </w:tc>
        <w:tc>
          <w:tcPr>
            <w:tcW w:w="606"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18</w:t>
            </w:r>
          </w:p>
        </w:tc>
        <w:tc>
          <w:tcPr>
            <w:tcW w:w="992"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r>
      <w:tr w:rsidR="00566CA4">
        <w:tc>
          <w:tcPr>
            <w:tcW w:w="398"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24</w:t>
            </w:r>
          </w:p>
        </w:tc>
        <w:tc>
          <w:tcPr>
            <w:tcW w:w="5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任选</w:t>
            </w:r>
          </w:p>
        </w:tc>
        <w:tc>
          <w:tcPr>
            <w:tcW w:w="1740"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数学的奥秘：本质与思维</w:t>
            </w:r>
          </w:p>
        </w:tc>
        <w:tc>
          <w:tcPr>
            <w:tcW w:w="606"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18</w:t>
            </w:r>
          </w:p>
        </w:tc>
        <w:tc>
          <w:tcPr>
            <w:tcW w:w="992"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r>
      <w:tr w:rsidR="00566CA4">
        <w:tc>
          <w:tcPr>
            <w:tcW w:w="398"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25</w:t>
            </w:r>
          </w:p>
        </w:tc>
        <w:tc>
          <w:tcPr>
            <w:tcW w:w="5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任选</w:t>
            </w:r>
          </w:p>
        </w:tc>
        <w:tc>
          <w:tcPr>
            <w:tcW w:w="1740"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移动互联网时代的信息安全与防护</w:t>
            </w:r>
          </w:p>
        </w:tc>
        <w:tc>
          <w:tcPr>
            <w:tcW w:w="606"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18</w:t>
            </w:r>
          </w:p>
        </w:tc>
        <w:tc>
          <w:tcPr>
            <w:tcW w:w="992"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r>
      <w:tr w:rsidR="00566CA4">
        <w:tc>
          <w:tcPr>
            <w:tcW w:w="398"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26</w:t>
            </w:r>
          </w:p>
        </w:tc>
        <w:tc>
          <w:tcPr>
            <w:tcW w:w="5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任选</w:t>
            </w:r>
          </w:p>
        </w:tc>
        <w:tc>
          <w:tcPr>
            <w:tcW w:w="1740"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基因与人</w:t>
            </w:r>
          </w:p>
        </w:tc>
        <w:tc>
          <w:tcPr>
            <w:tcW w:w="606"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16</w:t>
            </w:r>
          </w:p>
        </w:tc>
        <w:tc>
          <w:tcPr>
            <w:tcW w:w="992"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r>
      <w:tr w:rsidR="00566CA4">
        <w:tc>
          <w:tcPr>
            <w:tcW w:w="398"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27</w:t>
            </w:r>
          </w:p>
        </w:tc>
        <w:tc>
          <w:tcPr>
            <w:tcW w:w="5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任选</w:t>
            </w:r>
          </w:p>
        </w:tc>
        <w:tc>
          <w:tcPr>
            <w:tcW w:w="1740"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什么是科学</w:t>
            </w:r>
          </w:p>
        </w:tc>
        <w:tc>
          <w:tcPr>
            <w:tcW w:w="606"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19</w:t>
            </w:r>
          </w:p>
        </w:tc>
        <w:tc>
          <w:tcPr>
            <w:tcW w:w="992"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r>
      <w:tr w:rsidR="00566CA4">
        <w:tc>
          <w:tcPr>
            <w:tcW w:w="398"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lastRenderedPageBreak/>
              <w:t>28</w:t>
            </w:r>
          </w:p>
        </w:tc>
        <w:tc>
          <w:tcPr>
            <w:tcW w:w="5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任选</w:t>
            </w:r>
          </w:p>
        </w:tc>
        <w:tc>
          <w:tcPr>
            <w:tcW w:w="1740"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能源中国</w:t>
            </w:r>
          </w:p>
        </w:tc>
        <w:tc>
          <w:tcPr>
            <w:tcW w:w="606"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19</w:t>
            </w:r>
          </w:p>
        </w:tc>
        <w:tc>
          <w:tcPr>
            <w:tcW w:w="992"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r>
      <w:tr w:rsidR="00566CA4">
        <w:tc>
          <w:tcPr>
            <w:tcW w:w="398"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29</w:t>
            </w:r>
          </w:p>
        </w:tc>
        <w:tc>
          <w:tcPr>
            <w:tcW w:w="5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任选</w:t>
            </w:r>
          </w:p>
        </w:tc>
        <w:tc>
          <w:tcPr>
            <w:tcW w:w="1740"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新媒体环境下的品牌策划</w:t>
            </w:r>
          </w:p>
        </w:tc>
        <w:tc>
          <w:tcPr>
            <w:tcW w:w="606"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19</w:t>
            </w:r>
          </w:p>
        </w:tc>
        <w:tc>
          <w:tcPr>
            <w:tcW w:w="992"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r>
      <w:tr w:rsidR="00566CA4">
        <w:tc>
          <w:tcPr>
            <w:tcW w:w="398"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30</w:t>
            </w:r>
          </w:p>
        </w:tc>
        <w:tc>
          <w:tcPr>
            <w:tcW w:w="5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任选</w:t>
            </w:r>
          </w:p>
        </w:tc>
        <w:tc>
          <w:tcPr>
            <w:tcW w:w="1740"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运筹学</w:t>
            </w:r>
          </w:p>
        </w:tc>
        <w:tc>
          <w:tcPr>
            <w:tcW w:w="606"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19</w:t>
            </w:r>
          </w:p>
        </w:tc>
        <w:tc>
          <w:tcPr>
            <w:tcW w:w="992" w:type="pct"/>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r>
      <w:tr w:rsidR="00566CA4">
        <w:tc>
          <w:tcPr>
            <w:tcW w:w="398"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31</w:t>
            </w:r>
          </w:p>
        </w:tc>
        <w:tc>
          <w:tcPr>
            <w:tcW w:w="5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任选</w:t>
            </w:r>
          </w:p>
        </w:tc>
        <w:tc>
          <w:tcPr>
            <w:tcW w:w="1740"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数学建模</w:t>
            </w:r>
          </w:p>
        </w:tc>
        <w:tc>
          <w:tcPr>
            <w:tcW w:w="606"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18</w:t>
            </w:r>
          </w:p>
        </w:tc>
        <w:tc>
          <w:tcPr>
            <w:tcW w:w="992"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r>
      <w:tr w:rsidR="00566CA4">
        <w:tc>
          <w:tcPr>
            <w:tcW w:w="398"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32</w:t>
            </w:r>
          </w:p>
        </w:tc>
        <w:tc>
          <w:tcPr>
            <w:tcW w:w="5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任选</w:t>
            </w:r>
          </w:p>
        </w:tc>
        <w:tc>
          <w:tcPr>
            <w:tcW w:w="1740"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《高等数学》专升本</w:t>
            </w:r>
          </w:p>
        </w:tc>
        <w:tc>
          <w:tcPr>
            <w:tcW w:w="606"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32</w:t>
            </w:r>
          </w:p>
        </w:tc>
        <w:tc>
          <w:tcPr>
            <w:tcW w:w="992"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r>
      <w:tr w:rsidR="00566CA4">
        <w:tc>
          <w:tcPr>
            <w:tcW w:w="398"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33</w:t>
            </w:r>
          </w:p>
        </w:tc>
        <w:tc>
          <w:tcPr>
            <w:tcW w:w="5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任选</w:t>
            </w:r>
          </w:p>
        </w:tc>
        <w:tc>
          <w:tcPr>
            <w:tcW w:w="1740"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生活中的数学</w:t>
            </w:r>
          </w:p>
        </w:tc>
        <w:tc>
          <w:tcPr>
            <w:tcW w:w="606"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18</w:t>
            </w:r>
          </w:p>
        </w:tc>
        <w:tc>
          <w:tcPr>
            <w:tcW w:w="992"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r>
      <w:tr w:rsidR="00566CA4">
        <w:tc>
          <w:tcPr>
            <w:tcW w:w="398"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34</w:t>
            </w:r>
          </w:p>
        </w:tc>
        <w:tc>
          <w:tcPr>
            <w:tcW w:w="5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任选</w:t>
            </w:r>
          </w:p>
        </w:tc>
        <w:tc>
          <w:tcPr>
            <w:tcW w:w="1740"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《英语》专升本</w:t>
            </w:r>
          </w:p>
        </w:tc>
        <w:tc>
          <w:tcPr>
            <w:tcW w:w="606"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32</w:t>
            </w:r>
          </w:p>
        </w:tc>
        <w:tc>
          <w:tcPr>
            <w:tcW w:w="992"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r>
      <w:tr w:rsidR="00566CA4">
        <w:tc>
          <w:tcPr>
            <w:tcW w:w="398"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35</w:t>
            </w:r>
          </w:p>
        </w:tc>
        <w:tc>
          <w:tcPr>
            <w:tcW w:w="5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任选</w:t>
            </w:r>
          </w:p>
        </w:tc>
        <w:tc>
          <w:tcPr>
            <w:tcW w:w="1740"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《用英语讲中国故事》</w:t>
            </w:r>
          </w:p>
        </w:tc>
        <w:tc>
          <w:tcPr>
            <w:tcW w:w="606"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18</w:t>
            </w:r>
          </w:p>
        </w:tc>
        <w:tc>
          <w:tcPr>
            <w:tcW w:w="992"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r>
      <w:tr w:rsidR="00566CA4">
        <w:tc>
          <w:tcPr>
            <w:tcW w:w="398"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36</w:t>
            </w:r>
          </w:p>
        </w:tc>
        <w:tc>
          <w:tcPr>
            <w:tcW w:w="5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任选</w:t>
            </w:r>
          </w:p>
        </w:tc>
        <w:tc>
          <w:tcPr>
            <w:tcW w:w="1740"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卫生职业英语</w:t>
            </w:r>
          </w:p>
        </w:tc>
        <w:tc>
          <w:tcPr>
            <w:tcW w:w="606"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18</w:t>
            </w:r>
          </w:p>
        </w:tc>
        <w:tc>
          <w:tcPr>
            <w:tcW w:w="992"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r>
      <w:tr w:rsidR="00566CA4">
        <w:tc>
          <w:tcPr>
            <w:tcW w:w="398"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37</w:t>
            </w:r>
          </w:p>
        </w:tc>
        <w:tc>
          <w:tcPr>
            <w:tcW w:w="5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任选</w:t>
            </w:r>
          </w:p>
        </w:tc>
        <w:tc>
          <w:tcPr>
            <w:tcW w:w="1740"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英语歌曲欣赏</w:t>
            </w:r>
          </w:p>
        </w:tc>
        <w:tc>
          <w:tcPr>
            <w:tcW w:w="606"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18</w:t>
            </w:r>
          </w:p>
        </w:tc>
        <w:tc>
          <w:tcPr>
            <w:tcW w:w="992"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r>
      <w:tr w:rsidR="00566CA4">
        <w:tc>
          <w:tcPr>
            <w:tcW w:w="398"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38</w:t>
            </w:r>
          </w:p>
        </w:tc>
        <w:tc>
          <w:tcPr>
            <w:tcW w:w="5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任选</w:t>
            </w:r>
          </w:p>
        </w:tc>
        <w:tc>
          <w:tcPr>
            <w:tcW w:w="1740"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英语电影欣赏</w:t>
            </w:r>
          </w:p>
        </w:tc>
        <w:tc>
          <w:tcPr>
            <w:tcW w:w="606"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p>
        </w:tc>
        <w:tc>
          <w:tcPr>
            <w:tcW w:w="681"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18</w:t>
            </w:r>
          </w:p>
        </w:tc>
        <w:tc>
          <w:tcPr>
            <w:tcW w:w="992" w:type="pct"/>
            <w:tcBorders>
              <w:top w:val="single" w:sz="6" w:space="0" w:color="000000"/>
              <w:left w:val="single" w:sz="6" w:space="0" w:color="000000"/>
              <w:bottom w:val="single" w:sz="6" w:space="0" w:color="000000"/>
              <w:right w:val="single" w:sz="6" w:space="0" w:color="000000"/>
            </w:tcBorders>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w:t>
            </w:r>
          </w:p>
        </w:tc>
      </w:tr>
      <w:tr w:rsidR="00566CA4">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公共选修课程采用动态管理方式，根据实际需要按照学年进行调整</w:t>
            </w:r>
          </w:p>
        </w:tc>
      </w:tr>
    </w:tbl>
    <w:p w:rsidR="00566CA4" w:rsidRDefault="00566CA4">
      <w:pPr>
        <w:rPr>
          <w:rFonts w:ascii="微软雅黑" w:eastAsia="微软雅黑" w:hAnsi="微软雅黑" w:cs="微软雅黑"/>
          <w:sz w:val="24"/>
          <w:szCs w:val="24"/>
        </w:rPr>
      </w:pP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附表五</w:t>
      </w:r>
    </w:p>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学时比例表</w:t>
      </w:r>
    </w:p>
    <w:tbl>
      <w:tblPr>
        <w:tblStyle w:val="ae"/>
        <w:tblW w:w="5000" w:type="pct"/>
        <w:tblLook w:val="04A0" w:firstRow="1" w:lastRow="0" w:firstColumn="1" w:lastColumn="0" w:noHBand="0" w:noVBand="1"/>
      </w:tblPr>
      <w:tblGrid>
        <w:gridCol w:w="3805"/>
        <w:gridCol w:w="1622"/>
        <w:gridCol w:w="1910"/>
        <w:gridCol w:w="1906"/>
      </w:tblGrid>
      <w:tr w:rsidR="00566CA4">
        <w:tc>
          <w:tcPr>
            <w:tcW w:w="2058" w:type="pct"/>
            <w:vMerge w:val="restart"/>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课程模块</w:t>
            </w:r>
          </w:p>
        </w:tc>
        <w:tc>
          <w:tcPr>
            <w:tcW w:w="1910" w:type="pct"/>
            <w:gridSpan w:val="2"/>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课程类型</w:t>
            </w:r>
          </w:p>
        </w:tc>
        <w:tc>
          <w:tcPr>
            <w:tcW w:w="1031" w:type="pct"/>
            <w:vMerge w:val="restart"/>
            <w:vAlign w:val="center"/>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各模块比例</w:t>
            </w:r>
          </w:p>
        </w:tc>
      </w:tr>
      <w:tr w:rsidR="00566CA4">
        <w:tc>
          <w:tcPr>
            <w:tcW w:w="2058" w:type="pct"/>
            <w:vMerge/>
          </w:tcPr>
          <w:p w:rsidR="00566CA4" w:rsidRDefault="00566CA4">
            <w:pPr>
              <w:rPr>
                <w:rFonts w:ascii="微软雅黑" w:eastAsia="微软雅黑" w:hAnsi="微软雅黑" w:cs="微软雅黑"/>
                <w:sz w:val="24"/>
                <w:szCs w:val="24"/>
              </w:rPr>
            </w:pPr>
          </w:p>
        </w:tc>
        <w:tc>
          <w:tcPr>
            <w:tcW w:w="877" w:type="pct"/>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理论</w:t>
            </w:r>
          </w:p>
        </w:tc>
        <w:tc>
          <w:tcPr>
            <w:tcW w:w="1032" w:type="pct"/>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实践</w:t>
            </w:r>
          </w:p>
        </w:tc>
        <w:tc>
          <w:tcPr>
            <w:tcW w:w="1031" w:type="pct"/>
            <w:vMerge/>
          </w:tcPr>
          <w:p w:rsidR="00566CA4" w:rsidRDefault="00566CA4">
            <w:pPr>
              <w:rPr>
                <w:rFonts w:ascii="微软雅黑" w:eastAsia="微软雅黑" w:hAnsi="微软雅黑" w:cs="微软雅黑"/>
                <w:sz w:val="24"/>
                <w:szCs w:val="24"/>
              </w:rPr>
            </w:pPr>
          </w:p>
        </w:tc>
      </w:tr>
      <w:tr w:rsidR="00566CA4">
        <w:tc>
          <w:tcPr>
            <w:tcW w:w="2058" w:type="pct"/>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公共基础必修课程</w:t>
            </w:r>
          </w:p>
        </w:tc>
        <w:tc>
          <w:tcPr>
            <w:tcW w:w="877" w:type="pct"/>
            <w:vAlign w:val="bottom"/>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w:t>
            </w:r>
            <w:r>
              <w:rPr>
                <w:rFonts w:ascii="微软雅黑" w:eastAsia="微软雅黑" w:hAnsi="微软雅黑" w:cs="微软雅黑" w:hint="eastAsia"/>
                <w:sz w:val="24"/>
                <w:szCs w:val="24"/>
              </w:rPr>
              <w:t>78</w:t>
            </w:r>
          </w:p>
        </w:tc>
        <w:tc>
          <w:tcPr>
            <w:tcW w:w="1032" w:type="pct"/>
            <w:vAlign w:val="bottom"/>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314</w:t>
            </w:r>
          </w:p>
        </w:tc>
        <w:tc>
          <w:tcPr>
            <w:tcW w:w="1031" w:type="pct"/>
            <w:vAlign w:val="bottom"/>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r>
              <w:rPr>
                <w:rFonts w:ascii="微软雅黑" w:eastAsia="微软雅黑" w:hAnsi="微软雅黑" w:cs="微软雅黑" w:hint="eastAsia"/>
                <w:sz w:val="24"/>
                <w:szCs w:val="24"/>
              </w:rPr>
              <w:t>0.4</w:t>
            </w:r>
            <w:r>
              <w:rPr>
                <w:rFonts w:ascii="微软雅黑" w:eastAsia="微软雅黑" w:hAnsi="微软雅黑" w:cs="微软雅黑" w:hint="eastAsia"/>
                <w:sz w:val="24"/>
                <w:szCs w:val="24"/>
              </w:rPr>
              <w:t>%</w:t>
            </w:r>
          </w:p>
        </w:tc>
      </w:tr>
      <w:tr w:rsidR="00566CA4">
        <w:tc>
          <w:tcPr>
            <w:tcW w:w="2058" w:type="pct"/>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公共基础选修课程</w:t>
            </w:r>
          </w:p>
        </w:tc>
        <w:tc>
          <w:tcPr>
            <w:tcW w:w="877" w:type="pct"/>
            <w:vAlign w:val="bottom"/>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72</w:t>
            </w:r>
          </w:p>
        </w:tc>
        <w:tc>
          <w:tcPr>
            <w:tcW w:w="1032" w:type="pct"/>
            <w:vAlign w:val="bottom"/>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0</w:t>
            </w:r>
          </w:p>
        </w:tc>
        <w:tc>
          <w:tcPr>
            <w:tcW w:w="1031" w:type="pct"/>
            <w:vAlign w:val="bottom"/>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2.6%</w:t>
            </w:r>
          </w:p>
        </w:tc>
      </w:tr>
      <w:tr w:rsidR="00566CA4">
        <w:tc>
          <w:tcPr>
            <w:tcW w:w="2058" w:type="pct"/>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专业基础课程</w:t>
            </w:r>
          </w:p>
        </w:tc>
        <w:tc>
          <w:tcPr>
            <w:tcW w:w="877" w:type="pct"/>
            <w:vAlign w:val="bottom"/>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r>
              <w:rPr>
                <w:rFonts w:ascii="微软雅黑" w:eastAsia="微软雅黑" w:hAnsi="微软雅黑" w:cs="微软雅黑" w:hint="eastAsia"/>
                <w:sz w:val="24"/>
                <w:szCs w:val="24"/>
              </w:rPr>
              <w:t>70</w:t>
            </w:r>
          </w:p>
        </w:tc>
        <w:tc>
          <w:tcPr>
            <w:tcW w:w="1032" w:type="pct"/>
            <w:vAlign w:val="bottom"/>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r>
              <w:rPr>
                <w:rFonts w:ascii="微软雅黑" w:eastAsia="微软雅黑" w:hAnsi="微软雅黑" w:cs="微软雅黑" w:hint="eastAsia"/>
                <w:sz w:val="24"/>
                <w:szCs w:val="24"/>
              </w:rPr>
              <w:t>26</w:t>
            </w:r>
          </w:p>
        </w:tc>
        <w:tc>
          <w:tcPr>
            <w:tcW w:w="1031" w:type="pct"/>
            <w:vAlign w:val="bottom"/>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14.8%</w:t>
            </w:r>
          </w:p>
        </w:tc>
      </w:tr>
      <w:tr w:rsidR="00566CA4">
        <w:tc>
          <w:tcPr>
            <w:tcW w:w="2058" w:type="pct"/>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专业核心课程</w:t>
            </w:r>
          </w:p>
        </w:tc>
        <w:tc>
          <w:tcPr>
            <w:tcW w:w="877" w:type="pct"/>
            <w:vAlign w:val="bottom"/>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w:t>
            </w:r>
            <w:r>
              <w:rPr>
                <w:rFonts w:ascii="微软雅黑" w:eastAsia="微软雅黑" w:hAnsi="微软雅黑" w:cs="微软雅黑" w:hint="eastAsia"/>
                <w:sz w:val="24"/>
                <w:szCs w:val="24"/>
              </w:rPr>
              <w:t>34</w:t>
            </w:r>
          </w:p>
        </w:tc>
        <w:tc>
          <w:tcPr>
            <w:tcW w:w="1032" w:type="pct"/>
            <w:vAlign w:val="bottom"/>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514</w:t>
            </w:r>
          </w:p>
        </w:tc>
        <w:tc>
          <w:tcPr>
            <w:tcW w:w="1031" w:type="pct"/>
            <w:vAlign w:val="bottom"/>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w:t>
            </w:r>
            <w:r>
              <w:rPr>
                <w:rFonts w:ascii="微软雅黑" w:eastAsia="微软雅黑" w:hAnsi="微软雅黑" w:cs="微软雅黑" w:hint="eastAsia"/>
                <w:sz w:val="24"/>
                <w:szCs w:val="24"/>
              </w:rPr>
              <w:t>4</w:t>
            </w:r>
            <w:r>
              <w:rPr>
                <w:rFonts w:ascii="微软雅黑" w:eastAsia="微软雅黑" w:hAnsi="微软雅黑" w:cs="微软雅黑" w:hint="eastAsia"/>
                <w:sz w:val="24"/>
                <w:szCs w:val="24"/>
              </w:rPr>
              <w:t>.2%</w:t>
            </w:r>
          </w:p>
        </w:tc>
      </w:tr>
      <w:tr w:rsidR="00566CA4">
        <w:tc>
          <w:tcPr>
            <w:tcW w:w="2058" w:type="pct"/>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专业拓展课程</w:t>
            </w:r>
          </w:p>
        </w:tc>
        <w:tc>
          <w:tcPr>
            <w:tcW w:w="877" w:type="pct"/>
            <w:vAlign w:val="bottom"/>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94</w:t>
            </w:r>
          </w:p>
        </w:tc>
        <w:tc>
          <w:tcPr>
            <w:tcW w:w="1032" w:type="pct"/>
            <w:vAlign w:val="bottom"/>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122</w:t>
            </w:r>
          </w:p>
        </w:tc>
        <w:tc>
          <w:tcPr>
            <w:tcW w:w="1031" w:type="pct"/>
            <w:vAlign w:val="bottom"/>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9</w:t>
            </w:r>
            <w:r>
              <w:rPr>
                <w:rFonts w:ascii="微软雅黑" w:eastAsia="微软雅黑" w:hAnsi="微软雅黑" w:cs="微软雅黑" w:hint="eastAsia"/>
                <w:sz w:val="24"/>
                <w:szCs w:val="24"/>
              </w:rPr>
              <w:t>.</w:t>
            </w:r>
            <w:r>
              <w:rPr>
                <w:rFonts w:ascii="微软雅黑" w:eastAsia="微软雅黑" w:hAnsi="微软雅黑" w:cs="微软雅黑" w:hint="eastAsia"/>
                <w:sz w:val="24"/>
                <w:szCs w:val="24"/>
              </w:rPr>
              <w:t>4</w:t>
            </w:r>
            <w:r>
              <w:rPr>
                <w:rFonts w:ascii="微软雅黑" w:eastAsia="微软雅黑" w:hAnsi="微软雅黑" w:cs="微软雅黑" w:hint="eastAsia"/>
                <w:sz w:val="24"/>
                <w:szCs w:val="24"/>
              </w:rPr>
              <w:t>%</w:t>
            </w:r>
          </w:p>
        </w:tc>
      </w:tr>
      <w:tr w:rsidR="00566CA4">
        <w:tc>
          <w:tcPr>
            <w:tcW w:w="2058" w:type="pct"/>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实习实训课程</w:t>
            </w:r>
          </w:p>
        </w:tc>
        <w:tc>
          <w:tcPr>
            <w:tcW w:w="877" w:type="pct"/>
            <w:vAlign w:val="bottom"/>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16</w:t>
            </w:r>
          </w:p>
        </w:tc>
        <w:tc>
          <w:tcPr>
            <w:tcW w:w="1032" w:type="pct"/>
            <w:vAlign w:val="bottom"/>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752</w:t>
            </w:r>
          </w:p>
        </w:tc>
        <w:tc>
          <w:tcPr>
            <w:tcW w:w="1031" w:type="pct"/>
            <w:vAlign w:val="bottom"/>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28.7%</w:t>
            </w:r>
          </w:p>
        </w:tc>
      </w:tr>
      <w:tr w:rsidR="00566CA4">
        <w:tc>
          <w:tcPr>
            <w:tcW w:w="2058" w:type="pct"/>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小计</w:t>
            </w:r>
          </w:p>
        </w:tc>
        <w:tc>
          <w:tcPr>
            <w:tcW w:w="877" w:type="pct"/>
            <w:vAlign w:val="bottom"/>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fldChar w:fldCharType="begin"/>
            </w:r>
            <w:r>
              <w:rPr>
                <w:rFonts w:ascii="微软雅黑" w:eastAsia="微软雅黑" w:hAnsi="微软雅黑" w:cs="微软雅黑" w:hint="eastAsia"/>
                <w:sz w:val="24"/>
                <w:szCs w:val="24"/>
              </w:rPr>
              <w:instrText xml:space="preserve"> = sum(B3:B8) \* MERGEFORMAT </w:instrText>
            </w:r>
            <w:r>
              <w:rPr>
                <w:rFonts w:ascii="微软雅黑" w:eastAsia="微软雅黑" w:hAnsi="微软雅黑" w:cs="微软雅黑" w:hint="eastAsia"/>
                <w:sz w:val="24"/>
                <w:szCs w:val="24"/>
              </w:rPr>
              <w:fldChar w:fldCharType="separate"/>
            </w:r>
            <w:r>
              <w:rPr>
                <w:rFonts w:ascii="微软雅黑" w:eastAsia="微软雅黑" w:hAnsi="微软雅黑" w:cs="微软雅黑" w:hint="eastAsia"/>
                <w:sz w:val="24"/>
                <w:szCs w:val="24"/>
              </w:rPr>
              <w:t>964</w:t>
            </w:r>
            <w:r>
              <w:rPr>
                <w:rFonts w:ascii="微软雅黑" w:eastAsia="微软雅黑" w:hAnsi="微软雅黑" w:cs="微软雅黑" w:hint="eastAsia"/>
                <w:sz w:val="24"/>
                <w:szCs w:val="24"/>
              </w:rPr>
              <w:fldChar w:fldCharType="end"/>
            </w:r>
          </w:p>
        </w:tc>
        <w:tc>
          <w:tcPr>
            <w:tcW w:w="1032" w:type="pct"/>
            <w:vAlign w:val="bottom"/>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fldChar w:fldCharType="begin"/>
            </w:r>
            <w:r>
              <w:rPr>
                <w:rFonts w:ascii="微软雅黑" w:eastAsia="微软雅黑" w:hAnsi="微软雅黑" w:cs="微软雅黑" w:hint="eastAsia"/>
                <w:sz w:val="24"/>
                <w:szCs w:val="24"/>
              </w:rPr>
              <w:instrText xml:space="preserve"> = sum(C3:C8) \* MERGEFORMAT </w:instrText>
            </w:r>
            <w:r>
              <w:rPr>
                <w:rFonts w:ascii="微软雅黑" w:eastAsia="微软雅黑" w:hAnsi="微软雅黑" w:cs="微软雅黑" w:hint="eastAsia"/>
                <w:sz w:val="24"/>
                <w:szCs w:val="24"/>
              </w:rPr>
              <w:fldChar w:fldCharType="separate"/>
            </w:r>
            <w:r>
              <w:rPr>
                <w:rFonts w:ascii="微软雅黑" w:eastAsia="微软雅黑" w:hAnsi="微软雅黑" w:cs="微软雅黑" w:hint="eastAsia"/>
                <w:sz w:val="24"/>
                <w:szCs w:val="24"/>
              </w:rPr>
              <w:t>1828</w:t>
            </w:r>
            <w:r>
              <w:rPr>
                <w:rFonts w:ascii="微软雅黑" w:eastAsia="微软雅黑" w:hAnsi="微软雅黑" w:cs="微软雅黑" w:hint="eastAsia"/>
                <w:sz w:val="24"/>
                <w:szCs w:val="24"/>
              </w:rPr>
              <w:fldChar w:fldCharType="end"/>
            </w:r>
          </w:p>
        </w:tc>
        <w:tc>
          <w:tcPr>
            <w:tcW w:w="1031" w:type="pct"/>
            <w:vAlign w:val="bottom"/>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100%</w:t>
            </w:r>
          </w:p>
        </w:tc>
      </w:tr>
      <w:tr w:rsidR="00566CA4">
        <w:tc>
          <w:tcPr>
            <w:tcW w:w="2058" w:type="pct"/>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总学时</w:t>
            </w:r>
          </w:p>
        </w:tc>
        <w:tc>
          <w:tcPr>
            <w:tcW w:w="2941" w:type="pct"/>
            <w:gridSpan w:val="3"/>
            <w:vAlign w:val="bottom"/>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2792</w:t>
            </w:r>
          </w:p>
        </w:tc>
      </w:tr>
      <w:tr w:rsidR="00566CA4">
        <w:tc>
          <w:tcPr>
            <w:tcW w:w="2058" w:type="pct"/>
          </w:tcPr>
          <w:p w:rsidR="00566CA4" w:rsidRDefault="00FB1CE7">
            <w:pPr>
              <w:rPr>
                <w:rFonts w:ascii="微软雅黑" w:eastAsia="微软雅黑" w:hAnsi="微软雅黑" w:cs="微软雅黑"/>
                <w:sz w:val="24"/>
                <w:szCs w:val="24"/>
              </w:rPr>
            </w:pPr>
            <w:proofErr w:type="gramStart"/>
            <w:r>
              <w:rPr>
                <w:rFonts w:ascii="微软雅黑" w:eastAsia="微软雅黑" w:hAnsi="微软雅黑" w:cs="微软雅黑" w:hint="eastAsia"/>
                <w:sz w:val="24"/>
                <w:szCs w:val="24"/>
              </w:rPr>
              <w:t>总专业</w:t>
            </w:r>
            <w:proofErr w:type="gramEnd"/>
            <w:r>
              <w:rPr>
                <w:rFonts w:ascii="微软雅黑" w:eastAsia="微软雅黑" w:hAnsi="微软雅黑" w:cs="微软雅黑" w:hint="eastAsia"/>
                <w:sz w:val="24"/>
                <w:szCs w:val="24"/>
              </w:rPr>
              <w:t>课程占比</w:t>
            </w:r>
          </w:p>
        </w:tc>
        <w:tc>
          <w:tcPr>
            <w:tcW w:w="877" w:type="pct"/>
            <w:vAlign w:val="bottom"/>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34.6%</w:t>
            </w:r>
          </w:p>
        </w:tc>
        <w:tc>
          <w:tcPr>
            <w:tcW w:w="1032" w:type="pct"/>
            <w:vAlign w:val="bottom"/>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65.4%</w:t>
            </w:r>
          </w:p>
        </w:tc>
        <w:tc>
          <w:tcPr>
            <w:tcW w:w="1031" w:type="pct"/>
            <w:vAlign w:val="bottom"/>
          </w:tcPr>
          <w:p w:rsidR="00566CA4" w:rsidRDefault="00FB1CE7">
            <w:pPr>
              <w:rPr>
                <w:rFonts w:ascii="微软雅黑" w:eastAsia="微软雅黑" w:hAnsi="微软雅黑" w:cs="微软雅黑"/>
                <w:sz w:val="24"/>
                <w:szCs w:val="24"/>
              </w:rPr>
            </w:pPr>
            <w:r>
              <w:rPr>
                <w:rFonts w:ascii="微软雅黑" w:eastAsia="微软雅黑" w:hAnsi="微软雅黑" w:cs="微软雅黑" w:hint="eastAsia"/>
                <w:sz w:val="24"/>
                <w:szCs w:val="24"/>
              </w:rPr>
              <w:t>100%</w:t>
            </w:r>
          </w:p>
        </w:tc>
      </w:tr>
    </w:tbl>
    <w:p w:rsidR="00566CA4" w:rsidRDefault="00566CA4">
      <w:pPr>
        <w:rPr>
          <w:rFonts w:ascii="微软雅黑" w:eastAsia="微软雅黑" w:hAnsi="微软雅黑" w:cs="微软雅黑"/>
          <w:sz w:val="24"/>
          <w:szCs w:val="24"/>
        </w:rPr>
      </w:pPr>
    </w:p>
    <w:p w:rsidR="00566CA4" w:rsidRDefault="00FB1CE7">
      <w:pPr>
        <w:ind w:firstLineChars="200" w:firstLine="480"/>
        <w:rPr>
          <w:rFonts w:ascii="微软雅黑" w:eastAsia="微软雅黑" w:hAnsi="微软雅黑" w:cs="微软雅黑"/>
          <w:sz w:val="24"/>
          <w:szCs w:val="24"/>
        </w:rPr>
      </w:pPr>
      <w:r>
        <w:rPr>
          <w:rFonts w:ascii="微软雅黑" w:eastAsia="微软雅黑" w:hAnsi="微软雅黑" w:cs="微软雅黑" w:hint="eastAsia"/>
          <w:sz w:val="24"/>
          <w:szCs w:val="24"/>
        </w:rPr>
        <w:t>备注：</w:t>
      </w:r>
      <w:r>
        <w:rPr>
          <w:rFonts w:ascii="微软雅黑" w:eastAsia="微软雅黑" w:hAnsi="微软雅黑" w:cs="微软雅黑" w:hint="eastAsia"/>
          <w:sz w:val="24"/>
          <w:szCs w:val="24"/>
        </w:rPr>
        <w:t>为保证教学质量，根据本专业特点</w:t>
      </w:r>
      <w:r>
        <w:rPr>
          <w:rFonts w:ascii="微软雅黑" w:eastAsia="微软雅黑" w:hAnsi="微软雅黑" w:cs="微软雅黑" w:hint="eastAsia"/>
          <w:sz w:val="24"/>
          <w:szCs w:val="24"/>
        </w:rPr>
        <w:t>和实训</w:t>
      </w:r>
      <w:proofErr w:type="gramStart"/>
      <w:r>
        <w:rPr>
          <w:rFonts w:ascii="微软雅黑" w:eastAsia="微软雅黑" w:hAnsi="微软雅黑" w:cs="微软雅黑" w:hint="eastAsia"/>
          <w:sz w:val="24"/>
          <w:szCs w:val="24"/>
        </w:rPr>
        <w:t>室教学</w:t>
      </w:r>
      <w:proofErr w:type="gramEnd"/>
      <w:r>
        <w:rPr>
          <w:rFonts w:ascii="微软雅黑" w:eastAsia="微软雅黑" w:hAnsi="微软雅黑" w:cs="微软雅黑" w:hint="eastAsia"/>
          <w:sz w:val="24"/>
          <w:szCs w:val="24"/>
        </w:rPr>
        <w:t>条件、仪器设施、修复工位等限制，</w:t>
      </w:r>
      <w:r>
        <w:rPr>
          <w:rFonts w:ascii="微软雅黑" w:eastAsia="微软雅黑" w:hAnsi="微软雅黑" w:cs="微软雅黑" w:hint="eastAsia"/>
          <w:sz w:val="24"/>
          <w:szCs w:val="24"/>
        </w:rPr>
        <w:t>人才培养方案</w:t>
      </w:r>
      <w:r>
        <w:rPr>
          <w:rFonts w:ascii="微软雅黑" w:eastAsia="微软雅黑" w:hAnsi="微软雅黑" w:cs="微软雅黑" w:hint="eastAsia"/>
          <w:sz w:val="24"/>
          <w:szCs w:val="24"/>
        </w:rPr>
        <w:t>专业实训</w:t>
      </w:r>
      <w:proofErr w:type="gramStart"/>
      <w:r>
        <w:rPr>
          <w:rFonts w:ascii="微软雅黑" w:eastAsia="微软雅黑" w:hAnsi="微软雅黑" w:cs="微软雅黑" w:hint="eastAsia"/>
          <w:sz w:val="24"/>
          <w:szCs w:val="24"/>
        </w:rPr>
        <w:t>课部分</w:t>
      </w:r>
      <w:proofErr w:type="gramEnd"/>
      <w:r>
        <w:rPr>
          <w:rFonts w:ascii="微软雅黑" w:eastAsia="微软雅黑" w:hAnsi="微软雅黑" w:cs="微软雅黑" w:hint="eastAsia"/>
          <w:sz w:val="24"/>
          <w:szCs w:val="24"/>
        </w:rPr>
        <w:t>课程设置</w:t>
      </w:r>
      <w:r>
        <w:rPr>
          <w:rFonts w:ascii="微软雅黑" w:eastAsia="微软雅黑" w:hAnsi="微软雅黑" w:cs="微软雅黑" w:hint="eastAsia"/>
          <w:sz w:val="24"/>
          <w:szCs w:val="24"/>
        </w:rPr>
        <w:t>为</w:t>
      </w:r>
      <w:r>
        <w:rPr>
          <w:rFonts w:ascii="微软雅黑" w:eastAsia="微软雅黑" w:hAnsi="微软雅黑" w:cs="微软雅黑" w:hint="eastAsia"/>
          <w:sz w:val="24"/>
          <w:szCs w:val="24"/>
        </w:rPr>
        <w:t>：师徒传授式</w:t>
      </w:r>
      <w:r>
        <w:rPr>
          <w:rFonts w:ascii="微软雅黑" w:eastAsia="微软雅黑" w:hAnsi="微软雅黑" w:cs="微软雅黑" w:hint="eastAsia"/>
          <w:sz w:val="24"/>
          <w:szCs w:val="24"/>
        </w:rPr>
        <w:t>小班制授课，实操课按</w:t>
      </w:r>
      <w:r>
        <w:rPr>
          <w:rFonts w:ascii="微软雅黑" w:eastAsia="微软雅黑" w:hAnsi="微软雅黑" w:cs="微软雅黑" w:hint="eastAsia"/>
          <w:sz w:val="24"/>
          <w:szCs w:val="24"/>
        </w:rPr>
        <w:t>20</w:t>
      </w:r>
      <w:r>
        <w:rPr>
          <w:rFonts w:ascii="微软雅黑" w:eastAsia="微软雅黑" w:hAnsi="微软雅黑" w:cs="微软雅黑" w:hint="eastAsia"/>
          <w:sz w:val="24"/>
          <w:szCs w:val="24"/>
        </w:rPr>
        <w:t>人开班授课。</w:t>
      </w:r>
    </w:p>
    <w:p w:rsidR="00566CA4" w:rsidRDefault="00566CA4">
      <w:pPr>
        <w:tabs>
          <w:tab w:val="left" w:pos="5136"/>
        </w:tabs>
        <w:jc w:val="left"/>
        <w:rPr>
          <w:rFonts w:ascii="华文仿宋" w:eastAsia="华文仿宋" w:hAnsi="华文仿宋" w:cs="华文仿宋"/>
        </w:rPr>
      </w:pPr>
    </w:p>
    <w:sectPr w:rsidR="00566CA4">
      <w:pgSz w:w="11907" w:h="16840"/>
      <w:pgMar w:top="1797" w:right="1440" w:bottom="1797" w:left="1440" w:header="720" w:footer="72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1CE7" w:rsidRDefault="00FB1CE7">
      <w:r>
        <w:separator/>
      </w:r>
    </w:p>
  </w:endnote>
  <w:endnote w:type="continuationSeparator" w:id="0">
    <w:p w:rsidR="00FB1CE7" w:rsidRDefault="00FB1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7823830"/>
    </w:sdtPr>
    <w:sdtEndPr/>
    <w:sdtContent>
      <w:p w:rsidR="00566CA4" w:rsidRDefault="00FB1CE7">
        <w:pPr>
          <w:pStyle w:val="aa"/>
          <w:jc w:val="center"/>
        </w:pPr>
        <w:r>
          <w:fldChar w:fldCharType="begin"/>
        </w:r>
        <w:r>
          <w:instrText xml:space="preserve"> PAGE   \* MERGEFORMAT </w:instrText>
        </w:r>
        <w:r>
          <w:fldChar w:fldCharType="separate"/>
        </w:r>
        <w:r w:rsidR="00690530" w:rsidRPr="00690530">
          <w:rPr>
            <w:noProof/>
            <w:lang w:val="zh-CN"/>
          </w:rPr>
          <w:t>1</w:t>
        </w:r>
        <w:r>
          <w:rPr>
            <w:lang w:val="zh-CN"/>
          </w:rPr>
          <w:fldChar w:fldCharType="end"/>
        </w:r>
      </w:p>
    </w:sdtContent>
  </w:sdt>
  <w:p w:rsidR="00566CA4" w:rsidRDefault="00566CA4">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CA4" w:rsidRDefault="00FB1CE7">
    <w:pPr>
      <w:pStyle w:val="aa"/>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566CA4" w:rsidRDefault="00FB1CE7">
                          <w:pPr>
                            <w:pStyle w:val="aa"/>
                          </w:pPr>
                          <w:r>
                            <w:fldChar w:fldCharType="begin"/>
                          </w:r>
                          <w:r>
                            <w:instrText xml:space="preserve"> PAGE  \* MERGEFORMAT </w:instrText>
                          </w:r>
                          <w:r>
                            <w:fldChar w:fldCharType="separate"/>
                          </w:r>
                          <w:r w:rsidR="00690530">
                            <w:rPr>
                              <w:noProof/>
                            </w:rPr>
                            <w:t>1</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eTSrQEAAD8DAAAOAAAAZHJzL2Uyb0RvYy54bWysUs2OEzEMviPxDlHuNLMVQtWo09Wi1SIk&#10;BEgLD5Bmkk6kJI7ibGf6AvAGnLhw57n6HDjptMvPDe0lcWzn8/fZXl9P3rG9TmghdPxq0XCmg4Le&#10;hl3HP3+6e7HiDLMMvXQQdMcPGvn15vmz9RhbvYQBXK8TI5CA7Rg7PuQcWyFQDdpLXEDUgYIGkpeZ&#10;nmkn+iRHQvdOLJvmlRgh9TGB0ojkvT0F+abiG6NV/mAM6sxcx4lbrmeq57acYrOW7S7JOFg105D/&#10;wcJLG6joBepWZskekv0HyluVAMHkhQIvwBirdNVAaq6av9TcDzLqqoWag/HSJnw6WPV+/zEx29Ps&#10;OAvS04iO374ev/88/vjCXpb2jBFbyrqPlJen1zCV1NmP5CyqJ5N8uUkPozg1+nBprp4yU+XTarla&#10;NRRSFDs/CEc8fo8J8xsNnhWj44mmV5sq9+8wn1LPKaVagDvrHPll68IfDsIsHlG4nzgWK0/baSa+&#10;hf5AekYafMcDbSZn7m2gvpYdORvpbGxno9TAePOQqXDlU1BPUHMxmlJVNG9UWYPf3zXrce83vwAA&#10;AP//AwBQSwMEFAAGAAgAAAAhAAxK8O7WAAAABQEAAA8AAABkcnMvZG93bnJldi54bWxMj0FrwzAM&#10;he+D/gejwm6r0x62kMUppdBLb+vGYDc3VuMwWw62myb/ftoYbBehxxNP36u3k3dixJj6QArWqwIE&#10;UhtMT52Ct9fDQwkiZU1Gu0CoYMYE22ZxV+vKhBu94HjKneAQSpVWYHMeKilTa9HrtAoDEnuXEL3O&#10;LGMnTdQ3DvdOboriUXrdE3+wesC9xfbzdPUKnqb3gEPCPX5cxjbafi7dcVbqfjntnkFknPLfMXzj&#10;Mzo0zHQOVzJJOAVcJP9M9jZlyfL8u8imlv/pmy8AAAD//wMAUEsBAi0AFAAGAAgAAAAhALaDOJL+&#10;AAAA4QEAABMAAAAAAAAAAAAAAAAAAAAAAFtDb250ZW50X1R5cGVzXS54bWxQSwECLQAUAAYACAAA&#10;ACEAOP0h/9YAAACUAQAACwAAAAAAAAAAAAAAAAAvAQAAX3JlbHMvLnJlbHNQSwECLQAUAAYACAAA&#10;ACEA9X3k0q0BAAA/AwAADgAAAAAAAAAAAAAAAAAuAgAAZHJzL2Uyb0RvYy54bWxQSwECLQAUAAYA&#10;CAAAACEADErw7tYAAAAFAQAADwAAAAAAAAAAAAAAAAAHBAAAZHJzL2Rvd25yZXYueG1sUEsFBgAA&#10;AAAEAAQA8wAAAAoFAAAAAA==&#10;" filled="f" stroked="f">
              <v:textbox style="mso-fit-shape-to-text:t" inset="0,0,0,0">
                <w:txbxContent>
                  <w:p w:rsidR="00566CA4" w:rsidRDefault="00FB1CE7">
                    <w:pPr>
                      <w:pStyle w:val="aa"/>
                    </w:pPr>
                    <w:r>
                      <w:fldChar w:fldCharType="begin"/>
                    </w:r>
                    <w:r>
                      <w:instrText xml:space="preserve"> PAGE  \* MERGEFORMAT </w:instrText>
                    </w:r>
                    <w:r>
                      <w:fldChar w:fldCharType="separate"/>
                    </w:r>
                    <w:r w:rsidR="00690530">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1CE7" w:rsidRDefault="00FB1CE7">
      <w:r>
        <w:separator/>
      </w:r>
    </w:p>
  </w:footnote>
  <w:footnote w:type="continuationSeparator" w:id="0">
    <w:p w:rsidR="00FB1CE7" w:rsidRDefault="00FB1C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CA4" w:rsidRDefault="00566CA4">
    <w:pPr>
      <w:pStyle w:val="ab"/>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CA4" w:rsidRDefault="00566CA4">
    <w:pPr>
      <w:pStyle w:val="ab"/>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mODkwYzBkZmI1MDYzMjY3MDQyMmRkMDI2NzQzOTYifQ=="/>
  </w:docVars>
  <w:rsids>
    <w:rsidRoot w:val="002752F0"/>
    <w:rsid w:val="0000009D"/>
    <w:rsid w:val="00000A76"/>
    <w:rsid w:val="00000A87"/>
    <w:rsid w:val="00000FC1"/>
    <w:rsid w:val="00001DFE"/>
    <w:rsid w:val="00001E1E"/>
    <w:rsid w:val="000031E9"/>
    <w:rsid w:val="000039E4"/>
    <w:rsid w:val="00004421"/>
    <w:rsid w:val="000044D9"/>
    <w:rsid w:val="0000510F"/>
    <w:rsid w:val="00005C32"/>
    <w:rsid w:val="00005DC9"/>
    <w:rsid w:val="00007B57"/>
    <w:rsid w:val="0001135D"/>
    <w:rsid w:val="00011997"/>
    <w:rsid w:val="0001210D"/>
    <w:rsid w:val="000127FF"/>
    <w:rsid w:val="00012832"/>
    <w:rsid w:val="0001413E"/>
    <w:rsid w:val="00014564"/>
    <w:rsid w:val="00014E89"/>
    <w:rsid w:val="00015087"/>
    <w:rsid w:val="000154B7"/>
    <w:rsid w:val="000157BB"/>
    <w:rsid w:val="00015DD5"/>
    <w:rsid w:val="000163D3"/>
    <w:rsid w:val="000165CF"/>
    <w:rsid w:val="00016950"/>
    <w:rsid w:val="00017A5A"/>
    <w:rsid w:val="000203FC"/>
    <w:rsid w:val="000205C2"/>
    <w:rsid w:val="000209A2"/>
    <w:rsid w:val="00020AA7"/>
    <w:rsid w:val="00020CAF"/>
    <w:rsid w:val="00020FF5"/>
    <w:rsid w:val="00022333"/>
    <w:rsid w:val="00022ECB"/>
    <w:rsid w:val="00022F8E"/>
    <w:rsid w:val="00023145"/>
    <w:rsid w:val="00024ED9"/>
    <w:rsid w:val="0002543E"/>
    <w:rsid w:val="00027015"/>
    <w:rsid w:val="000271A6"/>
    <w:rsid w:val="000278B5"/>
    <w:rsid w:val="00027BA9"/>
    <w:rsid w:val="00027F29"/>
    <w:rsid w:val="00027F4F"/>
    <w:rsid w:val="0003057E"/>
    <w:rsid w:val="0003117F"/>
    <w:rsid w:val="00032A8F"/>
    <w:rsid w:val="0003373C"/>
    <w:rsid w:val="00033AEC"/>
    <w:rsid w:val="000344EE"/>
    <w:rsid w:val="0003498C"/>
    <w:rsid w:val="00035B57"/>
    <w:rsid w:val="0003608D"/>
    <w:rsid w:val="000377B0"/>
    <w:rsid w:val="00037B66"/>
    <w:rsid w:val="000404B9"/>
    <w:rsid w:val="000411F8"/>
    <w:rsid w:val="00041EE0"/>
    <w:rsid w:val="000433C8"/>
    <w:rsid w:val="0004345D"/>
    <w:rsid w:val="00043DF1"/>
    <w:rsid w:val="000442CC"/>
    <w:rsid w:val="00044401"/>
    <w:rsid w:val="00045B08"/>
    <w:rsid w:val="0004608B"/>
    <w:rsid w:val="000466E1"/>
    <w:rsid w:val="00047329"/>
    <w:rsid w:val="000477EC"/>
    <w:rsid w:val="0005051B"/>
    <w:rsid w:val="00050E15"/>
    <w:rsid w:val="00050F54"/>
    <w:rsid w:val="000513FB"/>
    <w:rsid w:val="00052918"/>
    <w:rsid w:val="000541D6"/>
    <w:rsid w:val="00054642"/>
    <w:rsid w:val="0005634F"/>
    <w:rsid w:val="00056A9F"/>
    <w:rsid w:val="00057C5F"/>
    <w:rsid w:val="0006099E"/>
    <w:rsid w:val="00060B64"/>
    <w:rsid w:val="00060BD5"/>
    <w:rsid w:val="00061D67"/>
    <w:rsid w:val="00062328"/>
    <w:rsid w:val="00063258"/>
    <w:rsid w:val="0006338B"/>
    <w:rsid w:val="00063942"/>
    <w:rsid w:val="000642D1"/>
    <w:rsid w:val="00064951"/>
    <w:rsid w:val="00064CF5"/>
    <w:rsid w:val="000650B7"/>
    <w:rsid w:val="000664DA"/>
    <w:rsid w:val="0006777A"/>
    <w:rsid w:val="00067DE8"/>
    <w:rsid w:val="0007044C"/>
    <w:rsid w:val="000712FE"/>
    <w:rsid w:val="00071EA2"/>
    <w:rsid w:val="000735F9"/>
    <w:rsid w:val="000759D1"/>
    <w:rsid w:val="00075C74"/>
    <w:rsid w:val="00075CAF"/>
    <w:rsid w:val="0007614D"/>
    <w:rsid w:val="00076632"/>
    <w:rsid w:val="00076FA3"/>
    <w:rsid w:val="0007724D"/>
    <w:rsid w:val="0007795D"/>
    <w:rsid w:val="00077B7C"/>
    <w:rsid w:val="000801A6"/>
    <w:rsid w:val="000801AC"/>
    <w:rsid w:val="00080827"/>
    <w:rsid w:val="0008310C"/>
    <w:rsid w:val="00083519"/>
    <w:rsid w:val="00083AD1"/>
    <w:rsid w:val="0008476B"/>
    <w:rsid w:val="00084BE2"/>
    <w:rsid w:val="00084F8D"/>
    <w:rsid w:val="000854BD"/>
    <w:rsid w:val="000865E5"/>
    <w:rsid w:val="00087C1F"/>
    <w:rsid w:val="000902D8"/>
    <w:rsid w:val="0009084B"/>
    <w:rsid w:val="0009102E"/>
    <w:rsid w:val="0009131B"/>
    <w:rsid w:val="000913FC"/>
    <w:rsid w:val="00091696"/>
    <w:rsid w:val="0009187D"/>
    <w:rsid w:val="00091E29"/>
    <w:rsid w:val="000926AF"/>
    <w:rsid w:val="00093487"/>
    <w:rsid w:val="00094079"/>
    <w:rsid w:val="00094439"/>
    <w:rsid w:val="000945E8"/>
    <w:rsid w:val="00095184"/>
    <w:rsid w:val="00096094"/>
    <w:rsid w:val="00097739"/>
    <w:rsid w:val="00097B87"/>
    <w:rsid w:val="00097D11"/>
    <w:rsid w:val="000A039A"/>
    <w:rsid w:val="000A0A67"/>
    <w:rsid w:val="000A150D"/>
    <w:rsid w:val="000A1B48"/>
    <w:rsid w:val="000A1BC2"/>
    <w:rsid w:val="000A1D6E"/>
    <w:rsid w:val="000A2047"/>
    <w:rsid w:val="000A2499"/>
    <w:rsid w:val="000A3BC7"/>
    <w:rsid w:val="000A7046"/>
    <w:rsid w:val="000A7427"/>
    <w:rsid w:val="000B05C3"/>
    <w:rsid w:val="000B05DD"/>
    <w:rsid w:val="000B0BDA"/>
    <w:rsid w:val="000B206F"/>
    <w:rsid w:val="000B2251"/>
    <w:rsid w:val="000B25C9"/>
    <w:rsid w:val="000B2B97"/>
    <w:rsid w:val="000B4F37"/>
    <w:rsid w:val="000B51B8"/>
    <w:rsid w:val="000B566B"/>
    <w:rsid w:val="000B5714"/>
    <w:rsid w:val="000B58D1"/>
    <w:rsid w:val="000B6A3D"/>
    <w:rsid w:val="000B6CAD"/>
    <w:rsid w:val="000B724A"/>
    <w:rsid w:val="000B72CA"/>
    <w:rsid w:val="000B7C6F"/>
    <w:rsid w:val="000B7FDC"/>
    <w:rsid w:val="000C0378"/>
    <w:rsid w:val="000C1974"/>
    <w:rsid w:val="000C3143"/>
    <w:rsid w:val="000C4243"/>
    <w:rsid w:val="000C46CB"/>
    <w:rsid w:val="000C4A81"/>
    <w:rsid w:val="000C597C"/>
    <w:rsid w:val="000C6230"/>
    <w:rsid w:val="000C67EE"/>
    <w:rsid w:val="000C6AA3"/>
    <w:rsid w:val="000C6E51"/>
    <w:rsid w:val="000C785F"/>
    <w:rsid w:val="000D08C9"/>
    <w:rsid w:val="000D1297"/>
    <w:rsid w:val="000D1EC1"/>
    <w:rsid w:val="000D221A"/>
    <w:rsid w:val="000D24B7"/>
    <w:rsid w:val="000D24C3"/>
    <w:rsid w:val="000D252F"/>
    <w:rsid w:val="000D288C"/>
    <w:rsid w:val="000D2958"/>
    <w:rsid w:val="000D2F88"/>
    <w:rsid w:val="000D3271"/>
    <w:rsid w:val="000D353F"/>
    <w:rsid w:val="000D35B0"/>
    <w:rsid w:val="000D38A4"/>
    <w:rsid w:val="000D38E3"/>
    <w:rsid w:val="000D3ED9"/>
    <w:rsid w:val="000D43EF"/>
    <w:rsid w:val="000D5BF3"/>
    <w:rsid w:val="000D62BA"/>
    <w:rsid w:val="000E0EB0"/>
    <w:rsid w:val="000E0F1E"/>
    <w:rsid w:val="000E1223"/>
    <w:rsid w:val="000E1739"/>
    <w:rsid w:val="000E31B5"/>
    <w:rsid w:val="000E35BD"/>
    <w:rsid w:val="000E4522"/>
    <w:rsid w:val="000E4687"/>
    <w:rsid w:val="000E4EF1"/>
    <w:rsid w:val="000E60CC"/>
    <w:rsid w:val="000E6357"/>
    <w:rsid w:val="000E6562"/>
    <w:rsid w:val="000F056B"/>
    <w:rsid w:val="000F0B63"/>
    <w:rsid w:val="000F1934"/>
    <w:rsid w:val="000F352C"/>
    <w:rsid w:val="000F4952"/>
    <w:rsid w:val="000F4BB9"/>
    <w:rsid w:val="000F5435"/>
    <w:rsid w:val="000F5823"/>
    <w:rsid w:val="000F5AC6"/>
    <w:rsid w:val="000F5B32"/>
    <w:rsid w:val="000F607D"/>
    <w:rsid w:val="000F6415"/>
    <w:rsid w:val="000F6A91"/>
    <w:rsid w:val="000F7225"/>
    <w:rsid w:val="00100BCA"/>
    <w:rsid w:val="00100FF9"/>
    <w:rsid w:val="00101121"/>
    <w:rsid w:val="00101184"/>
    <w:rsid w:val="00101EF7"/>
    <w:rsid w:val="00103FDF"/>
    <w:rsid w:val="00104636"/>
    <w:rsid w:val="001050D7"/>
    <w:rsid w:val="001054BB"/>
    <w:rsid w:val="001054C2"/>
    <w:rsid w:val="00105510"/>
    <w:rsid w:val="0010587C"/>
    <w:rsid w:val="0010699B"/>
    <w:rsid w:val="001073FD"/>
    <w:rsid w:val="00107945"/>
    <w:rsid w:val="00107EF3"/>
    <w:rsid w:val="001102FB"/>
    <w:rsid w:val="00110C25"/>
    <w:rsid w:val="00110D59"/>
    <w:rsid w:val="00110E67"/>
    <w:rsid w:val="00111513"/>
    <w:rsid w:val="001115DF"/>
    <w:rsid w:val="0011259D"/>
    <w:rsid w:val="0011344C"/>
    <w:rsid w:val="001137DA"/>
    <w:rsid w:val="00113903"/>
    <w:rsid w:val="001141FE"/>
    <w:rsid w:val="001146AA"/>
    <w:rsid w:val="00117EEE"/>
    <w:rsid w:val="00120A79"/>
    <w:rsid w:val="00120E82"/>
    <w:rsid w:val="00121272"/>
    <w:rsid w:val="00123B41"/>
    <w:rsid w:val="00124C2B"/>
    <w:rsid w:val="00125391"/>
    <w:rsid w:val="00126E19"/>
    <w:rsid w:val="0012704C"/>
    <w:rsid w:val="001276C8"/>
    <w:rsid w:val="0013035D"/>
    <w:rsid w:val="00130491"/>
    <w:rsid w:val="0013181C"/>
    <w:rsid w:val="001323D5"/>
    <w:rsid w:val="001329B1"/>
    <w:rsid w:val="00133104"/>
    <w:rsid w:val="00134A5B"/>
    <w:rsid w:val="001351AA"/>
    <w:rsid w:val="00135C44"/>
    <w:rsid w:val="00137A18"/>
    <w:rsid w:val="00140F78"/>
    <w:rsid w:val="001417BF"/>
    <w:rsid w:val="00141B99"/>
    <w:rsid w:val="00141F98"/>
    <w:rsid w:val="001421A0"/>
    <w:rsid w:val="00143725"/>
    <w:rsid w:val="00143B63"/>
    <w:rsid w:val="00143BF0"/>
    <w:rsid w:val="00143EC6"/>
    <w:rsid w:val="00144467"/>
    <w:rsid w:val="00145859"/>
    <w:rsid w:val="00145889"/>
    <w:rsid w:val="001467AE"/>
    <w:rsid w:val="00146921"/>
    <w:rsid w:val="00146E0C"/>
    <w:rsid w:val="00150230"/>
    <w:rsid w:val="00151491"/>
    <w:rsid w:val="001525C0"/>
    <w:rsid w:val="00153607"/>
    <w:rsid w:val="00153AC2"/>
    <w:rsid w:val="00153B2C"/>
    <w:rsid w:val="00153B81"/>
    <w:rsid w:val="00154A4D"/>
    <w:rsid w:val="00154BBC"/>
    <w:rsid w:val="00155399"/>
    <w:rsid w:val="001557EF"/>
    <w:rsid w:val="0015628F"/>
    <w:rsid w:val="00156780"/>
    <w:rsid w:val="0015700A"/>
    <w:rsid w:val="00157D4E"/>
    <w:rsid w:val="001607D0"/>
    <w:rsid w:val="0016130C"/>
    <w:rsid w:val="0016171F"/>
    <w:rsid w:val="0016179B"/>
    <w:rsid w:val="00161F76"/>
    <w:rsid w:val="00162496"/>
    <w:rsid w:val="001626D5"/>
    <w:rsid w:val="00163C19"/>
    <w:rsid w:val="00163FBD"/>
    <w:rsid w:val="00164FA6"/>
    <w:rsid w:val="0016610D"/>
    <w:rsid w:val="00166FBA"/>
    <w:rsid w:val="00167543"/>
    <w:rsid w:val="00170EE2"/>
    <w:rsid w:val="001710B0"/>
    <w:rsid w:val="001711EA"/>
    <w:rsid w:val="00171553"/>
    <w:rsid w:val="00171752"/>
    <w:rsid w:val="00172AC5"/>
    <w:rsid w:val="0017354A"/>
    <w:rsid w:val="00173550"/>
    <w:rsid w:val="001753FE"/>
    <w:rsid w:val="00176D57"/>
    <w:rsid w:val="0017796C"/>
    <w:rsid w:val="001800F3"/>
    <w:rsid w:val="0018040B"/>
    <w:rsid w:val="00181156"/>
    <w:rsid w:val="00181429"/>
    <w:rsid w:val="00181582"/>
    <w:rsid w:val="001819CE"/>
    <w:rsid w:val="00181F4A"/>
    <w:rsid w:val="001831E6"/>
    <w:rsid w:val="0018468E"/>
    <w:rsid w:val="0018482F"/>
    <w:rsid w:val="00184A87"/>
    <w:rsid w:val="00184B99"/>
    <w:rsid w:val="0018533E"/>
    <w:rsid w:val="00185C17"/>
    <w:rsid w:val="00185F83"/>
    <w:rsid w:val="00186C2A"/>
    <w:rsid w:val="00186FEA"/>
    <w:rsid w:val="00187DB7"/>
    <w:rsid w:val="001901C1"/>
    <w:rsid w:val="001901E5"/>
    <w:rsid w:val="001908E5"/>
    <w:rsid w:val="00190AD7"/>
    <w:rsid w:val="0019120C"/>
    <w:rsid w:val="001917EF"/>
    <w:rsid w:val="001918D3"/>
    <w:rsid w:val="00191CC4"/>
    <w:rsid w:val="00191F8D"/>
    <w:rsid w:val="00192391"/>
    <w:rsid w:val="00192795"/>
    <w:rsid w:val="00193024"/>
    <w:rsid w:val="0019323C"/>
    <w:rsid w:val="001936DF"/>
    <w:rsid w:val="00194A5C"/>
    <w:rsid w:val="00194D4D"/>
    <w:rsid w:val="00195BCD"/>
    <w:rsid w:val="001962FD"/>
    <w:rsid w:val="001967D2"/>
    <w:rsid w:val="001A08FE"/>
    <w:rsid w:val="001A09A0"/>
    <w:rsid w:val="001A1A62"/>
    <w:rsid w:val="001A1F47"/>
    <w:rsid w:val="001A2761"/>
    <w:rsid w:val="001A34E5"/>
    <w:rsid w:val="001A3BF1"/>
    <w:rsid w:val="001A3CD2"/>
    <w:rsid w:val="001A46B8"/>
    <w:rsid w:val="001A6793"/>
    <w:rsid w:val="001A67C0"/>
    <w:rsid w:val="001A67E3"/>
    <w:rsid w:val="001A6B53"/>
    <w:rsid w:val="001A706A"/>
    <w:rsid w:val="001A73FA"/>
    <w:rsid w:val="001A7438"/>
    <w:rsid w:val="001A7A78"/>
    <w:rsid w:val="001B192B"/>
    <w:rsid w:val="001B1C2D"/>
    <w:rsid w:val="001B27F5"/>
    <w:rsid w:val="001B38C0"/>
    <w:rsid w:val="001B38F5"/>
    <w:rsid w:val="001B3C6C"/>
    <w:rsid w:val="001B532B"/>
    <w:rsid w:val="001C0DF9"/>
    <w:rsid w:val="001C1278"/>
    <w:rsid w:val="001C16C8"/>
    <w:rsid w:val="001C19A4"/>
    <w:rsid w:val="001C24EF"/>
    <w:rsid w:val="001C2749"/>
    <w:rsid w:val="001C3CCA"/>
    <w:rsid w:val="001C3F5B"/>
    <w:rsid w:val="001C4386"/>
    <w:rsid w:val="001C4388"/>
    <w:rsid w:val="001C4CB4"/>
    <w:rsid w:val="001C5FEA"/>
    <w:rsid w:val="001C6624"/>
    <w:rsid w:val="001C66B9"/>
    <w:rsid w:val="001C6BF2"/>
    <w:rsid w:val="001C6E4E"/>
    <w:rsid w:val="001C75EA"/>
    <w:rsid w:val="001D0936"/>
    <w:rsid w:val="001D0D9A"/>
    <w:rsid w:val="001D1EE7"/>
    <w:rsid w:val="001D2A29"/>
    <w:rsid w:val="001D31BB"/>
    <w:rsid w:val="001D4467"/>
    <w:rsid w:val="001D4495"/>
    <w:rsid w:val="001D5D78"/>
    <w:rsid w:val="001D63AF"/>
    <w:rsid w:val="001D6CC6"/>
    <w:rsid w:val="001D6E85"/>
    <w:rsid w:val="001D77A7"/>
    <w:rsid w:val="001D7887"/>
    <w:rsid w:val="001D7920"/>
    <w:rsid w:val="001E00E6"/>
    <w:rsid w:val="001E0904"/>
    <w:rsid w:val="001E170F"/>
    <w:rsid w:val="001E3299"/>
    <w:rsid w:val="001E3E6E"/>
    <w:rsid w:val="001E50A8"/>
    <w:rsid w:val="001E5AD5"/>
    <w:rsid w:val="001E5C4C"/>
    <w:rsid w:val="001E6251"/>
    <w:rsid w:val="001E69E3"/>
    <w:rsid w:val="001E6ABF"/>
    <w:rsid w:val="001E6CB4"/>
    <w:rsid w:val="001E7ED4"/>
    <w:rsid w:val="001F102C"/>
    <w:rsid w:val="001F1154"/>
    <w:rsid w:val="001F1432"/>
    <w:rsid w:val="001F1FC3"/>
    <w:rsid w:val="001F2661"/>
    <w:rsid w:val="001F27F4"/>
    <w:rsid w:val="001F2DE9"/>
    <w:rsid w:val="001F3049"/>
    <w:rsid w:val="001F3189"/>
    <w:rsid w:val="001F40C2"/>
    <w:rsid w:val="001F49AD"/>
    <w:rsid w:val="001F5A63"/>
    <w:rsid w:val="001F6DC7"/>
    <w:rsid w:val="001F707E"/>
    <w:rsid w:val="001F781A"/>
    <w:rsid w:val="001F7833"/>
    <w:rsid w:val="001F7B6B"/>
    <w:rsid w:val="002002E3"/>
    <w:rsid w:val="00200555"/>
    <w:rsid w:val="0020090E"/>
    <w:rsid w:val="0020128E"/>
    <w:rsid w:val="00201695"/>
    <w:rsid w:val="00202219"/>
    <w:rsid w:val="0020262B"/>
    <w:rsid w:val="00203B99"/>
    <w:rsid w:val="0020441E"/>
    <w:rsid w:val="00205073"/>
    <w:rsid w:val="002063BE"/>
    <w:rsid w:val="002063F5"/>
    <w:rsid w:val="002064F1"/>
    <w:rsid w:val="00210A5D"/>
    <w:rsid w:val="00210E5D"/>
    <w:rsid w:val="00211192"/>
    <w:rsid w:val="00211227"/>
    <w:rsid w:val="002116C8"/>
    <w:rsid w:val="00211FD4"/>
    <w:rsid w:val="00212A0A"/>
    <w:rsid w:val="00213396"/>
    <w:rsid w:val="00213654"/>
    <w:rsid w:val="00213BCA"/>
    <w:rsid w:val="00214267"/>
    <w:rsid w:val="00214C22"/>
    <w:rsid w:val="002151F7"/>
    <w:rsid w:val="00215D53"/>
    <w:rsid w:val="00216643"/>
    <w:rsid w:val="00216A2A"/>
    <w:rsid w:val="00216ED7"/>
    <w:rsid w:val="00220406"/>
    <w:rsid w:val="002209F9"/>
    <w:rsid w:val="00220E94"/>
    <w:rsid w:val="00221921"/>
    <w:rsid w:val="00221C4F"/>
    <w:rsid w:val="002228C4"/>
    <w:rsid w:val="00222CAB"/>
    <w:rsid w:val="002231A9"/>
    <w:rsid w:val="00223431"/>
    <w:rsid w:val="002242C5"/>
    <w:rsid w:val="002245FA"/>
    <w:rsid w:val="00227F48"/>
    <w:rsid w:val="002307E0"/>
    <w:rsid w:val="0023117D"/>
    <w:rsid w:val="002322F2"/>
    <w:rsid w:val="00232D4B"/>
    <w:rsid w:val="00232FD1"/>
    <w:rsid w:val="00233EE4"/>
    <w:rsid w:val="002341A7"/>
    <w:rsid w:val="00234708"/>
    <w:rsid w:val="00234791"/>
    <w:rsid w:val="002351FE"/>
    <w:rsid w:val="00235C99"/>
    <w:rsid w:val="002375A6"/>
    <w:rsid w:val="00241A56"/>
    <w:rsid w:val="00241BD8"/>
    <w:rsid w:val="0024245B"/>
    <w:rsid w:val="002428F6"/>
    <w:rsid w:val="00242AFF"/>
    <w:rsid w:val="00242B7B"/>
    <w:rsid w:val="00243210"/>
    <w:rsid w:val="0024335B"/>
    <w:rsid w:val="002437A8"/>
    <w:rsid w:val="002439D4"/>
    <w:rsid w:val="002443C9"/>
    <w:rsid w:val="00244624"/>
    <w:rsid w:val="00244988"/>
    <w:rsid w:val="00245451"/>
    <w:rsid w:val="002459E0"/>
    <w:rsid w:val="002465F8"/>
    <w:rsid w:val="0024676C"/>
    <w:rsid w:val="00250303"/>
    <w:rsid w:val="00250D01"/>
    <w:rsid w:val="00250E16"/>
    <w:rsid w:val="00251488"/>
    <w:rsid w:val="002514DF"/>
    <w:rsid w:val="00251DE8"/>
    <w:rsid w:val="00252DF1"/>
    <w:rsid w:val="00253341"/>
    <w:rsid w:val="00254AB3"/>
    <w:rsid w:val="00255406"/>
    <w:rsid w:val="00256022"/>
    <w:rsid w:val="00256045"/>
    <w:rsid w:val="00256681"/>
    <w:rsid w:val="0025693E"/>
    <w:rsid w:val="00257C8A"/>
    <w:rsid w:val="00260C71"/>
    <w:rsid w:val="002617D3"/>
    <w:rsid w:val="00261B98"/>
    <w:rsid w:val="00261F04"/>
    <w:rsid w:val="002622B0"/>
    <w:rsid w:val="00262682"/>
    <w:rsid w:val="00262946"/>
    <w:rsid w:val="00262B05"/>
    <w:rsid w:val="00262E84"/>
    <w:rsid w:val="0026355B"/>
    <w:rsid w:val="0026391C"/>
    <w:rsid w:val="002639A3"/>
    <w:rsid w:val="002639F4"/>
    <w:rsid w:val="002641D1"/>
    <w:rsid w:val="00265562"/>
    <w:rsid w:val="002676FC"/>
    <w:rsid w:val="0026797D"/>
    <w:rsid w:val="00267FB8"/>
    <w:rsid w:val="002703C8"/>
    <w:rsid w:val="00270706"/>
    <w:rsid w:val="0027119B"/>
    <w:rsid w:val="00271627"/>
    <w:rsid w:val="00271B91"/>
    <w:rsid w:val="002722D9"/>
    <w:rsid w:val="00272364"/>
    <w:rsid w:val="00272AA7"/>
    <w:rsid w:val="00273B37"/>
    <w:rsid w:val="00273B86"/>
    <w:rsid w:val="002742E6"/>
    <w:rsid w:val="00274778"/>
    <w:rsid w:val="00274D04"/>
    <w:rsid w:val="002752F0"/>
    <w:rsid w:val="002765D7"/>
    <w:rsid w:val="00276C1A"/>
    <w:rsid w:val="00277296"/>
    <w:rsid w:val="0027739E"/>
    <w:rsid w:val="00277DD0"/>
    <w:rsid w:val="0028060B"/>
    <w:rsid w:val="00281A78"/>
    <w:rsid w:val="002823FF"/>
    <w:rsid w:val="0028272B"/>
    <w:rsid w:val="002828EC"/>
    <w:rsid w:val="00282BED"/>
    <w:rsid w:val="00283AEC"/>
    <w:rsid w:val="00284547"/>
    <w:rsid w:val="00284AA0"/>
    <w:rsid w:val="0028538D"/>
    <w:rsid w:val="00285D47"/>
    <w:rsid w:val="00286275"/>
    <w:rsid w:val="00286292"/>
    <w:rsid w:val="002865FF"/>
    <w:rsid w:val="002903D0"/>
    <w:rsid w:val="002903E5"/>
    <w:rsid w:val="00290AF5"/>
    <w:rsid w:val="00290F5B"/>
    <w:rsid w:val="00291181"/>
    <w:rsid w:val="00291293"/>
    <w:rsid w:val="00291444"/>
    <w:rsid w:val="00291559"/>
    <w:rsid w:val="00291F10"/>
    <w:rsid w:val="00293858"/>
    <w:rsid w:val="00294EDF"/>
    <w:rsid w:val="002951D9"/>
    <w:rsid w:val="00297362"/>
    <w:rsid w:val="00297461"/>
    <w:rsid w:val="002979C1"/>
    <w:rsid w:val="002A0C58"/>
    <w:rsid w:val="002A0C90"/>
    <w:rsid w:val="002A189E"/>
    <w:rsid w:val="002A19F0"/>
    <w:rsid w:val="002A27F7"/>
    <w:rsid w:val="002A285D"/>
    <w:rsid w:val="002A33A7"/>
    <w:rsid w:val="002A3847"/>
    <w:rsid w:val="002A487E"/>
    <w:rsid w:val="002A6481"/>
    <w:rsid w:val="002A6830"/>
    <w:rsid w:val="002A73DF"/>
    <w:rsid w:val="002A76D1"/>
    <w:rsid w:val="002B00D1"/>
    <w:rsid w:val="002B15FC"/>
    <w:rsid w:val="002B1800"/>
    <w:rsid w:val="002B1A88"/>
    <w:rsid w:val="002B33E6"/>
    <w:rsid w:val="002B3FD8"/>
    <w:rsid w:val="002B46CB"/>
    <w:rsid w:val="002B501F"/>
    <w:rsid w:val="002B5764"/>
    <w:rsid w:val="002B5B9E"/>
    <w:rsid w:val="002B5C8B"/>
    <w:rsid w:val="002B6353"/>
    <w:rsid w:val="002B71BE"/>
    <w:rsid w:val="002C0310"/>
    <w:rsid w:val="002C0ED4"/>
    <w:rsid w:val="002C156C"/>
    <w:rsid w:val="002C2D43"/>
    <w:rsid w:val="002C392D"/>
    <w:rsid w:val="002C3AB6"/>
    <w:rsid w:val="002C3BCE"/>
    <w:rsid w:val="002C45EF"/>
    <w:rsid w:val="002C471A"/>
    <w:rsid w:val="002C4E81"/>
    <w:rsid w:val="002C4F14"/>
    <w:rsid w:val="002C5C5C"/>
    <w:rsid w:val="002C61AF"/>
    <w:rsid w:val="002C61FD"/>
    <w:rsid w:val="002C622E"/>
    <w:rsid w:val="002C6F4B"/>
    <w:rsid w:val="002C7148"/>
    <w:rsid w:val="002C74EF"/>
    <w:rsid w:val="002C7CE1"/>
    <w:rsid w:val="002D0992"/>
    <w:rsid w:val="002D145B"/>
    <w:rsid w:val="002D1744"/>
    <w:rsid w:val="002D3874"/>
    <w:rsid w:val="002D3D6F"/>
    <w:rsid w:val="002D3FA9"/>
    <w:rsid w:val="002D4A0B"/>
    <w:rsid w:val="002D55FE"/>
    <w:rsid w:val="002D6068"/>
    <w:rsid w:val="002E1085"/>
    <w:rsid w:val="002E1379"/>
    <w:rsid w:val="002E18D0"/>
    <w:rsid w:val="002E1AA7"/>
    <w:rsid w:val="002E1AF4"/>
    <w:rsid w:val="002E2E27"/>
    <w:rsid w:val="002E3981"/>
    <w:rsid w:val="002E4048"/>
    <w:rsid w:val="002E40C6"/>
    <w:rsid w:val="002E5888"/>
    <w:rsid w:val="002E59B2"/>
    <w:rsid w:val="002E5EFB"/>
    <w:rsid w:val="002E6269"/>
    <w:rsid w:val="002E79FA"/>
    <w:rsid w:val="002F0229"/>
    <w:rsid w:val="002F0386"/>
    <w:rsid w:val="002F0EBF"/>
    <w:rsid w:val="002F13BB"/>
    <w:rsid w:val="002F1D11"/>
    <w:rsid w:val="002F2734"/>
    <w:rsid w:val="002F2AE0"/>
    <w:rsid w:val="002F2B7A"/>
    <w:rsid w:val="002F31E4"/>
    <w:rsid w:val="002F3374"/>
    <w:rsid w:val="002F358D"/>
    <w:rsid w:val="002F4650"/>
    <w:rsid w:val="002F4D17"/>
    <w:rsid w:val="002F4E30"/>
    <w:rsid w:val="002F5948"/>
    <w:rsid w:val="002F5EAE"/>
    <w:rsid w:val="002F6205"/>
    <w:rsid w:val="002F634B"/>
    <w:rsid w:val="002F74E4"/>
    <w:rsid w:val="002F75B3"/>
    <w:rsid w:val="00300683"/>
    <w:rsid w:val="00300A1A"/>
    <w:rsid w:val="00300E56"/>
    <w:rsid w:val="003014BB"/>
    <w:rsid w:val="003017E0"/>
    <w:rsid w:val="003025E6"/>
    <w:rsid w:val="00302851"/>
    <w:rsid w:val="00303328"/>
    <w:rsid w:val="003034DC"/>
    <w:rsid w:val="00303E4C"/>
    <w:rsid w:val="003043B1"/>
    <w:rsid w:val="00304975"/>
    <w:rsid w:val="003057CD"/>
    <w:rsid w:val="0030650D"/>
    <w:rsid w:val="003107AE"/>
    <w:rsid w:val="00312804"/>
    <w:rsid w:val="00313E75"/>
    <w:rsid w:val="0031478B"/>
    <w:rsid w:val="00315523"/>
    <w:rsid w:val="00315C47"/>
    <w:rsid w:val="003171AE"/>
    <w:rsid w:val="003210DE"/>
    <w:rsid w:val="00322098"/>
    <w:rsid w:val="003225F6"/>
    <w:rsid w:val="00324F76"/>
    <w:rsid w:val="003251EF"/>
    <w:rsid w:val="00325C34"/>
    <w:rsid w:val="0032610B"/>
    <w:rsid w:val="00326C7B"/>
    <w:rsid w:val="00326CCA"/>
    <w:rsid w:val="00326F07"/>
    <w:rsid w:val="00327AA5"/>
    <w:rsid w:val="003307E1"/>
    <w:rsid w:val="00330948"/>
    <w:rsid w:val="00330A2F"/>
    <w:rsid w:val="0033125C"/>
    <w:rsid w:val="0033152B"/>
    <w:rsid w:val="00331825"/>
    <w:rsid w:val="00332059"/>
    <w:rsid w:val="00332132"/>
    <w:rsid w:val="00332DAC"/>
    <w:rsid w:val="003331BE"/>
    <w:rsid w:val="003345D6"/>
    <w:rsid w:val="00334AC8"/>
    <w:rsid w:val="003367DA"/>
    <w:rsid w:val="003372DA"/>
    <w:rsid w:val="00337910"/>
    <w:rsid w:val="00337AC8"/>
    <w:rsid w:val="00340462"/>
    <w:rsid w:val="00340F39"/>
    <w:rsid w:val="0034152F"/>
    <w:rsid w:val="00341D3B"/>
    <w:rsid w:val="00342610"/>
    <w:rsid w:val="00342F7F"/>
    <w:rsid w:val="00342FF2"/>
    <w:rsid w:val="00343AD6"/>
    <w:rsid w:val="00344426"/>
    <w:rsid w:val="00344A08"/>
    <w:rsid w:val="0034504B"/>
    <w:rsid w:val="003464E4"/>
    <w:rsid w:val="00346560"/>
    <w:rsid w:val="00347774"/>
    <w:rsid w:val="00347D30"/>
    <w:rsid w:val="00351491"/>
    <w:rsid w:val="003525BE"/>
    <w:rsid w:val="00352640"/>
    <w:rsid w:val="00352AB2"/>
    <w:rsid w:val="003531E3"/>
    <w:rsid w:val="00353753"/>
    <w:rsid w:val="003544DC"/>
    <w:rsid w:val="0035550D"/>
    <w:rsid w:val="003557CD"/>
    <w:rsid w:val="00355A5E"/>
    <w:rsid w:val="00355B3E"/>
    <w:rsid w:val="00357178"/>
    <w:rsid w:val="00357270"/>
    <w:rsid w:val="003574D1"/>
    <w:rsid w:val="00357628"/>
    <w:rsid w:val="00360203"/>
    <w:rsid w:val="003606AF"/>
    <w:rsid w:val="003612D1"/>
    <w:rsid w:val="00361E6B"/>
    <w:rsid w:val="00362236"/>
    <w:rsid w:val="00362308"/>
    <w:rsid w:val="0036236B"/>
    <w:rsid w:val="003627F6"/>
    <w:rsid w:val="003629E8"/>
    <w:rsid w:val="00362FF3"/>
    <w:rsid w:val="00364BD2"/>
    <w:rsid w:val="00365B33"/>
    <w:rsid w:val="0036600D"/>
    <w:rsid w:val="0036671C"/>
    <w:rsid w:val="003675F1"/>
    <w:rsid w:val="0036768E"/>
    <w:rsid w:val="00367C4F"/>
    <w:rsid w:val="00367DBD"/>
    <w:rsid w:val="003710D7"/>
    <w:rsid w:val="00371604"/>
    <w:rsid w:val="00371B37"/>
    <w:rsid w:val="00372DEB"/>
    <w:rsid w:val="003734A9"/>
    <w:rsid w:val="0037356C"/>
    <w:rsid w:val="003740DE"/>
    <w:rsid w:val="003741D5"/>
    <w:rsid w:val="00374F76"/>
    <w:rsid w:val="0037557E"/>
    <w:rsid w:val="00375CE7"/>
    <w:rsid w:val="0037606C"/>
    <w:rsid w:val="00376279"/>
    <w:rsid w:val="00376856"/>
    <w:rsid w:val="00376A61"/>
    <w:rsid w:val="00376E70"/>
    <w:rsid w:val="0037735B"/>
    <w:rsid w:val="00377542"/>
    <w:rsid w:val="00380549"/>
    <w:rsid w:val="00380D26"/>
    <w:rsid w:val="00381A67"/>
    <w:rsid w:val="00382919"/>
    <w:rsid w:val="003837AF"/>
    <w:rsid w:val="00387169"/>
    <w:rsid w:val="00387779"/>
    <w:rsid w:val="00390615"/>
    <w:rsid w:val="00390724"/>
    <w:rsid w:val="00390C76"/>
    <w:rsid w:val="0039147E"/>
    <w:rsid w:val="00392C88"/>
    <w:rsid w:val="003937C6"/>
    <w:rsid w:val="003949ED"/>
    <w:rsid w:val="00395D86"/>
    <w:rsid w:val="00396704"/>
    <w:rsid w:val="00396937"/>
    <w:rsid w:val="00396B0C"/>
    <w:rsid w:val="00396DBA"/>
    <w:rsid w:val="0039706E"/>
    <w:rsid w:val="003970E4"/>
    <w:rsid w:val="003972BE"/>
    <w:rsid w:val="003A06C1"/>
    <w:rsid w:val="003A0BEF"/>
    <w:rsid w:val="003A1322"/>
    <w:rsid w:val="003A154B"/>
    <w:rsid w:val="003A1B2F"/>
    <w:rsid w:val="003A2A8E"/>
    <w:rsid w:val="003A3587"/>
    <w:rsid w:val="003A3F0F"/>
    <w:rsid w:val="003A4040"/>
    <w:rsid w:val="003A499A"/>
    <w:rsid w:val="003A4DCA"/>
    <w:rsid w:val="003A592C"/>
    <w:rsid w:val="003A5E63"/>
    <w:rsid w:val="003A6991"/>
    <w:rsid w:val="003A69BE"/>
    <w:rsid w:val="003A6D34"/>
    <w:rsid w:val="003A7CFF"/>
    <w:rsid w:val="003A7F96"/>
    <w:rsid w:val="003B05C4"/>
    <w:rsid w:val="003B0F4F"/>
    <w:rsid w:val="003B1438"/>
    <w:rsid w:val="003B1DFE"/>
    <w:rsid w:val="003B2270"/>
    <w:rsid w:val="003B35B7"/>
    <w:rsid w:val="003B35C6"/>
    <w:rsid w:val="003B4142"/>
    <w:rsid w:val="003B4C09"/>
    <w:rsid w:val="003B5306"/>
    <w:rsid w:val="003B54D8"/>
    <w:rsid w:val="003B57EA"/>
    <w:rsid w:val="003B5D22"/>
    <w:rsid w:val="003B64EA"/>
    <w:rsid w:val="003B6B5C"/>
    <w:rsid w:val="003B7188"/>
    <w:rsid w:val="003B7C86"/>
    <w:rsid w:val="003B7D38"/>
    <w:rsid w:val="003C11BD"/>
    <w:rsid w:val="003C2536"/>
    <w:rsid w:val="003C34C2"/>
    <w:rsid w:val="003C36DD"/>
    <w:rsid w:val="003C3A59"/>
    <w:rsid w:val="003C41C5"/>
    <w:rsid w:val="003C47D3"/>
    <w:rsid w:val="003C48BE"/>
    <w:rsid w:val="003C4AA2"/>
    <w:rsid w:val="003C502A"/>
    <w:rsid w:val="003C569C"/>
    <w:rsid w:val="003C69B3"/>
    <w:rsid w:val="003C6CE0"/>
    <w:rsid w:val="003C7218"/>
    <w:rsid w:val="003C76CA"/>
    <w:rsid w:val="003D0025"/>
    <w:rsid w:val="003D029F"/>
    <w:rsid w:val="003D0342"/>
    <w:rsid w:val="003D0445"/>
    <w:rsid w:val="003D0913"/>
    <w:rsid w:val="003D1727"/>
    <w:rsid w:val="003D21F3"/>
    <w:rsid w:val="003D2B0E"/>
    <w:rsid w:val="003D32C8"/>
    <w:rsid w:val="003D38B9"/>
    <w:rsid w:val="003D3B1E"/>
    <w:rsid w:val="003D5161"/>
    <w:rsid w:val="003D5747"/>
    <w:rsid w:val="003D6EAF"/>
    <w:rsid w:val="003D6EE1"/>
    <w:rsid w:val="003D72FA"/>
    <w:rsid w:val="003D734C"/>
    <w:rsid w:val="003D76B7"/>
    <w:rsid w:val="003E091E"/>
    <w:rsid w:val="003E0AF3"/>
    <w:rsid w:val="003E22F7"/>
    <w:rsid w:val="003E2473"/>
    <w:rsid w:val="003E3506"/>
    <w:rsid w:val="003E36E3"/>
    <w:rsid w:val="003E4241"/>
    <w:rsid w:val="003E42BC"/>
    <w:rsid w:val="003E4BA0"/>
    <w:rsid w:val="003E619C"/>
    <w:rsid w:val="003E6DE1"/>
    <w:rsid w:val="003E7187"/>
    <w:rsid w:val="003E7198"/>
    <w:rsid w:val="003E7852"/>
    <w:rsid w:val="003E7C45"/>
    <w:rsid w:val="003F04DD"/>
    <w:rsid w:val="003F1834"/>
    <w:rsid w:val="003F20DA"/>
    <w:rsid w:val="003F3259"/>
    <w:rsid w:val="003F35AD"/>
    <w:rsid w:val="003F3E8A"/>
    <w:rsid w:val="003F3F0E"/>
    <w:rsid w:val="003F3F6D"/>
    <w:rsid w:val="003F4361"/>
    <w:rsid w:val="003F46F3"/>
    <w:rsid w:val="003F4AC1"/>
    <w:rsid w:val="003F4DD4"/>
    <w:rsid w:val="003F564F"/>
    <w:rsid w:val="003F69A8"/>
    <w:rsid w:val="003F7F6D"/>
    <w:rsid w:val="00400FF5"/>
    <w:rsid w:val="00401FFB"/>
    <w:rsid w:val="00402243"/>
    <w:rsid w:val="00402929"/>
    <w:rsid w:val="004034F3"/>
    <w:rsid w:val="00403881"/>
    <w:rsid w:val="00403A62"/>
    <w:rsid w:val="004041A6"/>
    <w:rsid w:val="00404515"/>
    <w:rsid w:val="0040501F"/>
    <w:rsid w:val="004052CB"/>
    <w:rsid w:val="00405619"/>
    <w:rsid w:val="0040584B"/>
    <w:rsid w:val="00405BA0"/>
    <w:rsid w:val="0040725D"/>
    <w:rsid w:val="00407D87"/>
    <w:rsid w:val="00410149"/>
    <w:rsid w:val="00410C00"/>
    <w:rsid w:val="00410FC3"/>
    <w:rsid w:val="0041203F"/>
    <w:rsid w:val="00413D19"/>
    <w:rsid w:val="00416323"/>
    <w:rsid w:val="00422C1F"/>
    <w:rsid w:val="00423528"/>
    <w:rsid w:val="00423BF1"/>
    <w:rsid w:val="004241E4"/>
    <w:rsid w:val="00424751"/>
    <w:rsid w:val="00424EBF"/>
    <w:rsid w:val="00425583"/>
    <w:rsid w:val="00425DAF"/>
    <w:rsid w:val="004261F9"/>
    <w:rsid w:val="00426473"/>
    <w:rsid w:val="00426514"/>
    <w:rsid w:val="004274DD"/>
    <w:rsid w:val="00430BCA"/>
    <w:rsid w:val="00430FCA"/>
    <w:rsid w:val="00431D69"/>
    <w:rsid w:val="0043213D"/>
    <w:rsid w:val="00432507"/>
    <w:rsid w:val="00433942"/>
    <w:rsid w:val="00433E60"/>
    <w:rsid w:val="004341D2"/>
    <w:rsid w:val="004342DD"/>
    <w:rsid w:val="00434D7B"/>
    <w:rsid w:val="004352F0"/>
    <w:rsid w:val="004355A4"/>
    <w:rsid w:val="00436B72"/>
    <w:rsid w:val="00436DEC"/>
    <w:rsid w:val="004374DA"/>
    <w:rsid w:val="00437DFC"/>
    <w:rsid w:val="0044055B"/>
    <w:rsid w:val="0044067E"/>
    <w:rsid w:val="004418CE"/>
    <w:rsid w:val="00442E25"/>
    <w:rsid w:val="00443200"/>
    <w:rsid w:val="00443475"/>
    <w:rsid w:val="00444698"/>
    <w:rsid w:val="004451F5"/>
    <w:rsid w:val="0044544E"/>
    <w:rsid w:val="00445BF3"/>
    <w:rsid w:val="004466FE"/>
    <w:rsid w:val="00446FF6"/>
    <w:rsid w:val="004478D4"/>
    <w:rsid w:val="00450665"/>
    <w:rsid w:val="004515D9"/>
    <w:rsid w:val="00451756"/>
    <w:rsid w:val="00452153"/>
    <w:rsid w:val="004522A5"/>
    <w:rsid w:val="00452516"/>
    <w:rsid w:val="00452604"/>
    <w:rsid w:val="004526B5"/>
    <w:rsid w:val="004537D5"/>
    <w:rsid w:val="004546A5"/>
    <w:rsid w:val="00454DBF"/>
    <w:rsid w:val="00455731"/>
    <w:rsid w:val="004567A5"/>
    <w:rsid w:val="0046081D"/>
    <w:rsid w:val="00460933"/>
    <w:rsid w:val="00460F6F"/>
    <w:rsid w:val="00462434"/>
    <w:rsid w:val="0046298A"/>
    <w:rsid w:val="0046384C"/>
    <w:rsid w:val="00463BCB"/>
    <w:rsid w:val="004640B7"/>
    <w:rsid w:val="00464760"/>
    <w:rsid w:val="00470763"/>
    <w:rsid w:val="00470943"/>
    <w:rsid w:val="00470D65"/>
    <w:rsid w:val="00471324"/>
    <w:rsid w:val="00471942"/>
    <w:rsid w:val="00471FB6"/>
    <w:rsid w:val="00473AF2"/>
    <w:rsid w:val="00474B37"/>
    <w:rsid w:val="00474C40"/>
    <w:rsid w:val="00475153"/>
    <w:rsid w:val="004755A9"/>
    <w:rsid w:val="0047565F"/>
    <w:rsid w:val="00475B88"/>
    <w:rsid w:val="00475C9C"/>
    <w:rsid w:val="00476B49"/>
    <w:rsid w:val="00481986"/>
    <w:rsid w:val="00481D47"/>
    <w:rsid w:val="004826AE"/>
    <w:rsid w:val="00483EF5"/>
    <w:rsid w:val="00484DD3"/>
    <w:rsid w:val="00485D5D"/>
    <w:rsid w:val="0048617D"/>
    <w:rsid w:val="00486580"/>
    <w:rsid w:val="00486C87"/>
    <w:rsid w:val="00487606"/>
    <w:rsid w:val="00487EB6"/>
    <w:rsid w:val="004924A3"/>
    <w:rsid w:val="004928D4"/>
    <w:rsid w:val="00493B24"/>
    <w:rsid w:val="00493DEA"/>
    <w:rsid w:val="0049421B"/>
    <w:rsid w:val="00494A48"/>
    <w:rsid w:val="0049554B"/>
    <w:rsid w:val="0049577F"/>
    <w:rsid w:val="00495A17"/>
    <w:rsid w:val="00495BB8"/>
    <w:rsid w:val="004969F7"/>
    <w:rsid w:val="00496C0D"/>
    <w:rsid w:val="004A0DD6"/>
    <w:rsid w:val="004A0DDD"/>
    <w:rsid w:val="004A1422"/>
    <w:rsid w:val="004A1B3F"/>
    <w:rsid w:val="004A1D26"/>
    <w:rsid w:val="004A2B95"/>
    <w:rsid w:val="004A2F57"/>
    <w:rsid w:val="004A3388"/>
    <w:rsid w:val="004A3C66"/>
    <w:rsid w:val="004A40E7"/>
    <w:rsid w:val="004A5308"/>
    <w:rsid w:val="004A567C"/>
    <w:rsid w:val="004B00AE"/>
    <w:rsid w:val="004B029F"/>
    <w:rsid w:val="004B10BB"/>
    <w:rsid w:val="004B17C0"/>
    <w:rsid w:val="004B256D"/>
    <w:rsid w:val="004B2B95"/>
    <w:rsid w:val="004B3FA9"/>
    <w:rsid w:val="004B4197"/>
    <w:rsid w:val="004B4DBE"/>
    <w:rsid w:val="004B4F02"/>
    <w:rsid w:val="004B54D1"/>
    <w:rsid w:val="004B5A32"/>
    <w:rsid w:val="004B5B50"/>
    <w:rsid w:val="004B6064"/>
    <w:rsid w:val="004C03B6"/>
    <w:rsid w:val="004C0924"/>
    <w:rsid w:val="004C0A7C"/>
    <w:rsid w:val="004C21B5"/>
    <w:rsid w:val="004C2893"/>
    <w:rsid w:val="004C291A"/>
    <w:rsid w:val="004C3AB1"/>
    <w:rsid w:val="004C453E"/>
    <w:rsid w:val="004C4574"/>
    <w:rsid w:val="004C5479"/>
    <w:rsid w:val="004C6363"/>
    <w:rsid w:val="004C6595"/>
    <w:rsid w:val="004C77AE"/>
    <w:rsid w:val="004C7B22"/>
    <w:rsid w:val="004C7FE2"/>
    <w:rsid w:val="004D0F18"/>
    <w:rsid w:val="004D11BA"/>
    <w:rsid w:val="004D153E"/>
    <w:rsid w:val="004D1D0C"/>
    <w:rsid w:val="004D34E1"/>
    <w:rsid w:val="004D3518"/>
    <w:rsid w:val="004D3CF1"/>
    <w:rsid w:val="004D3EB7"/>
    <w:rsid w:val="004D54E0"/>
    <w:rsid w:val="004D5917"/>
    <w:rsid w:val="004D68B0"/>
    <w:rsid w:val="004D6B4E"/>
    <w:rsid w:val="004D70A0"/>
    <w:rsid w:val="004E0C7A"/>
    <w:rsid w:val="004E129F"/>
    <w:rsid w:val="004E16CF"/>
    <w:rsid w:val="004E1792"/>
    <w:rsid w:val="004E2901"/>
    <w:rsid w:val="004E2F3E"/>
    <w:rsid w:val="004E33DE"/>
    <w:rsid w:val="004E3EA9"/>
    <w:rsid w:val="004E4300"/>
    <w:rsid w:val="004E4948"/>
    <w:rsid w:val="004E5BEB"/>
    <w:rsid w:val="004E6765"/>
    <w:rsid w:val="004E6985"/>
    <w:rsid w:val="004E6E1F"/>
    <w:rsid w:val="004F0A77"/>
    <w:rsid w:val="004F1663"/>
    <w:rsid w:val="004F179D"/>
    <w:rsid w:val="004F18A5"/>
    <w:rsid w:val="004F1F1C"/>
    <w:rsid w:val="004F24C6"/>
    <w:rsid w:val="004F324F"/>
    <w:rsid w:val="004F3651"/>
    <w:rsid w:val="004F3CFC"/>
    <w:rsid w:val="004F421E"/>
    <w:rsid w:val="004F4AA9"/>
    <w:rsid w:val="004F5820"/>
    <w:rsid w:val="004F5A86"/>
    <w:rsid w:val="004F63BB"/>
    <w:rsid w:val="004F6679"/>
    <w:rsid w:val="004F72B8"/>
    <w:rsid w:val="004F7A48"/>
    <w:rsid w:val="0050013E"/>
    <w:rsid w:val="00500B23"/>
    <w:rsid w:val="005030BE"/>
    <w:rsid w:val="00503895"/>
    <w:rsid w:val="0050486A"/>
    <w:rsid w:val="00505FF4"/>
    <w:rsid w:val="005068C3"/>
    <w:rsid w:val="00510FC9"/>
    <w:rsid w:val="00511019"/>
    <w:rsid w:val="005117C6"/>
    <w:rsid w:val="0051358F"/>
    <w:rsid w:val="00513AD7"/>
    <w:rsid w:val="00513E2D"/>
    <w:rsid w:val="00514ABC"/>
    <w:rsid w:val="00515E47"/>
    <w:rsid w:val="005167AF"/>
    <w:rsid w:val="00516A8D"/>
    <w:rsid w:val="00516E8F"/>
    <w:rsid w:val="0051710A"/>
    <w:rsid w:val="00517F3C"/>
    <w:rsid w:val="00520331"/>
    <w:rsid w:val="00520656"/>
    <w:rsid w:val="00521810"/>
    <w:rsid w:val="00521B5C"/>
    <w:rsid w:val="00522504"/>
    <w:rsid w:val="00524154"/>
    <w:rsid w:val="005246B2"/>
    <w:rsid w:val="00524C50"/>
    <w:rsid w:val="0052534A"/>
    <w:rsid w:val="005261C2"/>
    <w:rsid w:val="00526D57"/>
    <w:rsid w:val="005278D0"/>
    <w:rsid w:val="00527989"/>
    <w:rsid w:val="00530190"/>
    <w:rsid w:val="00530C36"/>
    <w:rsid w:val="0053198A"/>
    <w:rsid w:val="00531C24"/>
    <w:rsid w:val="005328E0"/>
    <w:rsid w:val="00533118"/>
    <w:rsid w:val="00533694"/>
    <w:rsid w:val="005337CB"/>
    <w:rsid w:val="00533EF2"/>
    <w:rsid w:val="00534D62"/>
    <w:rsid w:val="00534DB3"/>
    <w:rsid w:val="00535198"/>
    <w:rsid w:val="005355A6"/>
    <w:rsid w:val="00535790"/>
    <w:rsid w:val="00535A67"/>
    <w:rsid w:val="005365A1"/>
    <w:rsid w:val="00540EA3"/>
    <w:rsid w:val="0054270B"/>
    <w:rsid w:val="00542E3F"/>
    <w:rsid w:val="00542ECA"/>
    <w:rsid w:val="00543196"/>
    <w:rsid w:val="0054386D"/>
    <w:rsid w:val="00543E9C"/>
    <w:rsid w:val="00544B53"/>
    <w:rsid w:val="00544F73"/>
    <w:rsid w:val="005453C4"/>
    <w:rsid w:val="00545B31"/>
    <w:rsid w:val="0054615D"/>
    <w:rsid w:val="00547283"/>
    <w:rsid w:val="005472FA"/>
    <w:rsid w:val="005475B5"/>
    <w:rsid w:val="00547EE5"/>
    <w:rsid w:val="00547F85"/>
    <w:rsid w:val="005510FE"/>
    <w:rsid w:val="0055137C"/>
    <w:rsid w:val="00551EFA"/>
    <w:rsid w:val="00552FC1"/>
    <w:rsid w:val="005532AF"/>
    <w:rsid w:val="0055379C"/>
    <w:rsid w:val="00553976"/>
    <w:rsid w:val="0055528F"/>
    <w:rsid w:val="00555322"/>
    <w:rsid w:val="00555330"/>
    <w:rsid w:val="00555C6B"/>
    <w:rsid w:val="005569CC"/>
    <w:rsid w:val="00556AC0"/>
    <w:rsid w:val="00557C10"/>
    <w:rsid w:val="00557C45"/>
    <w:rsid w:val="00557F03"/>
    <w:rsid w:val="00560734"/>
    <w:rsid w:val="00561469"/>
    <w:rsid w:val="0056176D"/>
    <w:rsid w:val="00561A5C"/>
    <w:rsid w:val="00562191"/>
    <w:rsid w:val="005636F2"/>
    <w:rsid w:val="00563CCA"/>
    <w:rsid w:val="00564386"/>
    <w:rsid w:val="005645EB"/>
    <w:rsid w:val="005649A7"/>
    <w:rsid w:val="00564BDB"/>
    <w:rsid w:val="00565ACC"/>
    <w:rsid w:val="0056634F"/>
    <w:rsid w:val="0056688B"/>
    <w:rsid w:val="00566B16"/>
    <w:rsid w:val="00566CA4"/>
    <w:rsid w:val="00566F06"/>
    <w:rsid w:val="00567845"/>
    <w:rsid w:val="00567D6D"/>
    <w:rsid w:val="00570BC2"/>
    <w:rsid w:val="005710E8"/>
    <w:rsid w:val="0057194A"/>
    <w:rsid w:val="00571C69"/>
    <w:rsid w:val="0057203F"/>
    <w:rsid w:val="00572808"/>
    <w:rsid w:val="00572DBC"/>
    <w:rsid w:val="00573261"/>
    <w:rsid w:val="00573955"/>
    <w:rsid w:val="00573A4C"/>
    <w:rsid w:val="0057408A"/>
    <w:rsid w:val="005742D1"/>
    <w:rsid w:val="005746BE"/>
    <w:rsid w:val="005751B0"/>
    <w:rsid w:val="00576154"/>
    <w:rsid w:val="00577EC5"/>
    <w:rsid w:val="005801A6"/>
    <w:rsid w:val="0058062C"/>
    <w:rsid w:val="0058077C"/>
    <w:rsid w:val="0058199B"/>
    <w:rsid w:val="00582283"/>
    <w:rsid w:val="00582369"/>
    <w:rsid w:val="0058375A"/>
    <w:rsid w:val="005837A2"/>
    <w:rsid w:val="0058445C"/>
    <w:rsid w:val="005849CE"/>
    <w:rsid w:val="00585C5F"/>
    <w:rsid w:val="00585FEA"/>
    <w:rsid w:val="0058702E"/>
    <w:rsid w:val="00587A02"/>
    <w:rsid w:val="00587BFA"/>
    <w:rsid w:val="00590BCC"/>
    <w:rsid w:val="0059154E"/>
    <w:rsid w:val="005917A3"/>
    <w:rsid w:val="00591A9E"/>
    <w:rsid w:val="0059294A"/>
    <w:rsid w:val="005934F9"/>
    <w:rsid w:val="0059455F"/>
    <w:rsid w:val="00594AE6"/>
    <w:rsid w:val="00594B18"/>
    <w:rsid w:val="00595751"/>
    <w:rsid w:val="00596E2B"/>
    <w:rsid w:val="005A0BC7"/>
    <w:rsid w:val="005A14A3"/>
    <w:rsid w:val="005A16B8"/>
    <w:rsid w:val="005A1734"/>
    <w:rsid w:val="005A20C5"/>
    <w:rsid w:val="005A2D29"/>
    <w:rsid w:val="005A4074"/>
    <w:rsid w:val="005A443A"/>
    <w:rsid w:val="005A543E"/>
    <w:rsid w:val="005A59DE"/>
    <w:rsid w:val="005A6883"/>
    <w:rsid w:val="005A6A70"/>
    <w:rsid w:val="005A6CC8"/>
    <w:rsid w:val="005A6F84"/>
    <w:rsid w:val="005A7D02"/>
    <w:rsid w:val="005B07A2"/>
    <w:rsid w:val="005B16A2"/>
    <w:rsid w:val="005B1F5A"/>
    <w:rsid w:val="005B2440"/>
    <w:rsid w:val="005B264F"/>
    <w:rsid w:val="005B29DA"/>
    <w:rsid w:val="005B2D62"/>
    <w:rsid w:val="005B3291"/>
    <w:rsid w:val="005B41A3"/>
    <w:rsid w:val="005B43C4"/>
    <w:rsid w:val="005B4473"/>
    <w:rsid w:val="005B52B0"/>
    <w:rsid w:val="005B5882"/>
    <w:rsid w:val="005B64EC"/>
    <w:rsid w:val="005B6D25"/>
    <w:rsid w:val="005B6E8B"/>
    <w:rsid w:val="005B7697"/>
    <w:rsid w:val="005B7954"/>
    <w:rsid w:val="005C057D"/>
    <w:rsid w:val="005C11EB"/>
    <w:rsid w:val="005C1BDC"/>
    <w:rsid w:val="005C2488"/>
    <w:rsid w:val="005C2E05"/>
    <w:rsid w:val="005C4260"/>
    <w:rsid w:val="005C53E8"/>
    <w:rsid w:val="005C5709"/>
    <w:rsid w:val="005C5A26"/>
    <w:rsid w:val="005C5CE3"/>
    <w:rsid w:val="005C67F2"/>
    <w:rsid w:val="005C7514"/>
    <w:rsid w:val="005C7540"/>
    <w:rsid w:val="005C755D"/>
    <w:rsid w:val="005C78B5"/>
    <w:rsid w:val="005C7E6E"/>
    <w:rsid w:val="005D0D73"/>
    <w:rsid w:val="005D367C"/>
    <w:rsid w:val="005D3C04"/>
    <w:rsid w:val="005D4FC8"/>
    <w:rsid w:val="005D516A"/>
    <w:rsid w:val="005D6A3D"/>
    <w:rsid w:val="005D7195"/>
    <w:rsid w:val="005D7C97"/>
    <w:rsid w:val="005D7E63"/>
    <w:rsid w:val="005D7F92"/>
    <w:rsid w:val="005E0235"/>
    <w:rsid w:val="005E06A2"/>
    <w:rsid w:val="005E098B"/>
    <w:rsid w:val="005E17D2"/>
    <w:rsid w:val="005E1C8F"/>
    <w:rsid w:val="005E1CD5"/>
    <w:rsid w:val="005E263B"/>
    <w:rsid w:val="005E2730"/>
    <w:rsid w:val="005E2777"/>
    <w:rsid w:val="005E32F0"/>
    <w:rsid w:val="005E343F"/>
    <w:rsid w:val="005E38ED"/>
    <w:rsid w:val="005E3B63"/>
    <w:rsid w:val="005E3C1D"/>
    <w:rsid w:val="005E429D"/>
    <w:rsid w:val="005E4E63"/>
    <w:rsid w:val="005E5728"/>
    <w:rsid w:val="005E5C07"/>
    <w:rsid w:val="005E5ED3"/>
    <w:rsid w:val="005E628B"/>
    <w:rsid w:val="005E7810"/>
    <w:rsid w:val="005F04D1"/>
    <w:rsid w:val="005F0AA4"/>
    <w:rsid w:val="005F0ABD"/>
    <w:rsid w:val="005F0CD8"/>
    <w:rsid w:val="005F1348"/>
    <w:rsid w:val="005F13BA"/>
    <w:rsid w:val="005F2245"/>
    <w:rsid w:val="005F388E"/>
    <w:rsid w:val="005F45AE"/>
    <w:rsid w:val="005F48BB"/>
    <w:rsid w:val="005F5599"/>
    <w:rsid w:val="005F56AB"/>
    <w:rsid w:val="005F56B1"/>
    <w:rsid w:val="005F57DA"/>
    <w:rsid w:val="005F6552"/>
    <w:rsid w:val="005F678B"/>
    <w:rsid w:val="005F6FBF"/>
    <w:rsid w:val="005F7534"/>
    <w:rsid w:val="005F79B7"/>
    <w:rsid w:val="0060014D"/>
    <w:rsid w:val="006001A2"/>
    <w:rsid w:val="006008EC"/>
    <w:rsid w:val="00600DBA"/>
    <w:rsid w:val="00601582"/>
    <w:rsid w:val="006016BF"/>
    <w:rsid w:val="006017F0"/>
    <w:rsid w:val="00601803"/>
    <w:rsid w:val="00601E09"/>
    <w:rsid w:val="0060252E"/>
    <w:rsid w:val="0060283E"/>
    <w:rsid w:val="00602B92"/>
    <w:rsid w:val="00602ED7"/>
    <w:rsid w:val="006052CD"/>
    <w:rsid w:val="00606BAB"/>
    <w:rsid w:val="006075B4"/>
    <w:rsid w:val="00607B27"/>
    <w:rsid w:val="006104B3"/>
    <w:rsid w:val="00611678"/>
    <w:rsid w:val="0061252F"/>
    <w:rsid w:val="00612884"/>
    <w:rsid w:val="00612D9D"/>
    <w:rsid w:val="00614844"/>
    <w:rsid w:val="00614A18"/>
    <w:rsid w:val="00614D9C"/>
    <w:rsid w:val="0061549D"/>
    <w:rsid w:val="00615564"/>
    <w:rsid w:val="0061607F"/>
    <w:rsid w:val="006205CF"/>
    <w:rsid w:val="00620ACB"/>
    <w:rsid w:val="006218BC"/>
    <w:rsid w:val="00621AA3"/>
    <w:rsid w:val="00621E8B"/>
    <w:rsid w:val="006222A7"/>
    <w:rsid w:val="006222B4"/>
    <w:rsid w:val="006257FE"/>
    <w:rsid w:val="0062618E"/>
    <w:rsid w:val="00626D94"/>
    <w:rsid w:val="00626FCB"/>
    <w:rsid w:val="006270D0"/>
    <w:rsid w:val="006271C4"/>
    <w:rsid w:val="00627341"/>
    <w:rsid w:val="00630045"/>
    <w:rsid w:val="00630278"/>
    <w:rsid w:val="00630FC7"/>
    <w:rsid w:val="006310C4"/>
    <w:rsid w:val="00631842"/>
    <w:rsid w:val="00631A31"/>
    <w:rsid w:val="00632059"/>
    <w:rsid w:val="006321AE"/>
    <w:rsid w:val="00632C5A"/>
    <w:rsid w:val="00632CCA"/>
    <w:rsid w:val="00633010"/>
    <w:rsid w:val="00633781"/>
    <w:rsid w:val="00634657"/>
    <w:rsid w:val="00635740"/>
    <w:rsid w:val="0063594E"/>
    <w:rsid w:val="00635B6D"/>
    <w:rsid w:val="006363AC"/>
    <w:rsid w:val="006372AF"/>
    <w:rsid w:val="006406BB"/>
    <w:rsid w:val="006411C5"/>
    <w:rsid w:val="006414A4"/>
    <w:rsid w:val="00641EB4"/>
    <w:rsid w:val="0064233B"/>
    <w:rsid w:val="0064351C"/>
    <w:rsid w:val="006437A6"/>
    <w:rsid w:val="00643AFF"/>
    <w:rsid w:val="0064418C"/>
    <w:rsid w:val="00644ED4"/>
    <w:rsid w:val="00645A53"/>
    <w:rsid w:val="00645A97"/>
    <w:rsid w:val="00645DF6"/>
    <w:rsid w:val="006469A7"/>
    <w:rsid w:val="00646D7A"/>
    <w:rsid w:val="0064786B"/>
    <w:rsid w:val="00647ACA"/>
    <w:rsid w:val="00647C79"/>
    <w:rsid w:val="00651198"/>
    <w:rsid w:val="006513A6"/>
    <w:rsid w:val="006517F2"/>
    <w:rsid w:val="0065184D"/>
    <w:rsid w:val="00651B2D"/>
    <w:rsid w:val="00651D1A"/>
    <w:rsid w:val="006525E7"/>
    <w:rsid w:val="0065406B"/>
    <w:rsid w:val="006552AD"/>
    <w:rsid w:val="0065548D"/>
    <w:rsid w:val="006568A6"/>
    <w:rsid w:val="0066024C"/>
    <w:rsid w:val="00660444"/>
    <w:rsid w:val="00660ADD"/>
    <w:rsid w:val="00660D3E"/>
    <w:rsid w:val="00661CC4"/>
    <w:rsid w:val="00661EEC"/>
    <w:rsid w:val="006623A0"/>
    <w:rsid w:val="00663420"/>
    <w:rsid w:val="00663BED"/>
    <w:rsid w:val="00664025"/>
    <w:rsid w:val="00664412"/>
    <w:rsid w:val="006647E8"/>
    <w:rsid w:val="00666E94"/>
    <w:rsid w:val="00666F34"/>
    <w:rsid w:val="00667457"/>
    <w:rsid w:val="0067049E"/>
    <w:rsid w:val="00670B4C"/>
    <w:rsid w:val="00671673"/>
    <w:rsid w:val="006719FE"/>
    <w:rsid w:val="00671FB5"/>
    <w:rsid w:val="0067212D"/>
    <w:rsid w:val="00672626"/>
    <w:rsid w:val="00673D0C"/>
    <w:rsid w:val="00674860"/>
    <w:rsid w:val="00674956"/>
    <w:rsid w:val="00674CD4"/>
    <w:rsid w:val="0067603A"/>
    <w:rsid w:val="00676498"/>
    <w:rsid w:val="00676D7B"/>
    <w:rsid w:val="00677426"/>
    <w:rsid w:val="006779D5"/>
    <w:rsid w:val="00680D8C"/>
    <w:rsid w:val="00680E65"/>
    <w:rsid w:val="006815BF"/>
    <w:rsid w:val="00681854"/>
    <w:rsid w:val="006819CB"/>
    <w:rsid w:val="00682E83"/>
    <w:rsid w:val="0068395C"/>
    <w:rsid w:val="00683EED"/>
    <w:rsid w:val="00684D05"/>
    <w:rsid w:val="00685019"/>
    <w:rsid w:val="00685066"/>
    <w:rsid w:val="006851AF"/>
    <w:rsid w:val="006858F3"/>
    <w:rsid w:val="00686FDF"/>
    <w:rsid w:val="006876B0"/>
    <w:rsid w:val="0069051E"/>
    <w:rsid w:val="00690530"/>
    <w:rsid w:val="0069107F"/>
    <w:rsid w:val="00692566"/>
    <w:rsid w:val="00692E2C"/>
    <w:rsid w:val="006930A2"/>
    <w:rsid w:val="0069315D"/>
    <w:rsid w:val="00694E84"/>
    <w:rsid w:val="00695839"/>
    <w:rsid w:val="00695EB6"/>
    <w:rsid w:val="0069648C"/>
    <w:rsid w:val="006969FC"/>
    <w:rsid w:val="006977C2"/>
    <w:rsid w:val="006979BE"/>
    <w:rsid w:val="006A1B41"/>
    <w:rsid w:val="006A2649"/>
    <w:rsid w:val="006A2BC0"/>
    <w:rsid w:val="006A2CD2"/>
    <w:rsid w:val="006A3148"/>
    <w:rsid w:val="006A344E"/>
    <w:rsid w:val="006A3481"/>
    <w:rsid w:val="006A3713"/>
    <w:rsid w:val="006A3AAB"/>
    <w:rsid w:val="006A5E76"/>
    <w:rsid w:val="006A7672"/>
    <w:rsid w:val="006A7C6F"/>
    <w:rsid w:val="006B0CDB"/>
    <w:rsid w:val="006B2256"/>
    <w:rsid w:val="006B2466"/>
    <w:rsid w:val="006B3406"/>
    <w:rsid w:val="006B3653"/>
    <w:rsid w:val="006B3C62"/>
    <w:rsid w:val="006B3F45"/>
    <w:rsid w:val="006B3F8E"/>
    <w:rsid w:val="006B4D3F"/>
    <w:rsid w:val="006B5CC9"/>
    <w:rsid w:val="006B64A5"/>
    <w:rsid w:val="006B6B72"/>
    <w:rsid w:val="006B6E61"/>
    <w:rsid w:val="006C30AE"/>
    <w:rsid w:val="006C417A"/>
    <w:rsid w:val="006C438F"/>
    <w:rsid w:val="006C4405"/>
    <w:rsid w:val="006C4476"/>
    <w:rsid w:val="006C4659"/>
    <w:rsid w:val="006C491F"/>
    <w:rsid w:val="006C4B21"/>
    <w:rsid w:val="006C4BB8"/>
    <w:rsid w:val="006C54E2"/>
    <w:rsid w:val="006C79C9"/>
    <w:rsid w:val="006C7BAC"/>
    <w:rsid w:val="006D0F24"/>
    <w:rsid w:val="006D1E53"/>
    <w:rsid w:val="006D2912"/>
    <w:rsid w:val="006D3037"/>
    <w:rsid w:val="006D3864"/>
    <w:rsid w:val="006D396B"/>
    <w:rsid w:val="006D64B9"/>
    <w:rsid w:val="006D668A"/>
    <w:rsid w:val="006D736B"/>
    <w:rsid w:val="006D7919"/>
    <w:rsid w:val="006E037C"/>
    <w:rsid w:val="006E12CC"/>
    <w:rsid w:val="006E3F92"/>
    <w:rsid w:val="006E444C"/>
    <w:rsid w:val="006E46C6"/>
    <w:rsid w:val="006E6639"/>
    <w:rsid w:val="006E672E"/>
    <w:rsid w:val="006E676A"/>
    <w:rsid w:val="006E6869"/>
    <w:rsid w:val="006E6BD3"/>
    <w:rsid w:val="006E6D05"/>
    <w:rsid w:val="006E77DD"/>
    <w:rsid w:val="006E7A51"/>
    <w:rsid w:val="006F13FF"/>
    <w:rsid w:val="006F23B7"/>
    <w:rsid w:val="006F2688"/>
    <w:rsid w:val="006F2FE0"/>
    <w:rsid w:val="006F3121"/>
    <w:rsid w:val="006F3F1E"/>
    <w:rsid w:val="006F4018"/>
    <w:rsid w:val="006F4D62"/>
    <w:rsid w:val="00700353"/>
    <w:rsid w:val="00700359"/>
    <w:rsid w:val="007006A4"/>
    <w:rsid w:val="00700807"/>
    <w:rsid w:val="00701528"/>
    <w:rsid w:val="0070425C"/>
    <w:rsid w:val="00704352"/>
    <w:rsid w:val="007049BB"/>
    <w:rsid w:val="007049DD"/>
    <w:rsid w:val="00704C12"/>
    <w:rsid w:val="00705356"/>
    <w:rsid w:val="00706146"/>
    <w:rsid w:val="00706A0F"/>
    <w:rsid w:val="00706A7B"/>
    <w:rsid w:val="00706AF1"/>
    <w:rsid w:val="00707BA0"/>
    <w:rsid w:val="00707D10"/>
    <w:rsid w:val="00707F61"/>
    <w:rsid w:val="0071004C"/>
    <w:rsid w:val="00710417"/>
    <w:rsid w:val="00710633"/>
    <w:rsid w:val="0071086D"/>
    <w:rsid w:val="00711A80"/>
    <w:rsid w:val="007122D3"/>
    <w:rsid w:val="00712334"/>
    <w:rsid w:val="00712B3A"/>
    <w:rsid w:val="00712DCA"/>
    <w:rsid w:val="007130D6"/>
    <w:rsid w:val="00713E7C"/>
    <w:rsid w:val="0071484C"/>
    <w:rsid w:val="00714E86"/>
    <w:rsid w:val="00714F6C"/>
    <w:rsid w:val="007159B5"/>
    <w:rsid w:val="0071614D"/>
    <w:rsid w:val="00716561"/>
    <w:rsid w:val="0072068D"/>
    <w:rsid w:val="00720D2B"/>
    <w:rsid w:val="007214F3"/>
    <w:rsid w:val="00722DA8"/>
    <w:rsid w:val="0072329C"/>
    <w:rsid w:val="00723A37"/>
    <w:rsid w:val="00723DBE"/>
    <w:rsid w:val="00724CFC"/>
    <w:rsid w:val="00725135"/>
    <w:rsid w:val="00725670"/>
    <w:rsid w:val="00725A85"/>
    <w:rsid w:val="007272CD"/>
    <w:rsid w:val="0072799D"/>
    <w:rsid w:val="00727F3E"/>
    <w:rsid w:val="007313FB"/>
    <w:rsid w:val="00731D4D"/>
    <w:rsid w:val="00732ECA"/>
    <w:rsid w:val="00733432"/>
    <w:rsid w:val="00733CE4"/>
    <w:rsid w:val="00733F84"/>
    <w:rsid w:val="0073486F"/>
    <w:rsid w:val="00734915"/>
    <w:rsid w:val="00734BFF"/>
    <w:rsid w:val="00735224"/>
    <w:rsid w:val="007357BE"/>
    <w:rsid w:val="007372E5"/>
    <w:rsid w:val="00741585"/>
    <w:rsid w:val="00741ACA"/>
    <w:rsid w:val="00742410"/>
    <w:rsid w:val="00743261"/>
    <w:rsid w:val="007440BF"/>
    <w:rsid w:val="007448B1"/>
    <w:rsid w:val="007464B0"/>
    <w:rsid w:val="007465E0"/>
    <w:rsid w:val="00746A84"/>
    <w:rsid w:val="00746AD9"/>
    <w:rsid w:val="00746C31"/>
    <w:rsid w:val="00747458"/>
    <w:rsid w:val="007475FC"/>
    <w:rsid w:val="00750BFB"/>
    <w:rsid w:val="00750D1F"/>
    <w:rsid w:val="00751895"/>
    <w:rsid w:val="00751E77"/>
    <w:rsid w:val="00752535"/>
    <w:rsid w:val="00753642"/>
    <w:rsid w:val="00754650"/>
    <w:rsid w:val="007546C3"/>
    <w:rsid w:val="00755849"/>
    <w:rsid w:val="00755EE3"/>
    <w:rsid w:val="00756706"/>
    <w:rsid w:val="00756CD3"/>
    <w:rsid w:val="00760178"/>
    <w:rsid w:val="00760804"/>
    <w:rsid w:val="00761374"/>
    <w:rsid w:val="007616C6"/>
    <w:rsid w:val="00761FBD"/>
    <w:rsid w:val="007620A2"/>
    <w:rsid w:val="00762D0C"/>
    <w:rsid w:val="00763847"/>
    <w:rsid w:val="00764029"/>
    <w:rsid w:val="0076455F"/>
    <w:rsid w:val="00764940"/>
    <w:rsid w:val="00764C63"/>
    <w:rsid w:val="00765249"/>
    <w:rsid w:val="00766E1F"/>
    <w:rsid w:val="00771062"/>
    <w:rsid w:val="00771112"/>
    <w:rsid w:val="007713D5"/>
    <w:rsid w:val="00771666"/>
    <w:rsid w:val="00771AC8"/>
    <w:rsid w:val="00772CA5"/>
    <w:rsid w:val="00772D54"/>
    <w:rsid w:val="00773504"/>
    <w:rsid w:val="00773A7C"/>
    <w:rsid w:val="007742BE"/>
    <w:rsid w:val="00774416"/>
    <w:rsid w:val="0077480F"/>
    <w:rsid w:val="007751DE"/>
    <w:rsid w:val="00775457"/>
    <w:rsid w:val="0077548F"/>
    <w:rsid w:val="007759F5"/>
    <w:rsid w:val="007763B5"/>
    <w:rsid w:val="007768F6"/>
    <w:rsid w:val="00777045"/>
    <w:rsid w:val="0077723F"/>
    <w:rsid w:val="00777CCE"/>
    <w:rsid w:val="00777F77"/>
    <w:rsid w:val="0078020B"/>
    <w:rsid w:val="007818A2"/>
    <w:rsid w:val="007829F2"/>
    <w:rsid w:val="007829FA"/>
    <w:rsid w:val="00782AFC"/>
    <w:rsid w:val="00782D63"/>
    <w:rsid w:val="007835B2"/>
    <w:rsid w:val="00783EC1"/>
    <w:rsid w:val="00784E31"/>
    <w:rsid w:val="007850EB"/>
    <w:rsid w:val="007852B8"/>
    <w:rsid w:val="00785723"/>
    <w:rsid w:val="00785D87"/>
    <w:rsid w:val="00785E25"/>
    <w:rsid w:val="00786C11"/>
    <w:rsid w:val="00786C3A"/>
    <w:rsid w:val="00786CE0"/>
    <w:rsid w:val="00787278"/>
    <w:rsid w:val="0079053E"/>
    <w:rsid w:val="007907AA"/>
    <w:rsid w:val="00790D87"/>
    <w:rsid w:val="00791350"/>
    <w:rsid w:val="0079169E"/>
    <w:rsid w:val="00791D23"/>
    <w:rsid w:val="00792139"/>
    <w:rsid w:val="007921F9"/>
    <w:rsid w:val="00793047"/>
    <w:rsid w:val="00793EF3"/>
    <w:rsid w:val="007940BA"/>
    <w:rsid w:val="0079536C"/>
    <w:rsid w:val="0079557B"/>
    <w:rsid w:val="00795787"/>
    <w:rsid w:val="007958CB"/>
    <w:rsid w:val="00795CB9"/>
    <w:rsid w:val="007978F0"/>
    <w:rsid w:val="00797F98"/>
    <w:rsid w:val="007A12CC"/>
    <w:rsid w:val="007A1EAE"/>
    <w:rsid w:val="007A217E"/>
    <w:rsid w:val="007A22B5"/>
    <w:rsid w:val="007A4095"/>
    <w:rsid w:val="007A4321"/>
    <w:rsid w:val="007A622A"/>
    <w:rsid w:val="007A720F"/>
    <w:rsid w:val="007A7236"/>
    <w:rsid w:val="007B0287"/>
    <w:rsid w:val="007B07F3"/>
    <w:rsid w:val="007B1D5C"/>
    <w:rsid w:val="007B1E50"/>
    <w:rsid w:val="007B2AB9"/>
    <w:rsid w:val="007B317D"/>
    <w:rsid w:val="007B338E"/>
    <w:rsid w:val="007B47C3"/>
    <w:rsid w:val="007B57AF"/>
    <w:rsid w:val="007B6459"/>
    <w:rsid w:val="007B6A1B"/>
    <w:rsid w:val="007B6AC4"/>
    <w:rsid w:val="007B6DAE"/>
    <w:rsid w:val="007C08FF"/>
    <w:rsid w:val="007C1215"/>
    <w:rsid w:val="007C13C4"/>
    <w:rsid w:val="007C1C6E"/>
    <w:rsid w:val="007C2C7E"/>
    <w:rsid w:val="007C2DB2"/>
    <w:rsid w:val="007C3E3A"/>
    <w:rsid w:val="007C49B3"/>
    <w:rsid w:val="007C5486"/>
    <w:rsid w:val="007C55E7"/>
    <w:rsid w:val="007C5DC8"/>
    <w:rsid w:val="007C60E2"/>
    <w:rsid w:val="007C729B"/>
    <w:rsid w:val="007C7A55"/>
    <w:rsid w:val="007D01BE"/>
    <w:rsid w:val="007D02E0"/>
    <w:rsid w:val="007D0E42"/>
    <w:rsid w:val="007D2977"/>
    <w:rsid w:val="007D2CC5"/>
    <w:rsid w:val="007D358A"/>
    <w:rsid w:val="007D3B8E"/>
    <w:rsid w:val="007D3F95"/>
    <w:rsid w:val="007D404C"/>
    <w:rsid w:val="007D4D25"/>
    <w:rsid w:val="007D51E5"/>
    <w:rsid w:val="007D5ACB"/>
    <w:rsid w:val="007D5E3A"/>
    <w:rsid w:val="007D6068"/>
    <w:rsid w:val="007D6406"/>
    <w:rsid w:val="007D6FB8"/>
    <w:rsid w:val="007E0071"/>
    <w:rsid w:val="007E052B"/>
    <w:rsid w:val="007E0DDF"/>
    <w:rsid w:val="007E1513"/>
    <w:rsid w:val="007E1B01"/>
    <w:rsid w:val="007E2048"/>
    <w:rsid w:val="007E22B4"/>
    <w:rsid w:val="007E28D9"/>
    <w:rsid w:val="007E2C05"/>
    <w:rsid w:val="007E447D"/>
    <w:rsid w:val="007E4A5D"/>
    <w:rsid w:val="007E4B4B"/>
    <w:rsid w:val="007E510A"/>
    <w:rsid w:val="007E5BA8"/>
    <w:rsid w:val="007E6B1A"/>
    <w:rsid w:val="007E764F"/>
    <w:rsid w:val="007E7DDB"/>
    <w:rsid w:val="007E7F52"/>
    <w:rsid w:val="007F0749"/>
    <w:rsid w:val="007F13B4"/>
    <w:rsid w:val="007F18D8"/>
    <w:rsid w:val="007F31EE"/>
    <w:rsid w:val="007F38CD"/>
    <w:rsid w:val="007F4043"/>
    <w:rsid w:val="007F67C1"/>
    <w:rsid w:val="007F6A86"/>
    <w:rsid w:val="007F7267"/>
    <w:rsid w:val="007F7358"/>
    <w:rsid w:val="00800FEE"/>
    <w:rsid w:val="0080121C"/>
    <w:rsid w:val="008013E7"/>
    <w:rsid w:val="0080164B"/>
    <w:rsid w:val="00801EA0"/>
    <w:rsid w:val="00803CA1"/>
    <w:rsid w:val="00804466"/>
    <w:rsid w:val="008049C3"/>
    <w:rsid w:val="008059AB"/>
    <w:rsid w:val="0080634C"/>
    <w:rsid w:val="008070D4"/>
    <w:rsid w:val="00807D09"/>
    <w:rsid w:val="008101C7"/>
    <w:rsid w:val="00810461"/>
    <w:rsid w:val="0081153F"/>
    <w:rsid w:val="00811654"/>
    <w:rsid w:val="00811A1F"/>
    <w:rsid w:val="0081247C"/>
    <w:rsid w:val="00812E6F"/>
    <w:rsid w:val="00813167"/>
    <w:rsid w:val="00814E9B"/>
    <w:rsid w:val="00815B4C"/>
    <w:rsid w:val="00816769"/>
    <w:rsid w:val="00816C74"/>
    <w:rsid w:val="00816F55"/>
    <w:rsid w:val="00817CED"/>
    <w:rsid w:val="00817DC6"/>
    <w:rsid w:val="00820D3C"/>
    <w:rsid w:val="00822B5F"/>
    <w:rsid w:val="00823D8E"/>
    <w:rsid w:val="008248B8"/>
    <w:rsid w:val="00824CEC"/>
    <w:rsid w:val="008251D4"/>
    <w:rsid w:val="00825476"/>
    <w:rsid w:val="00825477"/>
    <w:rsid w:val="008255F0"/>
    <w:rsid w:val="00825787"/>
    <w:rsid w:val="008257AD"/>
    <w:rsid w:val="00826F06"/>
    <w:rsid w:val="00826F43"/>
    <w:rsid w:val="0082702E"/>
    <w:rsid w:val="00831277"/>
    <w:rsid w:val="00831511"/>
    <w:rsid w:val="00831540"/>
    <w:rsid w:val="008328D2"/>
    <w:rsid w:val="00834B39"/>
    <w:rsid w:val="00835732"/>
    <w:rsid w:val="008360FB"/>
    <w:rsid w:val="00836238"/>
    <w:rsid w:val="008368A6"/>
    <w:rsid w:val="00837B42"/>
    <w:rsid w:val="00837D76"/>
    <w:rsid w:val="008404E6"/>
    <w:rsid w:val="008418E0"/>
    <w:rsid w:val="00841FBA"/>
    <w:rsid w:val="00842BF5"/>
    <w:rsid w:val="008430E0"/>
    <w:rsid w:val="00843A48"/>
    <w:rsid w:val="00844C54"/>
    <w:rsid w:val="008453C3"/>
    <w:rsid w:val="00845676"/>
    <w:rsid w:val="00845A9B"/>
    <w:rsid w:val="00845CE4"/>
    <w:rsid w:val="00845EE0"/>
    <w:rsid w:val="00846FE9"/>
    <w:rsid w:val="00847BB2"/>
    <w:rsid w:val="00850453"/>
    <w:rsid w:val="0085053D"/>
    <w:rsid w:val="00850E29"/>
    <w:rsid w:val="00852C63"/>
    <w:rsid w:val="00852EC3"/>
    <w:rsid w:val="00853ED7"/>
    <w:rsid w:val="00854F57"/>
    <w:rsid w:val="00857417"/>
    <w:rsid w:val="0085783A"/>
    <w:rsid w:val="00857B7E"/>
    <w:rsid w:val="00860F6E"/>
    <w:rsid w:val="00860F85"/>
    <w:rsid w:val="0086277C"/>
    <w:rsid w:val="00862A30"/>
    <w:rsid w:val="00862AEC"/>
    <w:rsid w:val="0086325D"/>
    <w:rsid w:val="0086360B"/>
    <w:rsid w:val="008640D0"/>
    <w:rsid w:val="00865188"/>
    <w:rsid w:val="008664AB"/>
    <w:rsid w:val="00866EB4"/>
    <w:rsid w:val="008705E4"/>
    <w:rsid w:val="008707F5"/>
    <w:rsid w:val="008711BB"/>
    <w:rsid w:val="00872352"/>
    <w:rsid w:val="008726CD"/>
    <w:rsid w:val="00872C0B"/>
    <w:rsid w:val="00874061"/>
    <w:rsid w:val="00874AD7"/>
    <w:rsid w:val="00874FE4"/>
    <w:rsid w:val="008752BB"/>
    <w:rsid w:val="00875490"/>
    <w:rsid w:val="0087573F"/>
    <w:rsid w:val="0087668A"/>
    <w:rsid w:val="00876BEB"/>
    <w:rsid w:val="00876DA6"/>
    <w:rsid w:val="00877049"/>
    <w:rsid w:val="00877245"/>
    <w:rsid w:val="008773F5"/>
    <w:rsid w:val="0087772B"/>
    <w:rsid w:val="0088031B"/>
    <w:rsid w:val="00880578"/>
    <w:rsid w:val="00880638"/>
    <w:rsid w:val="00880C24"/>
    <w:rsid w:val="00881331"/>
    <w:rsid w:val="008813C5"/>
    <w:rsid w:val="008829B3"/>
    <w:rsid w:val="00882BB5"/>
    <w:rsid w:val="0088332D"/>
    <w:rsid w:val="00883A7C"/>
    <w:rsid w:val="00885F7E"/>
    <w:rsid w:val="00886195"/>
    <w:rsid w:val="008865B2"/>
    <w:rsid w:val="00886F08"/>
    <w:rsid w:val="008871A2"/>
    <w:rsid w:val="00887F9D"/>
    <w:rsid w:val="00890376"/>
    <w:rsid w:val="00890476"/>
    <w:rsid w:val="008904CA"/>
    <w:rsid w:val="008904FC"/>
    <w:rsid w:val="008918EE"/>
    <w:rsid w:val="0089211C"/>
    <w:rsid w:val="00892663"/>
    <w:rsid w:val="00893DBD"/>
    <w:rsid w:val="00893E24"/>
    <w:rsid w:val="00894020"/>
    <w:rsid w:val="00894383"/>
    <w:rsid w:val="008943E7"/>
    <w:rsid w:val="0089461C"/>
    <w:rsid w:val="00896054"/>
    <w:rsid w:val="00896691"/>
    <w:rsid w:val="00896B97"/>
    <w:rsid w:val="0089721C"/>
    <w:rsid w:val="00897CFA"/>
    <w:rsid w:val="008A0056"/>
    <w:rsid w:val="008A0CE9"/>
    <w:rsid w:val="008A0D7E"/>
    <w:rsid w:val="008A0FB4"/>
    <w:rsid w:val="008A1CF8"/>
    <w:rsid w:val="008A2A3B"/>
    <w:rsid w:val="008A2DC3"/>
    <w:rsid w:val="008A3081"/>
    <w:rsid w:val="008A3168"/>
    <w:rsid w:val="008A3C6D"/>
    <w:rsid w:val="008A43ED"/>
    <w:rsid w:val="008A4FBC"/>
    <w:rsid w:val="008A508C"/>
    <w:rsid w:val="008A51BD"/>
    <w:rsid w:val="008A5BDF"/>
    <w:rsid w:val="008A5C3C"/>
    <w:rsid w:val="008A69D3"/>
    <w:rsid w:val="008A6BB9"/>
    <w:rsid w:val="008A7376"/>
    <w:rsid w:val="008A7438"/>
    <w:rsid w:val="008A7563"/>
    <w:rsid w:val="008A7836"/>
    <w:rsid w:val="008A7871"/>
    <w:rsid w:val="008B001E"/>
    <w:rsid w:val="008B0B91"/>
    <w:rsid w:val="008B18F2"/>
    <w:rsid w:val="008B207D"/>
    <w:rsid w:val="008B27AB"/>
    <w:rsid w:val="008B2870"/>
    <w:rsid w:val="008B3041"/>
    <w:rsid w:val="008B37CC"/>
    <w:rsid w:val="008B3D85"/>
    <w:rsid w:val="008B5973"/>
    <w:rsid w:val="008B694D"/>
    <w:rsid w:val="008B69A1"/>
    <w:rsid w:val="008B7ACC"/>
    <w:rsid w:val="008C00A4"/>
    <w:rsid w:val="008C0187"/>
    <w:rsid w:val="008C03C9"/>
    <w:rsid w:val="008C0632"/>
    <w:rsid w:val="008C0891"/>
    <w:rsid w:val="008C107D"/>
    <w:rsid w:val="008C1C14"/>
    <w:rsid w:val="008C1E29"/>
    <w:rsid w:val="008C2914"/>
    <w:rsid w:val="008C33F8"/>
    <w:rsid w:val="008C42BF"/>
    <w:rsid w:val="008C46DD"/>
    <w:rsid w:val="008C485D"/>
    <w:rsid w:val="008C5B98"/>
    <w:rsid w:val="008C64A2"/>
    <w:rsid w:val="008C7ECD"/>
    <w:rsid w:val="008D04B5"/>
    <w:rsid w:val="008D1589"/>
    <w:rsid w:val="008D2AE5"/>
    <w:rsid w:val="008D2C2C"/>
    <w:rsid w:val="008D2E89"/>
    <w:rsid w:val="008D40D8"/>
    <w:rsid w:val="008D4858"/>
    <w:rsid w:val="008D7103"/>
    <w:rsid w:val="008D738B"/>
    <w:rsid w:val="008D7F7D"/>
    <w:rsid w:val="008E0865"/>
    <w:rsid w:val="008E09B8"/>
    <w:rsid w:val="008E1012"/>
    <w:rsid w:val="008E1093"/>
    <w:rsid w:val="008E13FD"/>
    <w:rsid w:val="008E1982"/>
    <w:rsid w:val="008E1ADF"/>
    <w:rsid w:val="008E1CB2"/>
    <w:rsid w:val="008E1F3F"/>
    <w:rsid w:val="008E1FE0"/>
    <w:rsid w:val="008E237F"/>
    <w:rsid w:val="008E2EA6"/>
    <w:rsid w:val="008E3130"/>
    <w:rsid w:val="008E4981"/>
    <w:rsid w:val="008E5159"/>
    <w:rsid w:val="008E5347"/>
    <w:rsid w:val="008E55D9"/>
    <w:rsid w:val="008E690C"/>
    <w:rsid w:val="008E6A28"/>
    <w:rsid w:val="008E71F4"/>
    <w:rsid w:val="008E753B"/>
    <w:rsid w:val="008E7F36"/>
    <w:rsid w:val="008F0E32"/>
    <w:rsid w:val="008F14A0"/>
    <w:rsid w:val="008F1BC6"/>
    <w:rsid w:val="008F1C35"/>
    <w:rsid w:val="008F268B"/>
    <w:rsid w:val="008F46DC"/>
    <w:rsid w:val="008F68DC"/>
    <w:rsid w:val="008F6DC5"/>
    <w:rsid w:val="008F732C"/>
    <w:rsid w:val="00900B8C"/>
    <w:rsid w:val="00900CC6"/>
    <w:rsid w:val="00901025"/>
    <w:rsid w:val="009013ED"/>
    <w:rsid w:val="00901CCA"/>
    <w:rsid w:val="00902CD8"/>
    <w:rsid w:val="0090307F"/>
    <w:rsid w:val="009032DA"/>
    <w:rsid w:val="0090398A"/>
    <w:rsid w:val="00903E38"/>
    <w:rsid w:val="00904CC5"/>
    <w:rsid w:val="00905A0B"/>
    <w:rsid w:val="00905BFB"/>
    <w:rsid w:val="00907A16"/>
    <w:rsid w:val="00910F4C"/>
    <w:rsid w:val="0091130C"/>
    <w:rsid w:val="00911A45"/>
    <w:rsid w:val="00912982"/>
    <w:rsid w:val="009134F9"/>
    <w:rsid w:val="009139E5"/>
    <w:rsid w:val="00913F1D"/>
    <w:rsid w:val="009140F5"/>
    <w:rsid w:val="009145CE"/>
    <w:rsid w:val="00914641"/>
    <w:rsid w:val="00914D2E"/>
    <w:rsid w:val="009160B6"/>
    <w:rsid w:val="0091625B"/>
    <w:rsid w:val="00916BCD"/>
    <w:rsid w:val="0091748B"/>
    <w:rsid w:val="00920227"/>
    <w:rsid w:val="00920E22"/>
    <w:rsid w:val="0092194A"/>
    <w:rsid w:val="009229AD"/>
    <w:rsid w:val="00922A3D"/>
    <w:rsid w:val="00922E76"/>
    <w:rsid w:val="00922FEA"/>
    <w:rsid w:val="0092309F"/>
    <w:rsid w:val="009233FE"/>
    <w:rsid w:val="00923757"/>
    <w:rsid w:val="00923C10"/>
    <w:rsid w:val="00924350"/>
    <w:rsid w:val="00925B2B"/>
    <w:rsid w:val="00927055"/>
    <w:rsid w:val="0093018B"/>
    <w:rsid w:val="00930C6C"/>
    <w:rsid w:val="0093192C"/>
    <w:rsid w:val="00931ABC"/>
    <w:rsid w:val="00931BCC"/>
    <w:rsid w:val="00932EAD"/>
    <w:rsid w:val="009333E9"/>
    <w:rsid w:val="00933E80"/>
    <w:rsid w:val="009343F5"/>
    <w:rsid w:val="00934E76"/>
    <w:rsid w:val="009351CE"/>
    <w:rsid w:val="00936A92"/>
    <w:rsid w:val="00937423"/>
    <w:rsid w:val="009376B9"/>
    <w:rsid w:val="0093783A"/>
    <w:rsid w:val="00937BFD"/>
    <w:rsid w:val="00937C52"/>
    <w:rsid w:val="00940426"/>
    <w:rsid w:val="0094146E"/>
    <w:rsid w:val="009426B7"/>
    <w:rsid w:val="00942A85"/>
    <w:rsid w:val="00944448"/>
    <w:rsid w:val="00944507"/>
    <w:rsid w:val="009449BC"/>
    <w:rsid w:val="00945538"/>
    <w:rsid w:val="0094602E"/>
    <w:rsid w:val="00946036"/>
    <w:rsid w:val="00946544"/>
    <w:rsid w:val="009477D5"/>
    <w:rsid w:val="00951152"/>
    <w:rsid w:val="009511E6"/>
    <w:rsid w:val="009514A1"/>
    <w:rsid w:val="00951B18"/>
    <w:rsid w:val="0095296F"/>
    <w:rsid w:val="00953BE5"/>
    <w:rsid w:val="00953F9C"/>
    <w:rsid w:val="00954302"/>
    <w:rsid w:val="009547EA"/>
    <w:rsid w:val="009549FA"/>
    <w:rsid w:val="00954B3A"/>
    <w:rsid w:val="00956474"/>
    <w:rsid w:val="0095707B"/>
    <w:rsid w:val="00957992"/>
    <w:rsid w:val="00957AA2"/>
    <w:rsid w:val="0096028D"/>
    <w:rsid w:val="009602A8"/>
    <w:rsid w:val="009605E5"/>
    <w:rsid w:val="009608BD"/>
    <w:rsid w:val="00961532"/>
    <w:rsid w:val="009624B2"/>
    <w:rsid w:val="009625DD"/>
    <w:rsid w:val="009627FB"/>
    <w:rsid w:val="00963963"/>
    <w:rsid w:val="00964363"/>
    <w:rsid w:val="0096473A"/>
    <w:rsid w:val="00964C16"/>
    <w:rsid w:val="00965244"/>
    <w:rsid w:val="00965572"/>
    <w:rsid w:val="0096656B"/>
    <w:rsid w:val="009665A2"/>
    <w:rsid w:val="00967B2E"/>
    <w:rsid w:val="00967F39"/>
    <w:rsid w:val="00970870"/>
    <w:rsid w:val="0097238D"/>
    <w:rsid w:val="00972E2F"/>
    <w:rsid w:val="00973B12"/>
    <w:rsid w:val="00973E90"/>
    <w:rsid w:val="0097489A"/>
    <w:rsid w:val="009749A3"/>
    <w:rsid w:val="009759AA"/>
    <w:rsid w:val="00975CCA"/>
    <w:rsid w:val="00976F56"/>
    <w:rsid w:val="00977B1F"/>
    <w:rsid w:val="00977F92"/>
    <w:rsid w:val="009807EA"/>
    <w:rsid w:val="0098188C"/>
    <w:rsid w:val="009818AD"/>
    <w:rsid w:val="00981CDD"/>
    <w:rsid w:val="009822BF"/>
    <w:rsid w:val="00982413"/>
    <w:rsid w:val="00982D2A"/>
    <w:rsid w:val="009838EA"/>
    <w:rsid w:val="00984ACB"/>
    <w:rsid w:val="009850E1"/>
    <w:rsid w:val="00985FF6"/>
    <w:rsid w:val="00986434"/>
    <w:rsid w:val="009868E2"/>
    <w:rsid w:val="00986CBF"/>
    <w:rsid w:val="00987195"/>
    <w:rsid w:val="00987B2C"/>
    <w:rsid w:val="00987E2F"/>
    <w:rsid w:val="0099016D"/>
    <w:rsid w:val="0099099E"/>
    <w:rsid w:val="00991092"/>
    <w:rsid w:val="009934EA"/>
    <w:rsid w:val="00993A08"/>
    <w:rsid w:val="00993F12"/>
    <w:rsid w:val="00993FB1"/>
    <w:rsid w:val="009945FF"/>
    <w:rsid w:val="00995475"/>
    <w:rsid w:val="00995E6B"/>
    <w:rsid w:val="00996591"/>
    <w:rsid w:val="00996B72"/>
    <w:rsid w:val="00997243"/>
    <w:rsid w:val="0099774C"/>
    <w:rsid w:val="009A0B0F"/>
    <w:rsid w:val="009A14FE"/>
    <w:rsid w:val="009A1720"/>
    <w:rsid w:val="009A1921"/>
    <w:rsid w:val="009A1B41"/>
    <w:rsid w:val="009A21C5"/>
    <w:rsid w:val="009A2439"/>
    <w:rsid w:val="009A254B"/>
    <w:rsid w:val="009A262F"/>
    <w:rsid w:val="009A36C4"/>
    <w:rsid w:val="009A4C4F"/>
    <w:rsid w:val="009A4D32"/>
    <w:rsid w:val="009A5BF6"/>
    <w:rsid w:val="009A6460"/>
    <w:rsid w:val="009A6A3A"/>
    <w:rsid w:val="009A739B"/>
    <w:rsid w:val="009A7BBC"/>
    <w:rsid w:val="009A7FFE"/>
    <w:rsid w:val="009B07A7"/>
    <w:rsid w:val="009B08F7"/>
    <w:rsid w:val="009B14D8"/>
    <w:rsid w:val="009B1737"/>
    <w:rsid w:val="009B21D9"/>
    <w:rsid w:val="009B22E0"/>
    <w:rsid w:val="009B22FA"/>
    <w:rsid w:val="009B3314"/>
    <w:rsid w:val="009B368D"/>
    <w:rsid w:val="009B41D5"/>
    <w:rsid w:val="009B5738"/>
    <w:rsid w:val="009B6021"/>
    <w:rsid w:val="009B7AA4"/>
    <w:rsid w:val="009B7AFB"/>
    <w:rsid w:val="009B7CD4"/>
    <w:rsid w:val="009B7EB0"/>
    <w:rsid w:val="009B7EE4"/>
    <w:rsid w:val="009C1076"/>
    <w:rsid w:val="009C1313"/>
    <w:rsid w:val="009C186F"/>
    <w:rsid w:val="009C1B88"/>
    <w:rsid w:val="009C28E3"/>
    <w:rsid w:val="009C3008"/>
    <w:rsid w:val="009C31D2"/>
    <w:rsid w:val="009C427C"/>
    <w:rsid w:val="009C4627"/>
    <w:rsid w:val="009C52C3"/>
    <w:rsid w:val="009C5A8F"/>
    <w:rsid w:val="009C5BDD"/>
    <w:rsid w:val="009C5C9A"/>
    <w:rsid w:val="009C72BE"/>
    <w:rsid w:val="009D02D9"/>
    <w:rsid w:val="009D053B"/>
    <w:rsid w:val="009D0641"/>
    <w:rsid w:val="009D0965"/>
    <w:rsid w:val="009D2F47"/>
    <w:rsid w:val="009D3F23"/>
    <w:rsid w:val="009D4C00"/>
    <w:rsid w:val="009D4E70"/>
    <w:rsid w:val="009D6149"/>
    <w:rsid w:val="009D6329"/>
    <w:rsid w:val="009D7453"/>
    <w:rsid w:val="009D76CC"/>
    <w:rsid w:val="009D7E15"/>
    <w:rsid w:val="009E0084"/>
    <w:rsid w:val="009E22BC"/>
    <w:rsid w:val="009E3380"/>
    <w:rsid w:val="009E40EF"/>
    <w:rsid w:val="009E51F3"/>
    <w:rsid w:val="009E567D"/>
    <w:rsid w:val="009E5CB2"/>
    <w:rsid w:val="009E5CC1"/>
    <w:rsid w:val="009E7491"/>
    <w:rsid w:val="009E77BB"/>
    <w:rsid w:val="009E78DE"/>
    <w:rsid w:val="009E79AE"/>
    <w:rsid w:val="009E7CD4"/>
    <w:rsid w:val="009F0CCC"/>
    <w:rsid w:val="009F2AAE"/>
    <w:rsid w:val="009F327A"/>
    <w:rsid w:val="009F4AC9"/>
    <w:rsid w:val="009F4B5A"/>
    <w:rsid w:val="009F4E75"/>
    <w:rsid w:val="009F4FF3"/>
    <w:rsid w:val="009F52A1"/>
    <w:rsid w:val="009F646F"/>
    <w:rsid w:val="009F686C"/>
    <w:rsid w:val="009F737A"/>
    <w:rsid w:val="009F7F19"/>
    <w:rsid w:val="00A00A79"/>
    <w:rsid w:val="00A03069"/>
    <w:rsid w:val="00A038A7"/>
    <w:rsid w:val="00A0396D"/>
    <w:rsid w:val="00A05A72"/>
    <w:rsid w:val="00A05EAD"/>
    <w:rsid w:val="00A069CE"/>
    <w:rsid w:val="00A07274"/>
    <w:rsid w:val="00A10377"/>
    <w:rsid w:val="00A106C8"/>
    <w:rsid w:val="00A10946"/>
    <w:rsid w:val="00A10947"/>
    <w:rsid w:val="00A12CE9"/>
    <w:rsid w:val="00A151D8"/>
    <w:rsid w:val="00A15469"/>
    <w:rsid w:val="00A15567"/>
    <w:rsid w:val="00A158A9"/>
    <w:rsid w:val="00A16B22"/>
    <w:rsid w:val="00A16DDC"/>
    <w:rsid w:val="00A1705E"/>
    <w:rsid w:val="00A20E91"/>
    <w:rsid w:val="00A22514"/>
    <w:rsid w:val="00A244DB"/>
    <w:rsid w:val="00A254FE"/>
    <w:rsid w:val="00A2585C"/>
    <w:rsid w:val="00A25E2D"/>
    <w:rsid w:val="00A25FF6"/>
    <w:rsid w:val="00A26303"/>
    <w:rsid w:val="00A26B9B"/>
    <w:rsid w:val="00A27D41"/>
    <w:rsid w:val="00A302DD"/>
    <w:rsid w:val="00A30CFD"/>
    <w:rsid w:val="00A310F3"/>
    <w:rsid w:val="00A322D9"/>
    <w:rsid w:val="00A324BB"/>
    <w:rsid w:val="00A32E46"/>
    <w:rsid w:val="00A32EC8"/>
    <w:rsid w:val="00A34322"/>
    <w:rsid w:val="00A34AFD"/>
    <w:rsid w:val="00A34F9C"/>
    <w:rsid w:val="00A351B7"/>
    <w:rsid w:val="00A36045"/>
    <w:rsid w:val="00A365B2"/>
    <w:rsid w:val="00A36BAF"/>
    <w:rsid w:val="00A36D92"/>
    <w:rsid w:val="00A3702A"/>
    <w:rsid w:val="00A4072D"/>
    <w:rsid w:val="00A40A13"/>
    <w:rsid w:val="00A40C17"/>
    <w:rsid w:val="00A411EB"/>
    <w:rsid w:val="00A41A86"/>
    <w:rsid w:val="00A47AD7"/>
    <w:rsid w:val="00A47DA2"/>
    <w:rsid w:val="00A51188"/>
    <w:rsid w:val="00A51477"/>
    <w:rsid w:val="00A5160F"/>
    <w:rsid w:val="00A51953"/>
    <w:rsid w:val="00A51F90"/>
    <w:rsid w:val="00A52545"/>
    <w:rsid w:val="00A52C0A"/>
    <w:rsid w:val="00A54633"/>
    <w:rsid w:val="00A55B9C"/>
    <w:rsid w:val="00A5610C"/>
    <w:rsid w:val="00A56376"/>
    <w:rsid w:val="00A568FD"/>
    <w:rsid w:val="00A56C5B"/>
    <w:rsid w:val="00A56DDC"/>
    <w:rsid w:val="00A57AC7"/>
    <w:rsid w:val="00A615AA"/>
    <w:rsid w:val="00A61DB7"/>
    <w:rsid w:val="00A61F04"/>
    <w:rsid w:val="00A6579D"/>
    <w:rsid w:val="00A65D8A"/>
    <w:rsid w:val="00A65E0E"/>
    <w:rsid w:val="00A66675"/>
    <w:rsid w:val="00A671F5"/>
    <w:rsid w:val="00A67335"/>
    <w:rsid w:val="00A6759B"/>
    <w:rsid w:val="00A67808"/>
    <w:rsid w:val="00A67AD0"/>
    <w:rsid w:val="00A67BF9"/>
    <w:rsid w:val="00A7163D"/>
    <w:rsid w:val="00A7188C"/>
    <w:rsid w:val="00A72161"/>
    <w:rsid w:val="00A7277A"/>
    <w:rsid w:val="00A7300C"/>
    <w:rsid w:val="00A73197"/>
    <w:rsid w:val="00A73956"/>
    <w:rsid w:val="00A742BE"/>
    <w:rsid w:val="00A7464D"/>
    <w:rsid w:val="00A7682F"/>
    <w:rsid w:val="00A775D0"/>
    <w:rsid w:val="00A817BB"/>
    <w:rsid w:val="00A82C17"/>
    <w:rsid w:val="00A82C84"/>
    <w:rsid w:val="00A83C4E"/>
    <w:rsid w:val="00A84AA2"/>
    <w:rsid w:val="00A859C9"/>
    <w:rsid w:val="00A85A48"/>
    <w:rsid w:val="00A85B10"/>
    <w:rsid w:val="00A862E5"/>
    <w:rsid w:val="00A87A29"/>
    <w:rsid w:val="00A87C0F"/>
    <w:rsid w:val="00A90048"/>
    <w:rsid w:val="00A90990"/>
    <w:rsid w:val="00A90D66"/>
    <w:rsid w:val="00A911D8"/>
    <w:rsid w:val="00A9150C"/>
    <w:rsid w:val="00A91567"/>
    <w:rsid w:val="00A9231C"/>
    <w:rsid w:val="00A92995"/>
    <w:rsid w:val="00A92A52"/>
    <w:rsid w:val="00A92ACE"/>
    <w:rsid w:val="00A92C94"/>
    <w:rsid w:val="00A9598B"/>
    <w:rsid w:val="00A966B0"/>
    <w:rsid w:val="00A97EE0"/>
    <w:rsid w:val="00AA0AC2"/>
    <w:rsid w:val="00AA0BA3"/>
    <w:rsid w:val="00AA0DDC"/>
    <w:rsid w:val="00AA1DB0"/>
    <w:rsid w:val="00AA231E"/>
    <w:rsid w:val="00AA33BE"/>
    <w:rsid w:val="00AA4D8D"/>
    <w:rsid w:val="00AA4F0A"/>
    <w:rsid w:val="00AA50BD"/>
    <w:rsid w:val="00AA60B2"/>
    <w:rsid w:val="00AA65E3"/>
    <w:rsid w:val="00AA67FB"/>
    <w:rsid w:val="00AA728F"/>
    <w:rsid w:val="00AA7C0B"/>
    <w:rsid w:val="00AB068A"/>
    <w:rsid w:val="00AB1310"/>
    <w:rsid w:val="00AB1430"/>
    <w:rsid w:val="00AB1BEC"/>
    <w:rsid w:val="00AB2A39"/>
    <w:rsid w:val="00AB2C11"/>
    <w:rsid w:val="00AB2D88"/>
    <w:rsid w:val="00AB32E4"/>
    <w:rsid w:val="00AB333F"/>
    <w:rsid w:val="00AB3DC2"/>
    <w:rsid w:val="00AB4E37"/>
    <w:rsid w:val="00AB5742"/>
    <w:rsid w:val="00AB6641"/>
    <w:rsid w:val="00AB6AB1"/>
    <w:rsid w:val="00AB722D"/>
    <w:rsid w:val="00AB76BB"/>
    <w:rsid w:val="00AB7AE2"/>
    <w:rsid w:val="00AC06F2"/>
    <w:rsid w:val="00AC0A56"/>
    <w:rsid w:val="00AC0D3A"/>
    <w:rsid w:val="00AC1E4E"/>
    <w:rsid w:val="00AC2228"/>
    <w:rsid w:val="00AC243A"/>
    <w:rsid w:val="00AC3150"/>
    <w:rsid w:val="00AC340C"/>
    <w:rsid w:val="00AC3434"/>
    <w:rsid w:val="00AC35A6"/>
    <w:rsid w:val="00AC45D2"/>
    <w:rsid w:val="00AC45EE"/>
    <w:rsid w:val="00AC4A10"/>
    <w:rsid w:val="00AC5960"/>
    <w:rsid w:val="00AC631B"/>
    <w:rsid w:val="00AC6C0A"/>
    <w:rsid w:val="00AC710C"/>
    <w:rsid w:val="00AD020D"/>
    <w:rsid w:val="00AD085E"/>
    <w:rsid w:val="00AD150D"/>
    <w:rsid w:val="00AD1972"/>
    <w:rsid w:val="00AD2C5F"/>
    <w:rsid w:val="00AD2C7F"/>
    <w:rsid w:val="00AD315B"/>
    <w:rsid w:val="00AD3FC9"/>
    <w:rsid w:val="00AD4CCA"/>
    <w:rsid w:val="00AD57A1"/>
    <w:rsid w:val="00AD5902"/>
    <w:rsid w:val="00AD5FA2"/>
    <w:rsid w:val="00AD62A0"/>
    <w:rsid w:val="00AD64CD"/>
    <w:rsid w:val="00AD7BB2"/>
    <w:rsid w:val="00AD7BBD"/>
    <w:rsid w:val="00AE0FA5"/>
    <w:rsid w:val="00AE1C5C"/>
    <w:rsid w:val="00AE1E74"/>
    <w:rsid w:val="00AE2206"/>
    <w:rsid w:val="00AE3916"/>
    <w:rsid w:val="00AE3A61"/>
    <w:rsid w:val="00AE3B7B"/>
    <w:rsid w:val="00AE3C2F"/>
    <w:rsid w:val="00AE4BB8"/>
    <w:rsid w:val="00AE4CC6"/>
    <w:rsid w:val="00AE4E25"/>
    <w:rsid w:val="00AE4E90"/>
    <w:rsid w:val="00AE529A"/>
    <w:rsid w:val="00AE53AA"/>
    <w:rsid w:val="00AE568E"/>
    <w:rsid w:val="00AE5AA0"/>
    <w:rsid w:val="00AE5D4F"/>
    <w:rsid w:val="00AE6415"/>
    <w:rsid w:val="00AE681B"/>
    <w:rsid w:val="00AE6C56"/>
    <w:rsid w:val="00AE79FC"/>
    <w:rsid w:val="00AF0CC8"/>
    <w:rsid w:val="00AF236D"/>
    <w:rsid w:val="00AF238D"/>
    <w:rsid w:val="00AF30A1"/>
    <w:rsid w:val="00AF3378"/>
    <w:rsid w:val="00AF34C1"/>
    <w:rsid w:val="00AF475A"/>
    <w:rsid w:val="00AF4B09"/>
    <w:rsid w:val="00AF5EB7"/>
    <w:rsid w:val="00AF5F7C"/>
    <w:rsid w:val="00AF625B"/>
    <w:rsid w:val="00AF657F"/>
    <w:rsid w:val="00AF6AB9"/>
    <w:rsid w:val="00AF7314"/>
    <w:rsid w:val="00AF77C3"/>
    <w:rsid w:val="00B009BC"/>
    <w:rsid w:val="00B00B7F"/>
    <w:rsid w:val="00B013AC"/>
    <w:rsid w:val="00B0161D"/>
    <w:rsid w:val="00B01EDB"/>
    <w:rsid w:val="00B029D6"/>
    <w:rsid w:val="00B04552"/>
    <w:rsid w:val="00B04726"/>
    <w:rsid w:val="00B047F8"/>
    <w:rsid w:val="00B04EE7"/>
    <w:rsid w:val="00B052ED"/>
    <w:rsid w:val="00B05595"/>
    <w:rsid w:val="00B06121"/>
    <w:rsid w:val="00B06475"/>
    <w:rsid w:val="00B0652A"/>
    <w:rsid w:val="00B0719F"/>
    <w:rsid w:val="00B0798C"/>
    <w:rsid w:val="00B10230"/>
    <w:rsid w:val="00B12DD4"/>
    <w:rsid w:val="00B13865"/>
    <w:rsid w:val="00B13976"/>
    <w:rsid w:val="00B145F3"/>
    <w:rsid w:val="00B14927"/>
    <w:rsid w:val="00B16744"/>
    <w:rsid w:val="00B16908"/>
    <w:rsid w:val="00B16D01"/>
    <w:rsid w:val="00B174D2"/>
    <w:rsid w:val="00B179C1"/>
    <w:rsid w:val="00B17F09"/>
    <w:rsid w:val="00B20490"/>
    <w:rsid w:val="00B204B6"/>
    <w:rsid w:val="00B2159A"/>
    <w:rsid w:val="00B2160A"/>
    <w:rsid w:val="00B21A39"/>
    <w:rsid w:val="00B23B49"/>
    <w:rsid w:val="00B23EA0"/>
    <w:rsid w:val="00B24568"/>
    <w:rsid w:val="00B2637B"/>
    <w:rsid w:val="00B26CB7"/>
    <w:rsid w:val="00B272B7"/>
    <w:rsid w:val="00B27314"/>
    <w:rsid w:val="00B301C0"/>
    <w:rsid w:val="00B304B8"/>
    <w:rsid w:val="00B30606"/>
    <w:rsid w:val="00B31B1E"/>
    <w:rsid w:val="00B31DA3"/>
    <w:rsid w:val="00B32B71"/>
    <w:rsid w:val="00B32C71"/>
    <w:rsid w:val="00B345BF"/>
    <w:rsid w:val="00B34F1E"/>
    <w:rsid w:val="00B35B68"/>
    <w:rsid w:val="00B36ED1"/>
    <w:rsid w:val="00B37080"/>
    <w:rsid w:val="00B375BC"/>
    <w:rsid w:val="00B37668"/>
    <w:rsid w:val="00B37CAE"/>
    <w:rsid w:val="00B40811"/>
    <w:rsid w:val="00B40E3F"/>
    <w:rsid w:val="00B41040"/>
    <w:rsid w:val="00B4133C"/>
    <w:rsid w:val="00B41CB6"/>
    <w:rsid w:val="00B41F8C"/>
    <w:rsid w:val="00B43648"/>
    <w:rsid w:val="00B4376E"/>
    <w:rsid w:val="00B43CDA"/>
    <w:rsid w:val="00B44085"/>
    <w:rsid w:val="00B440F1"/>
    <w:rsid w:val="00B44314"/>
    <w:rsid w:val="00B44315"/>
    <w:rsid w:val="00B4436C"/>
    <w:rsid w:val="00B457DD"/>
    <w:rsid w:val="00B45DE3"/>
    <w:rsid w:val="00B46A6F"/>
    <w:rsid w:val="00B47119"/>
    <w:rsid w:val="00B50C48"/>
    <w:rsid w:val="00B51067"/>
    <w:rsid w:val="00B514E2"/>
    <w:rsid w:val="00B51865"/>
    <w:rsid w:val="00B51A68"/>
    <w:rsid w:val="00B52EAE"/>
    <w:rsid w:val="00B53324"/>
    <w:rsid w:val="00B53CE5"/>
    <w:rsid w:val="00B5422A"/>
    <w:rsid w:val="00B54790"/>
    <w:rsid w:val="00B5488F"/>
    <w:rsid w:val="00B55DFA"/>
    <w:rsid w:val="00B56101"/>
    <w:rsid w:val="00B56492"/>
    <w:rsid w:val="00B56BC4"/>
    <w:rsid w:val="00B56EAD"/>
    <w:rsid w:val="00B60114"/>
    <w:rsid w:val="00B606ED"/>
    <w:rsid w:val="00B60748"/>
    <w:rsid w:val="00B60E7B"/>
    <w:rsid w:val="00B61437"/>
    <w:rsid w:val="00B614ED"/>
    <w:rsid w:val="00B62CDE"/>
    <w:rsid w:val="00B6307B"/>
    <w:rsid w:val="00B641FC"/>
    <w:rsid w:val="00B66AA7"/>
    <w:rsid w:val="00B66C78"/>
    <w:rsid w:val="00B67B8B"/>
    <w:rsid w:val="00B67BE3"/>
    <w:rsid w:val="00B67C06"/>
    <w:rsid w:val="00B67C8A"/>
    <w:rsid w:val="00B67D37"/>
    <w:rsid w:val="00B67DBE"/>
    <w:rsid w:val="00B70437"/>
    <w:rsid w:val="00B70D4C"/>
    <w:rsid w:val="00B7200D"/>
    <w:rsid w:val="00B72166"/>
    <w:rsid w:val="00B72B86"/>
    <w:rsid w:val="00B74815"/>
    <w:rsid w:val="00B76CB4"/>
    <w:rsid w:val="00B76CE1"/>
    <w:rsid w:val="00B77356"/>
    <w:rsid w:val="00B77751"/>
    <w:rsid w:val="00B778FA"/>
    <w:rsid w:val="00B77BDF"/>
    <w:rsid w:val="00B80515"/>
    <w:rsid w:val="00B805A7"/>
    <w:rsid w:val="00B80BFA"/>
    <w:rsid w:val="00B832CE"/>
    <w:rsid w:val="00B83ADC"/>
    <w:rsid w:val="00B84E7D"/>
    <w:rsid w:val="00B86791"/>
    <w:rsid w:val="00B87170"/>
    <w:rsid w:val="00B87714"/>
    <w:rsid w:val="00B9124C"/>
    <w:rsid w:val="00B927BB"/>
    <w:rsid w:val="00B93399"/>
    <w:rsid w:val="00B94FC7"/>
    <w:rsid w:val="00B952F2"/>
    <w:rsid w:val="00B95886"/>
    <w:rsid w:val="00B95F63"/>
    <w:rsid w:val="00B96357"/>
    <w:rsid w:val="00B966D2"/>
    <w:rsid w:val="00B97032"/>
    <w:rsid w:val="00B97A8D"/>
    <w:rsid w:val="00B97E4A"/>
    <w:rsid w:val="00BA0377"/>
    <w:rsid w:val="00BA04DC"/>
    <w:rsid w:val="00BA085C"/>
    <w:rsid w:val="00BA15FD"/>
    <w:rsid w:val="00BA183A"/>
    <w:rsid w:val="00BA1C95"/>
    <w:rsid w:val="00BA1E67"/>
    <w:rsid w:val="00BA206A"/>
    <w:rsid w:val="00BA2539"/>
    <w:rsid w:val="00BA3307"/>
    <w:rsid w:val="00BA339E"/>
    <w:rsid w:val="00BA39D8"/>
    <w:rsid w:val="00BA3B0B"/>
    <w:rsid w:val="00BA4568"/>
    <w:rsid w:val="00BA45BC"/>
    <w:rsid w:val="00BA469C"/>
    <w:rsid w:val="00BA55B4"/>
    <w:rsid w:val="00BA5673"/>
    <w:rsid w:val="00BA591D"/>
    <w:rsid w:val="00BA62D6"/>
    <w:rsid w:val="00BA6995"/>
    <w:rsid w:val="00BA6EEE"/>
    <w:rsid w:val="00BA73C0"/>
    <w:rsid w:val="00BB09C5"/>
    <w:rsid w:val="00BB124A"/>
    <w:rsid w:val="00BB20FD"/>
    <w:rsid w:val="00BB2406"/>
    <w:rsid w:val="00BB3A9F"/>
    <w:rsid w:val="00BB3D1E"/>
    <w:rsid w:val="00BB403E"/>
    <w:rsid w:val="00BB4DE9"/>
    <w:rsid w:val="00BB6CAF"/>
    <w:rsid w:val="00BB73EB"/>
    <w:rsid w:val="00BC03D3"/>
    <w:rsid w:val="00BC1A52"/>
    <w:rsid w:val="00BC1CE7"/>
    <w:rsid w:val="00BC2CC1"/>
    <w:rsid w:val="00BC2DD2"/>
    <w:rsid w:val="00BC402A"/>
    <w:rsid w:val="00BC43F5"/>
    <w:rsid w:val="00BC5E73"/>
    <w:rsid w:val="00BC621B"/>
    <w:rsid w:val="00BC62F9"/>
    <w:rsid w:val="00BC67BB"/>
    <w:rsid w:val="00BC7B3B"/>
    <w:rsid w:val="00BD0F31"/>
    <w:rsid w:val="00BD1C5F"/>
    <w:rsid w:val="00BD43D8"/>
    <w:rsid w:val="00BD491C"/>
    <w:rsid w:val="00BD685E"/>
    <w:rsid w:val="00BD6D53"/>
    <w:rsid w:val="00BD6DD7"/>
    <w:rsid w:val="00BD7B53"/>
    <w:rsid w:val="00BE0117"/>
    <w:rsid w:val="00BE09BE"/>
    <w:rsid w:val="00BE160D"/>
    <w:rsid w:val="00BE1A60"/>
    <w:rsid w:val="00BE1EEA"/>
    <w:rsid w:val="00BE25C6"/>
    <w:rsid w:val="00BE294F"/>
    <w:rsid w:val="00BE3247"/>
    <w:rsid w:val="00BE3F5D"/>
    <w:rsid w:val="00BE410B"/>
    <w:rsid w:val="00BE434E"/>
    <w:rsid w:val="00BE45C7"/>
    <w:rsid w:val="00BE4B27"/>
    <w:rsid w:val="00BE6017"/>
    <w:rsid w:val="00BE7B6E"/>
    <w:rsid w:val="00BF0575"/>
    <w:rsid w:val="00BF0CE5"/>
    <w:rsid w:val="00BF154B"/>
    <w:rsid w:val="00BF1FB0"/>
    <w:rsid w:val="00BF21BB"/>
    <w:rsid w:val="00BF2E32"/>
    <w:rsid w:val="00BF3195"/>
    <w:rsid w:val="00BF323C"/>
    <w:rsid w:val="00BF35B4"/>
    <w:rsid w:val="00BF6988"/>
    <w:rsid w:val="00BF76D5"/>
    <w:rsid w:val="00BF7A2C"/>
    <w:rsid w:val="00C005E9"/>
    <w:rsid w:val="00C00E43"/>
    <w:rsid w:val="00C00E95"/>
    <w:rsid w:val="00C016CD"/>
    <w:rsid w:val="00C0305A"/>
    <w:rsid w:val="00C05F1D"/>
    <w:rsid w:val="00C06029"/>
    <w:rsid w:val="00C06036"/>
    <w:rsid w:val="00C06DDA"/>
    <w:rsid w:val="00C07215"/>
    <w:rsid w:val="00C07873"/>
    <w:rsid w:val="00C078E1"/>
    <w:rsid w:val="00C07CEE"/>
    <w:rsid w:val="00C1016D"/>
    <w:rsid w:val="00C114F3"/>
    <w:rsid w:val="00C1262E"/>
    <w:rsid w:val="00C12666"/>
    <w:rsid w:val="00C128AC"/>
    <w:rsid w:val="00C13434"/>
    <w:rsid w:val="00C13A93"/>
    <w:rsid w:val="00C153DE"/>
    <w:rsid w:val="00C217F9"/>
    <w:rsid w:val="00C21B20"/>
    <w:rsid w:val="00C21EC8"/>
    <w:rsid w:val="00C2371E"/>
    <w:rsid w:val="00C24434"/>
    <w:rsid w:val="00C24490"/>
    <w:rsid w:val="00C250F9"/>
    <w:rsid w:val="00C25333"/>
    <w:rsid w:val="00C25C0D"/>
    <w:rsid w:val="00C26E30"/>
    <w:rsid w:val="00C30567"/>
    <w:rsid w:val="00C3136A"/>
    <w:rsid w:val="00C3158A"/>
    <w:rsid w:val="00C31929"/>
    <w:rsid w:val="00C32DC9"/>
    <w:rsid w:val="00C33B9A"/>
    <w:rsid w:val="00C3411A"/>
    <w:rsid w:val="00C3473E"/>
    <w:rsid w:val="00C34A92"/>
    <w:rsid w:val="00C34CB1"/>
    <w:rsid w:val="00C360B0"/>
    <w:rsid w:val="00C3770A"/>
    <w:rsid w:val="00C37B88"/>
    <w:rsid w:val="00C4004A"/>
    <w:rsid w:val="00C41034"/>
    <w:rsid w:val="00C4108F"/>
    <w:rsid w:val="00C42CEC"/>
    <w:rsid w:val="00C433E7"/>
    <w:rsid w:val="00C43C6C"/>
    <w:rsid w:val="00C43FD3"/>
    <w:rsid w:val="00C44396"/>
    <w:rsid w:val="00C44553"/>
    <w:rsid w:val="00C45976"/>
    <w:rsid w:val="00C45A0B"/>
    <w:rsid w:val="00C45E26"/>
    <w:rsid w:val="00C463F4"/>
    <w:rsid w:val="00C46449"/>
    <w:rsid w:val="00C46542"/>
    <w:rsid w:val="00C46671"/>
    <w:rsid w:val="00C46AE4"/>
    <w:rsid w:val="00C46D38"/>
    <w:rsid w:val="00C46F47"/>
    <w:rsid w:val="00C47203"/>
    <w:rsid w:val="00C50A77"/>
    <w:rsid w:val="00C51AAF"/>
    <w:rsid w:val="00C5350B"/>
    <w:rsid w:val="00C53ED2"/>
    <w:rsid w:val="00C541BB"/>
    <w:rsid w:val="00C54212"/>
    <w:rsid w:val="00C54377"/>
    <w:rsid w:val="00C55ACA"/>
    <w:rsid w:val="00C55C36"/>
    <w:rsid w:val="00C563AD"/>
    <w:rsid w:val="00C56767"/>
    <w:rsid w:val="00C601A9"/>
    <w:rsid w:val="00C60C86"/>
    <w:rsid w:val="00C61F07"/>
    <w:rsid w:val="00C62B60"/>
    <w:rsid w:val="00C65558"/>
    <w:rsid w:val="00C65932"/>
    <w:rsid w:val="00C65BE2"/>
    <w:rsid w:val="00C70813"/>
    <w:rsid w:val="00C70E38"/>
    <w:rsid w:val="00C7170F"/>
    <w:rsid w:val="00C718BE"/>
    <w:rsid w:val="00C71F9D"/>
    <w:rsid w:val="00C72EAB"/>
    <w:rsid w:val="00C735F4"/>
    <w:rsid w:val="00C739A0"/>
    <w:rsid w:val="00C74228"/>
    <w:rsid w:val="00C746A2"/>
    <w:rsid w:val="00C75D23"/>
    <w:rsid w:val="00C760A5"/>
    <w:rsid w:val="00C7627B"/>
    <w:rsid w:val="00C76312"/>
    <w:rsid w:val="00C7687E"/>
    <w:rsid w:val="00C76BD1"/>
    <w:rsid w:val="00C773F7"/>
    <w:rsid w:val="00C77451"/>
    <w:rsid w:val="00C77D8C"/>
    <w:rsid w:val="00C80B1D"/>
    <w:rsid w:val="00C80F38"/>
    <w:rsid w:val="00C81FDD"/>
    <w:rsid w:val="00C827B2"/>
    <w:rsid w:val="00C83C11"/>
    <w:rsid w:val="00C8442D"/>
    <w:rsid w:val="00C84C4A"/>
    <w:rsid w:val="00C84C86"/>
    <w:rsid w:val="00C84EAD"/>
    <w:rsid w:val="00C84FFF"/>
    <w:rsid w:val="00C85032"/>
    <w:rsid w:val="00C867ED"/>
    <w:rsid w:val="00C87299"/>
    <w:rsid w:val="00C8784B"/>
    <w:rsid w:val="00C90252"/>
    <w:rsid w:val="00C90449"/>
    <w:rsid w:val="00C91FC6"/>
    <w:rsid w:val="00C922AE"/>
    <w:rsid w:val="00C92366"/>
    <w:rsid w:val="00C927CB"/>
    <w:rsid w:val="00C932D0"/>
    <w:rsid w:val="00C933EC"/>
    <w:rsid w:val="00C9350E"/>
    <w:rsid w:val="00C93885"/>
    <w:rsid w:val="00C9489A"/>
    <w:rsid w:val="00C97736"/>
    <w:rsid w:val="00C97EC3"/>
    <w:rsid w:val="00CA04B6"/>
    <w:rsid w:val="00CA0C31"/>
    <w:rsid w:val="00CA1A99"/>
    <w:rsid w:val="00CA1E07"/>
    <w:rsid w:val="00CA2518"/>
    <w:rsid w:val="00CA25C7"/>
    <w:rsid w:val="00CA36A1"/>
    <w:rsid w:val="00CA3FB0"/>
    <w:rsid w:val="00CA452D"/>
    <w:rsid w:val="00CA53DA"/>
    <w:rsid w:val="00CB0FB1"/>
    <w:rsid w:val="00CB10AF"/>
    <w:rsid w:val="00CB269A"/>
    <w:rsid w:val="00CB35FE"/>
    <w:rsid w:val="00CB3B0A"/>
    <w:rsid w:val="00CB45AC"/>
    <w:rsid w:val="00CB4910"/>
    <w:rsid w:val="00CB4BD0"/>
    <w:rsid w:val="00CB4D77"/>
    <w:rsid w:val="00CB556C"/>
    <w:rsid w:val="00CB55DB"/>
    <w:rsid w:val="00CB66AF"/>
    <w:rsid w:val="00CB6C66"/>
    <w:rsid w:val="00CB7707"/>
    <w:rsid w:val="00CC0580"/>
    <w:rsid w:val="00CC247B"/>
    <w:rsid w:val="00CC260A"/>
    <w:rsid w:val="00CC31C3"/>
    <w:rsid w:val="00CC3BF2"/>
    <w:rsid w:val="00CC42EE"/>
    <w:rsid w:val="00CC62BD"/>
    <w:rsid w:val="00CC6952"/>
    <w:rsid w:val="00CC6D4C"/>
    <w:rsid w:val="00CC7F99"/>
    <w:rsid w:val="00CD0AA4"/>
    <w:rsid w:val="00CD1258"/>
    <w:rsid w:val="00CD1262"/>
    <w:rsid w:val="00CD16CD"/>
    <w:rsid w:val="00CD1FA9"/>
    <w:rsid w:val="00CD2A12"/>
    <w:rsid w:val="00CD3303"/>
    <w:rsid w:val="00CD3E47"/>
    <w:rsid w:val="00CD3EA9"/>
    <w:rsid w:val="00CD484D"/>
    <w:rsid w:val="00CD4C03"/>
    <w:rsid w:val="00CD52E4"/>
    <w:rsid w:val="00CD540C"/>
    <w:rsid w:val="00CD54D4"/>
    <w:rsid w:val="00CD57BD"/>
    <w:rsid w:val="00CD6053"/>
    <w:rsid w:val="00CD6A9B"/>
    <w:rsid w:val="00CD7426"/>
    <w:rsid w:val="00CE03F0"/>
    <w:rsid w:val="00CE0742"/>
    <w:rsid w:val="00CE0B0A"/>
    <w:rsid w:val="00CE0C3A"/>
    <w:rsid w:val="00CE16C7"/>
    <w:rsid w:val="00CE1C82"/>
    <w:rsid w:val="00CE2421"/>
    <w:rsid w:val="00CE37C1"/>
    <w:rsid w:val="00CE4A5C"/>
    <w:rsid w:val="00CE5248"/>
    <w:rsid w:val="00CE6238"/>
    <w:rsid w:val="00CE65FD"/>
    <w:rsid w:val="00CE6D3C"/>
    <w:rsid w:val="00CE7086"/>
    <w:rsid w:val="00CE71AD"/>
    <w:rsid w:val="00CE7A27"/>
    <w:rsid w:val="00CF02CC"/>
    <w:rsid w:val="00CF0A9F"/>
    <w:rsid w:val="00CF1894"/>
    <w:rsid w:val="00CF2307"/>
    <w:rsid w:val="00CF35FD"/>
    <w:rsid w:val="00CF37BB"/>
    <w:rsid w:val="00CF4288"/>
    <w:rsid w:val="00CF4E68"/>
    <w:rsid w:val="00CF5ABD"/>
    <w:rsid w:val="00CF5BF0"/>
    <w:rsid w:val="00CF6A85"/>
    <w:rsid w:val="00CF7351"/>
    <w:rsid w:val="00CF73EA"/>
    <w:rsid w:val="00CF7748"/>
    <w:rsid w:val="00D01296"/>
    <w:rsid w:val="00D02103"/>
    <w:rsid w:val="00D024E8"/>
    <w:rsid w:val="00D02721"/>
    <w:rsid w:val="00D02DC3"/>
    <w:rsid w:val="00D02DC5"/>
    <w:rsid w:val="00D0320D"/>
    <w:rsid w:val="00D03235"/>
    <w:rsid w:val="00D03EBE"/>
    <w:rsid w:val="00D04602"/>
    <w:rsid w:val="00D04FD4"/>
    <w:rsid w:val="00D06639"/>
    <w:rsid w:val="00D06A76"/>
    <w:rsid w:val="00D06DD4"/>
    <w:rsid w:val="00D06FD6"/>
    <w:rsid w:val="00D07078"/>
    <w:rsid w:val="00D075DA"/>
    <w:rsid w:val="00D0787B"/>
    <w:rsid w:val="00D101FB"/>
    <w:rsid w:val="00D1022A"/>
    <w:rsid w:val="00D10520"/>
    <w:rsid w:val="00D105F8"/>
    <w:rsid w:val="00D11D5A"/>
    <w:rsid w:val="00D1266C"/>
    <w:rsid w:val="00D1291D"/>
    <w:rsid w:val="00D12B77"/>
    <w:rsid w:val="00D13E8A"/>
    <w:rsid w:val="00D15465"/>
    <w:rsid w:val="00D15635"/>
    <w:rsid w:val="00D1570D"/>
    <w:rsid w:val="00D15A67"/>
    <w:rsid w:val="00D15CF5"/>
    <w:rsid w:val="00D15EE0"/>
    <w:rsid w:val="00D16B6D"/>
    <w:rsid w:val="00D16C13"/>
    <w:rsid w:val="00D17E61"/>
    <w:rsid w:val="00D17FA1"/>
    <w:rsid w:val="00D20829"/>
    <w:rsid w:val="00D2252E"/>
    <w:rsid w:val="00D245D5"/>
    <w:rsid w:val="00D2485C"/>
    <w:rsid w:val="00D249CE"/>
    <w:rsid w:val="00D249EC"/>
    <w:rsid w:val="00D24A05"/>
    <w:rsid w:val="00D25787"/>
    <w:rsid w:val="00D266F7"/>
    <w:rsid w:val="00D26F72"/>
    <w:rsid w:val="00D27A8B"/>
    <w:rsid w:val="00D27B83"/>
    <w:rsid w:val="00D27DD1"/>
    <w:rsid w:val="00D3059D"/>
    <w:rsid w:val="00D310F5"/>
    <w:rsid w:val="00D313A3"/>
    <w:rsid w:val="00D31766"/>
    <w:rsid w:val="00D318AE"/>
    <w:rsid w:val="00D32A93"/>
    <w:rsid w:val="00D32E0A"/>
    <w:rsid w:val="00D332F2"/>
    <w:rsid w:val="00D333B8"/>
    <w:rsid w:val="00D33BB9"/>
    <w:rsid w:val="00D3428C"/>
    <w:rsid w:val="00D3474F"/>
    <w:rsid w:val="00D349EC"/>
    <w:rsid w:val="00D357C8"/>
    <w:rsid w:val="00D35CDA"/>
    <w:rsid w:val="00D36564"/>
    <w:rsid w:val="00D36BB6"/>
    <w:rsid w:val="00D371CF"/>
    <w:rsid w:val="00D3739E"/>
    <w:rsid w:val="00D40506"/>
    <w:rsid w:val="00D409C4"/>
    <w:rsid w:val="00D4158B"/>
    <w:rsid w:val="00D4255E"/>
    <w:rsid w:val="00D4343D"/>
    <w:rsid w:val="00D43ABF"/>
    <w:rsid w:val="00D444C7"/>
    <w:rsid w:val="00D44F19"/>
    <w:rsid w:val="00D450C6"/>
    <w:rsid w:val="00D452CF"/>
    <w:rsid w:val="00D46196"/>
    <w:rsid w:val="00D46C88"/>
    <w:rsid w:val="00D47267"/>
    <w:rsid w:val="00D5049A"/>
    <w:rsid w:val="00D50800"/>
    <w:rsid w:val="00D50B9A"/>
    <w:rsid w:val="00D50E3A"/>
    <w:rsid w:val="00D51550"/>
    <w:rsid w:val="00D520EA"/>
    <w:rsid w:val="00D52C9F"/>
    <w:rsid w:val="00D52EF8"/>
    <w:rsid w:val="00D53382"/>
    <w:rsid w:val="00D53588"/>
    <w:rsid w:val="00D5358D"/>
    <w:rsid w:val="00D54626"/>
    <w:rsid w:val="00D547C6"/>
    <w:rsid w:val="00D55310"/>
    <w:rsid w:val="00D55CDB"/>
    <w:rsid w:val="00D5657A"/>
    <w:rsid w:val="00D572FA"/>
    <w:rsid w:val="00D574D7"/>
    <w:rsid w:val="00D61025"/>
    <w:rsid w:val="00D6140B"/>
    <w:rsid w:val="00D624B4"/>
    <w:rsid w:val="00D62903"/>
    <w:rsid w:val="00D62A59"/>
    <w:rsid w:val="00D6329C"/>
    <w:rsid w:val="00D63365"/>
    <w:rsid w:val="00D63FA4"/>
    <w:rsid w:val="00D646AB"/>
    <w:rsid w:val="00D64858"/>
    <w:rsid w:val="00D6517F"/>
    <w:rsid w:val="00D659BF"/>
    <w:rsid w:val="00D65C5C"/>
    <w:rsid w:val="00D65D9C"/>
    <w:rsid w:val="00D6647F"/>
    <w:rsid w:val="00D67249"/>
    <w:rsid w:val="00D673C1"/>
    <w:rsid w:val="00D67629"/>
    <w:rsid w:val="00D707B6"/>
    <w:rsid w:val="00D709A6"/>
    <w:rsid w:val="00D71516"/>
    <w:rsid w:val="00D71693"/>
    <w:rsid w:val="00D720C9"/>
    <w:rsid w:val="00D72397"/>
    <w:rsid w:val="00D72D0D"/>
    <w:rsid w:val="00D72D9C"/>
    <w:rsid w:val="00D72EA4"/>
    <w:rsid w:val="00D741EE"/>
    <w:rsid w:val="00D74583"/>
    <w:rsid w:val="00D747BF"/>
    <w:rsid w:val="00D74B2C"/>
    <w:rsid w:val="00D74F31"/>
    <w:rsid w:val="00D75303"/>
    <w:rsid w:val="00D7699A"/>
    <w:rsid w:val="00D7789F"/>
    <w:rsid w:val="00D77AE1"/>
    <w:rsid w:val="00D80B04"/>
    <w:rsid w:val="00D80C65"/>
    <w:rsid w:val="00D81B07"/>
    <w:rsid w:val="00D83779"/>
    <w:rsid w:val="00D83869"/>
    <w:rsid w:val="00D83B06"/>
    <w:rsid w:val="00D83CF0"/>
    <w:rsid w:val="00D83EB2"/>
    <w:rsid w:val="00D843EB"/>
    <w:rsid w:val="00D849B6"/>
    <w:rsid w:val="00D84C05"/>
    <w:rsid w:val="00D85326"/>
    <w:rsid w:val="00D85530"/>
    <w:rsid w:val="00D85C6C"/>
    <w:rsid w:val="00D871AA"/>
    <w:rsid w:val="00D902C1"/>
    <w:rsid w:val="00D9046B"/>
    <w:rsid w:val="00D9142D"/>
    <w:rsid w:val="00D926C1"/>
    <w:rsid w:val="00D926C3"/>
    <w:rsid w:val="00D92C64"/>
    <w:rsid w:val="00D93355"/>
    <w:rsid w:val="00D933D4"/>
    <w:rsid w:val="00D93B55"/>
    <w:rsid w:val="00D94C5E"/>
    <w:rsid w:val="00D95164"/>
    <w:rsid w:val="00D95B04"/>
    <w:rsid w:val="00D95BC2"/>
    <w:rsid w:val="00D96F11"/>
    <w:rsid w:val="00D96F19"/>
    <w:rsid w:val="00DA0E2F"/>
    <w:rsid w:val="00DA2371"/>
    <w:rsid w:val="00DA2C06"/>
    <w:rsid w:val="00DA32D3"/>
    <w:rsid w:val="00DA372E"/>
    <w:rsid w:val="00DA4302"/>
    <w:rsid w:val="00DA6DD9"/>
    <w:rsid w:val="00DB0412"/>
    <w:rsid w:val="00DB0626"/>
    <w:rsid w:val="00DB0982"/>
    <w:rsid w:val="00DB0D13"/>
    <w:rsid w:val="00DB1AEF"/>
    <w:rsid w:val="00DB20D7"/>
    <w:rsid w:val="00DB240B"/>
    <w:rsid w:val="00DB26C7"/>
    <w:rsid w:val="00DB2AE8"/>
    <w:rsid w:val="00DB2CCA"/>
    <w:rsid w:val="00DB3932"/>
    <w:rsid w:val="00DB4BE5"/>
    <w:rsid w:val="00DB64E3"/>
    <w:rsid w:val="00DB65D0"/>
    <w:rsid w:val="00DB67F0"/>
    <w:rsid w:val="00DB7165"/>
    <w:rsid w:val="00DB72D4"/>
    <w:rsid w:val="00DC052F"/>
    <w:rsid w:val="00DC0E5D"/>
    <w:rsid w:val="00DC1483"/>
    <w:rsid w:val="00DC208D"/>
    <w:rsid w:val="00DC27E1"/>
    <w:rsid w:val="00DC35F9"/>
    <w:rsid w:val="00DC3737"/>
    <w:rsid w:val="00DC47C9"/>
    <w:rsid w:val="00DC4A16"/>
    <w:rsid w:val="00DC4B93"/>
    <w:rsid w:val="00DC5314"/>
    <w:rsid w:val="00DC569D"/>
    <w:rsid w:val="00DC650E"/>
    <w:rsid w:val="00DC680B"/>
    <w:rsid w:val="00DC684E"/>
    <w:rsid w:val="00DC6BCB"/>
    <w:rsid w:val="00DC7D54"/>
    <w:rsid w:val="00DD0DCF"/>
    <w:rsid w:val="00DD12CC"/>
    <w:rsid w:val="00DD20EC"/>
    <w:rsid w:val="00DD2676"/>
    <w:rsid w:val="00DD296C"/>
    <w:rsid w:val="00DD2970"/>
    <w:rsid w:val="00DD2A17"/>
    <w:rsid w:val="00DD2A9E"/>
    <w:rsid w:val="00DD2AE7"/>
    <w:rsid w:val="00DD3934"/>
    <w:rsid w:val="00DD3944"/>
    <w:rsid w:val="00DD3EC6"/>
    <w:rsid w:val="00DD435F"/>
    <w:rsid w:val="00DD4CC8"/>
    <w:rsid w:val="00DD514F"/>
    <w:rsid w:val="00DD5617"/>
    <w:rsid w:val="00DD5F9E"/>
    <w:rsid w:val="00DD6048"/>
    <w:rsid w:val="00DD702D"/>
    <w:rsid w:val="00DD7609"/>
    <w:rsid w:val="00DD7903"/>
    <w:rsid w:val="00DD7D6C"/>
    <w:rsid w:val="00DE04EF"/>
    <w:rsid w:val="00DE077B"/>
    <w:rsid w:val="00DE1699"/>
    <w:rsid w:val="00DE20AB"/>
    <w:rsid w:val="00DE29BD"/>
    <w:rsid w:val="00DE32DF"/>
    <w:rsid w:val="00DE3639"/>
    <w:rsid w:val="00DE37B9"/>
    <w:rsid w:val="00DE4493"/>
    <w:rsid w:val="00DE476C"/>
    <w:rsid w:val="00DE48FF"/>
    <w:rsid w:val="00DE5042"/>
    <w:rsid w:val="00DE6C94"/>
    <w:rsid w:val="00DE7817"/>
    <w:rsid w:val="00DE783F"/>
    <w:rsid w:val="00DE7E67"/>
    <w:rsid w:val="00DF03B9"/>
    <w:rsid w:val="00DF09C9"/>
    <w:rsid w:val="00DF14E3"/>
    <w:rsid w:val="00DF15BC"/>
    <w:rsid w:val="00DF1A30"/>
    <w:rsid w:val="00DF1CE2"/>
    <w:rsid w:val="00DF1DC5"/>
    <w:rsid w:val="00DF377F"/>
    <w:rsid w:val="00DF38E1"/>
    <w:rsid w:val="00DF3CD5"/>
    <w:rsid w:val="00DF404C"/>
    <w:rsid w:val="00DF5B11"/>
    <w:rsid w:val="00DF5ED5"/>
    <w:rsid w:val="00DF77F7"/>
    <w:rsid w:val="00DF7871"/>
    <w:rsid w:val="00E00550"/>
    <w:rsid w:val="00E0083B"/>
    <w:rsid w:val="00E00929"/>
    <w:rsid w:val="00E00952"/>
    <w:rsid w:val="00E013F6"/>
    <w:rsid w:val="00E01527"/>
    <w:rsid w:val="00E0189D"/>
    <w:rsid w:val="00E024C1"/>
    <w:rsid w:val="00E02718"/>
    <w:rsid w:val="00E03238"/>
    <w:rsid w:val="00E048D6"/>
    <w:rsid w:val="00E04D95"/>
    <w:rsid w:val="00E04DF0"/>
    <w:rsid w:val="00E055D1"/>
    <w:rsid w:val="00E05C7D"/>
    <w:rsid w:val="00E06312"/>
    <w:rsid w:val="00E06314"/>
    <w:rsid w:val="00E06ECD"/>
    <w:rsid w:val="00E078A1"/>
    <w:rsid w:val="00E115AF"/>
    <w:rsid w:val="00E1196B"/>
    <w:rsid w:val="00E11C95"/>
    <w:rsid w:val="00E123E7"/>
    <w:rsid w:val="00E13C19"/>
    <w:rsid w:val="00E14336"/>
    <w:rsid w:val="00E148C7"/>
    <w:rsid w:val="00E14AE6"/>
    <w:rsid w:val="00E16145"/>
    <w:rsid w:val="00E1632B"/>
    <w:rsid w:val="00E16810"/>
    <w:rsid w:val="00E16CDC"/>
    <w:rsid w:val="00E17262"/>
    <w:rsid w:val="00E2280B"/>
    <w:rsid w:val="00E230E6"/>
    <w:rsid w:val="00E23494"/>
    <w:rsid w:val="00E2372D"/>
    <w:rsid w:val="00E25905"/>
    <w:rsid w:val="00E26C1A"/>
    <w:rsid w:val="00E26EB2"/>
    <w:rsid w:val="00E27233"/>
    <w:rsid w:val="00E272E7"/>
    <w:rsid w:val="00E2771E"/>
    <w:rsid w:val="00E2780B"/>
    <w:rsid w:val="00E308D5"/>
    <w:rsid w:val="00E31205"/>
    <w:rsid w:val="00E312F9"/>
    <w:rsid w:val="00E313B9"/>
    <w:rsid w:val="00E317E5"/>
    <w:rsid w:val="00E32152"/>
    <w:rsid w:val="00E327A9"/>
    <w:rsid w:val="00E32FCD"/>
    <w:rsid w:val="00E331EC"/>
    <w:rsid w:val="00E3371D"/>
    <w:rsid w:val="00E341AC"/>
    <w:rsid w:val="00E345CF"/>
    <w:rsid w:val="00E34E5F"/>
    <w:rsid w:val="00E34F41"/>
    <w:rsid w:val="00E36645"/>
    <w:rsid w:val="00E36FC0"/>
    <w:rsid w:val="00E378B6"/>
    <w:rsid w:val="00E37DE0"/>
    <w:rsid w:val="00E4061A"/>
    <w:rsid w:val="00E40EEC"/>
    <w:rsid w:val="00E418EB"/>
    <w:rsid w:val="00E41AE6"/>
    <w:rsid w:val="00E42457"/>
    <w:rsid w:val="00E44769"/>
    <w:rsid w:val="00E4481F"/>
    <w:rsid w:val="00E44CF9"/>
    <w:rsid w:val="00E44FD2"/>
    <w:rsid w:val="00E458E7"/>
    <w:rsid w:val="00E464E6"/>
    <w:rsid w:val="00E469A9"/>
    <w:rsid w:val="00E50A22"/>
    <w:rsid w:val="00E50C33"/>
    <w:rsid w:val="00E5148D"/>
    <w:rsid w:val="00E529E4"/>
    <w:rsid w:val="00E52E82"/>
    <w:rsid w:val="00E5392D"/>
    <w:rsid w:val="00E5483F"/>
    <w:rsid w:val="00E54F45"/>
    <w:rsid w:val="00E5588A"/>
    <w:rsid w:val="00E55AAA"/>
    <w:rsid w:val="00E56529"/>
    <w:rsid w:val="00E570F8"/>
    <w:rsid w:val="00E57383"/>
    <w:rsid w:val="00E57517"/>
    <w:rsid w:val="00E57DB0"/>
    <w:rsid w:val="00E57E5A"/>
    <w:rsid w:val="00E601F0"/>
    <w:rsid w:val="00E607CF"/>
    <w:rsid w:val="00E61564"/>
    <w:rsid w:val="00E6185F"/>
    <w:rsid w:val="00E619E6"/>
    <w:rsid w:val="00E61C4E"/>
    <w:rsid w:val="00E6223B"/>
    <w:rsid w:val="00E62B3D"/>
    <w:rsid w:val="00E63144"/>
    <w:rsid w:val="00E63186"/>
    <w:rsid w:val="00E63779"/>
    <w:rsid w:val="00E63A3A"/>
    <w:rsid w:val="00E63A88"/>
    <w:rsid w:val="00E643D6"/>
    <w:rsid w:val="00E6456A"/>
    <w:rsid w:val="00E64CB3"/>
    <w:rsid w:val="00E65484"/>
    <w:rsid w:val="00E65F0B"/>
    <w:rsid w:val="00E661AB"/>
    <w:rsid w:val="00E66384"/>
    <w:rsid w:val="00E6651A"/>
    <w:rsid w:val="00E666F6"/>
    <w:rsid w:val="00E676C0"/>
    <w:rsid w:val="00E67A14"/>
    <w:rsid w:val="00E702EE"/>
    <w:rsid w:val="00E70308"/>
    <w:rsid w:val="00E703E7"/>
    <w:rsid w:val="00E712BD"/>
    <w:rsid w:val="00E71322"/>
    <w:rsid w:val="00E71A73"/>
    <w:rsid w:val="00E730B7"/>
    <w:rsid w:val="00E7351D"/>
    <w:rsid w:val="00E75387"/>
    <w:rsid w:val="00E76A2A"/>
    <w:rsid w:val="00E77968"/>
    <w:rsid w:val="00E77DBD"/>
    <w:rsid w:val="00E8062E"/>
    <w:rsid w:val="00E81B76"/>
    <w:rsid w:val="00E8303D"/>
    <w:rsid w:val="00E84C11"/>
    <w:rsid w:val="00E84DFD"/>
    <w:rsid w:val="00E8538B"/>
    <w:rsid w:val="00E858A7"/>
    <w:rsid w:val="00E85AFC"/>
    <w:rsid w:val="00E867CF"/>
    <w:rsid w:val="00E87056"/>
    <w:rsid w:val="00E8710C"/>
    <w:rsid w:val="00E90DF5"/>
    <w:rsid w:val="00E914D9"/>
    <w:rsid w:val="00E91BC4"/>
    <w:rsid w:val="00E91C71"/>
    <w:rsid w:val="00E92C51"/>
    <w:rsid w:val="00E9415B"/>
    <w:rsid w:val="00E94BD8"/>
    <w:rsid w:val="00E95845"/>
    <w:rsid w:val="00E959FE"/>
    <w:rsid w:val="00E95B93"/>
    <w:rsid w:val="00E9616E"/>
    <w:rsid w:val="00E96A24"/>
    <w:rsid w:val="00E97C02"/>
    <w:rsid w:val="00EA128C"/>
    <w:rsid w:val="00EA185B"/>
    <w:rsid w:val="00EA2B4E"/>
    <w:rsid w:val="00EA3065"/>
    <w:rsid w:val="00EA341D"/>
    <w:rsid w:val="00EA54AF"/>
    <w:rsid w:val="00EA7E81"/>
    <w:rsid w:val="00EB049C"/>
    <w:rsid w:val="00EB0A0C"/>
    <w:rsid w:val="00EB0E77"/>
    <w:rsid w:val="00EB0F10"/>
    <w:rsid w:val="00EB0F38"/>
    <w:rsid w:val="00EB0FF4"/>
    <w:rsid w:val="00EB189A"/>
    <w:rsid w:val="00EB19D1"/>
    <w:rsid w:val="00EB1A52"/>
    <w:rsid w:val="00EB1FFB"/>
    <w:rsid w:val="00EB2143"/>
    <w:rsid w:val="00EB2374"/>
    <w:rsid w:val="00EB2CB4"/>
    <w:rsid w:val="00EB3641"/>
    <w:rsid w:val="00EB411C"/>
    <w:rsid w:val="00EB42C9"/>
    <w:rsid w:val="00EB49F7"/>
    <w:rsid w:val="00EB4FFF"/>
    <w:rsid w:val="00EB5A2E"/>
    <w:rsid w:val="00EB5C74"/>
    <w:rsid w:val="00EB6300"/>
    <w:rsid w:val="00EB63E9"/>
    <w:rsid w:val="00EB709E"/>
    <w:rsid w:val="00EB7534"/>
    <w:rsid w:val="00EC0219"/>
    <w:rsid w:val="00EC0442"/>
    <w:rsid w:val="00EC0470"/>
    <w:rsid w:val="00EC09B7"/>
    <w:rsid w:val="00EC0F73"/>
    <w:rsid w:val="00EC0F90"/>
    <w:rsid w:val="00EC28B8"/>
    <w:rsid w:val="00EC3240"/>
    <w:rsid w:val="00EC3736"/>
    <w:rsid w:val="00EC37D7"/>
    <w:rsid w:val="00EC38DF"/>
    <w:rsid w:val="00EC3C8F"/>
    <w:rsid w:val="00EC4A29"/>
    <w:rsid w:val="00EC5BE8"/>
    <w:rsid w:val="00EC66A9"/>
    <w:rsid w:val="00EC6B45"/>
    <w:rsid w:val="00EC7422"/>
    <w:rsid w:val="00ED010B"/>
    <w:rsid w:val="00ED02B1"/>
    <w:rsid w:val="00ED042E"/>
    <w:rsid w:val="00ED1E95"/>
    <w:rsid w:val="00ED2714"/>
    <w:rsid w:val="00ED32A9"/>
    <w:rsid w:val="00ED3E8E"/>
    <w:rsid w:val="00ED48FD"/>
    <w:rsid w:val="00ED4912"/>
    <w:rsid w:val="00ED4F78"/>
    <w:rsid w:val="00ED5058"/>
    <w:rsid w:val="00ED5CAB"/>
    <w:rsid w:val="00ED6345"/>
    <w:rsid w:val="00ED6B72"/>
    <w:rsid w:val="00ED6C60"/>
    <w:rsid w:val="00ED6D3A"/>
    <w:rsid w:val="00ED7893"/>
    <w:rsid w:val="00EE0C2D"/>
    <w:rsid w:val="00EE0CF1"/>
    <w:rsid w:val="00EE189F"/>
    <w:rsid w:val="00EE2DE9"/>
    <w:rsid w:val="00EE3892"/>
    <w:rsid w:val="00EE402D"/>
    <w:rsid w:val="00EE4756"/>
    <w:rsid w:val="00EE61A9"/>
    <w:rsid w:val="00EE6283"/>
    <w:rsid w:val="00EE6C2D"/>
    <w:rsid w:val="00EE7547"/>
    <w:rsid w:val="00EF0B1F"/>
    <w:rsid w:val="00EF0C97"/>
    <w:rsid w:val="00EF1493"/>
    <w:rsid w:val="00EF1844"/>
    <w:rsid w:val="00EF1A01"/>
    <w:rsid w:val="00EF4019"/>
    <w:rsid w:val="00EF4FA4"/>
    <w:rsid w:val="00EF507B"/>
    <w:rsid w:val="00EF51F5"/>
    <w:rsid w:val="00EF534D"/>
    <w:rsid w:val="00EF643C"/>
    <w:rsid w:val="00EF6765"/>
    <w:rsid w:val="00EF6FB1"/>
    <w:rsid w:val="00EF7250"/>
    <w:rsid w:val="00EF73C1"/>
    <w:rsid w:val="00EF7916"/>
    <w:rsid w:val="00EF7A53"/>
    <w:rsid w:val="00F01E4D"/>
    <w:rsid w:val="00F03ED7"/>
    <w:rsid w:val="00F046B8"/>
    <w:rsid w:val="00F055CE"/>
    <w:rsid w:val="00F072BC"/>
    <w:rsid w:val="00F07DF8"/>
    <w:rsid w:val="00F10120"/>
    <w:rsid w:val="00F10328"/>
    <w:rsid w:val="00F108B7"/>
    <w:rsid w:val="00F111B8"/>
    <w:rsid w:val="00F1138A"/>
    <w:rsid w:val="00F113AB"/>
    <w:rsid w:val="00F11576"/>
    <w:rsid w:val="00F11F4F"/>
    <w:rsid w:val="00F1209D"/>
    <w:rsid w:val="00F1251B"/>
    <w:rsid w:val="00F126EF"/>
    <w:rsid w:val="00F12753"/>
    <w:rsid w:val="00F12BC1"/>
    <w:rsid w:val="00F14245"/>
    <w:rsid w:val="00F147D7"/>
    <w:rsid w:val="00F14977"/>
    <w:rsid w:val="00F149AF"/>
    <w:rsid w:val="00F15674"/>
    <w:rsid w:val="00F15FA9"/>
    <w:rsid w:val="00F17100"/>
    <w:rsid w:val="00F17452"/>
    <w:rsid w:val="00F17E03"/>
    <w:rsid w:val="00F20D7A"/>
    <w:rsid w:val="00F2112B"/>
    <w:rsid w:val="00F2183E"/>
    <w:rsid w:val="00F21BA7"/>
    <w:rsid w:val="00F220F0"/>
    <w:rsid w:val="00F221D9"/>
    <w:rsid w:val="00F23152"/>
    <w:rsid w:val="00F2344E"/>
    <w:rsid w:val="00F237FF"/>
    <w:rsid w:val="00F2491B"/>
    <w:rsid w:val="00F26BE7"/>
    <w:rsid w:val="00F2705B"/>
    <w:rsid w:val="00F27AD1"/>
    <w:rsid w:val="00F27BF7"/>
    <w:rsid w:val="00F305FF"/>
    <w:rsid w:val="00F317C2"/>
    <w:rsid w:val="00F328CA"/>
    <w:rsid w:val="00F32F7E"/>
    <w:rsid w:val="00F33197"/>
    <w:rsid w:val="00F33BCC"/>
    <w:rsid w:val="00F35251"/>
    <w:rsid w:val="00F35812"/>
    <w:rsid w:val="00F35BA0"/>
    <w:rsid w:val="00F36983"/>
    <w:rsid w:val="00F36A82"/>
    <w:rsid w:val="00F3792E"/>
    <w:rsid w:val="00F37AC3"/>
    <w:rsid w:val="00F37B3B"/>
    <w:rsid w:val="00F408E7"/>
    <w:rsid w:val="00F422B8"/>
    <w:rsid w:val="00F425F5"/>
    <w:rsid w:val="00F426F7"/>
    <w:rsid w:val="00F42E80"/>
    <w:rsid w:val="00F439D8"/>
    <w:rsid w:val="00F43C19"/>
    <w:rsid w:val="00F44715"/>
    <w:rsid w:val="00F45638"/>
    <w:rsid w:val="00F466D8"/>
    <w:rsid w:val="00F46948"/>
    <w:rsid w:val="00F46AAC"/>
    <w:rsid w:val="00F46E34"/>
    <w:rsid w:val="00F50D82"/>
    <w:rsid w:val="00F518A7"/>
    <w:rsid w:val="00F51F79"/>
    <w:rsid w:val="00F52C2A"/>
    <w:rsid w:val="00F532AC"/>
    <w:rsid w:val="00F53428"/>
    <w:rsid w:val="00F54960"/>
    <w:rsid w:val="00F54D99"/>
    <w:rsid w:val="00F564EF"/>
    <w:rsid w:val="00F5673F"/>
    <w:rsid w:val="00F60CFF"/>
    <w:rsid w:val="00F60F44"/>
    <w:rsid w:val="00F61107"/>
    <w:rsid w:val="00F615E0"/>
    <w:rsid w:val="00F61856"/>
    <w:rsid w:val="00F6274A"/>
    <w:rsid w:val="00F6277A"/>
    <w:rsid w:val="00F62832"/>
    <w:rsid w:val="00F62B71"/>
    <w:rsid w:val="00F62F48"/>
    <w:rsid w:val="00F6412C"/>
    <w:rsid w:val="00F64C8A"/>
    <w:rsid w:val="00F65180"/>
    <w:rsid w:val="00F652A9"/>
    <w:rsid w:val="00F65B39"/>
    <w:rsid w:val="00F65D5B"/>
    <w:rsid w:val="00F6723E"/>
    <w:rsid w:val="00F67699"/>
    <w:rsid w:val="00F67DA3"/>
    <w:rsid w:val="00F7014E"/>
    <w:rsid w:val="00F7094D"/>
    <w:rsid w:val="00F71A0B"/>
    <w:rsid w:val="00F71C70"/>
    <w:rsid w:val="00F71F04"/>
    <w:rsid w:val="00F72560"/>
    <w:rsid w:val="00F72DCA"/>
    <w:rsid w:val="00F732BF"/>
    <w:rsid w:val="00F75C78"/>
    <w:rsid w:val="00F76654"/>
    <w:rsid w:val="00F77051"/>
    <w:rsid w:val="00F776B4"/>
    <w:rsid w:val="00F80319"/>
    <w:rsid w:val="00F81439"/>
    <w:rsid w:val="00F82AF7"/>
    <w:rsid w:val="00F8365A"/>
    <w:rsid w:val="00F836CB"/>
    <w:rsid w:val="00F838A5"/>
    <w:rsid w:val="00F8446B"/>
    <w:rsid w:val="00F84B50"/>
    <w:rsid w:val="00F853C0"/>
    <w:rsid w:val="00F855F9"/>
    <w:rsid w:val="00F8685A"/>
    <w:rsid w:val="00F86E23"/>
    <w:rsid w:val="00F9021D"/>
    <w:rsid w:val="00F90855"/>
    <w:rsid w:val="00F90A89"/>
    <w:rsid w:val="00F916D5"/>
    <w:rsid w:val="00F91EE4"/>
    <w:rsid w:val="00F92007"/>
    <w:rsid w:val="00F92584"/>
    <w:rsid w:val="00F92E02"/>
    <w:rsid w:val="00F93641"/>
    <w:rsid w:val="00F93D44"/>
    <w:rsid w:val="00F94E18"/>
    <w:rsid w:val="00F951C2"/>
    <w:rsid w:val="00F953F4"/>
    <w:rsid w:val="00F972FB"/>
    <w:rsid w:val="00F973CB"/>
    <w:rsid w:val="00F979E2"/>
    <w:rsid w:val="00F97F91"/>
    <w:rsid w:val="00FA0227"/>
    <w:rsid w:val="00FA04E3"/>
    <w:rsid w:val="00FA0ABA"/>
    <w:rsid w:val="00FA241E"/>
    <w:rsid w:val="00FA3591"/>
    <w:rsid w:val="00FA3661"/>
    <w:rsid w:val="00FA5FDE"/>
    <w:rsid w:val="00FA6A78"/>
    <w:rsid w:val="00FA6FAE"/>
    <w:rsid w:val="00FA70EC"/>
    <w:rsid w:val="00FA73F6"/>
    <w:rsid w:val="00FB0780"/>
    <w:rsid w:val="00FB1B00"/>
    <w:rsid w:val="00FB1CE7"/>
    <w:rsid w:val="00FB2FD6"/>
    <w:rsid w:val="00FB3335"/>
    <w:rsid w:val="00FB37B8"/>
    <w:rsid w:val="00FB3A73"/>
    <w:rsid w:val="00FB3E3F"/>
    <w:rsid w:val="00FB5131"/>
    <w:rsid w:val="00FB58F1"/>
    <w:rsid w:val="00FB5F82"/>
    <w:rsid w:val="00FB72DC"/>
    <w:rsid w:val="00FC04EA"/>
    <w:rsid w:val="00FC0A63"/>
    <w:rsid w:val="00FC0F1C"/>
    <w:rsid w:val="00FC1EB8"/>
    <w:rsid w:val="00FC22D7"/>
    <w:rsid w:val="00FC23FD"/>
    <w:rsid w:val="00FC24B7"/>
    <w:rsid w:val="00FC30D2"/>
    <w:rsid w:val="00FC323B"/>
    <w:rsid w:val="00FC42BE"/>
    <w:rsid w:val="00FC46C7"/>
    <w:rsid w:val="00FC636D"/>
    <w:rsid w:val="00FC71BA"/>
    <w:rsid w:val="00FD0286"/>
    <w:rsid w:val="00FD1C9F"/>
    <w:rsid w:val="00FD2366"/>
    <w:rsid w:val="00FD2BC4"/>
    <w:rsid w:val="00FD3630"/>
    <w:rsid w:val="00FD3E98"/>
    <w:rsid w:val="00FD4977"/>
    <w:rsid w:val="00FD6327"/>
    <w:rsid w:val="00FD669B"/>
    <w:rsid w:val="00FD6A67"/>
    <w:rsid w:val="00FD7214"/>
    <w:rsid w:val="00FD743F"/>
    <w:rsid w:val="00FD7D99"/>
    <w:rsid w:val="00FE08AB"/>
    <w:rsid w:val="00FE1E70"/>
    <w:rsid w:val="00FE37C8"/>
    <w:rsid w:val="00FE37F9"/>
    <w:rsid w:val="00FE4988"/>
    <w:rsid w:val="00FE4C18"/>
    <w:rsid w:val="00FE4D55"/>
    <w:rsid w:val="00FE4E84"/>
    <w:rsid w:val="00FE585F"/>
    <w:rsid w:val="00FE5A57"/>
    <w:rsid w:val="00FE71B6"/>
    <w:rsid w:val="00FF09DB"/>
    <w:rsid w:val="00FF19A1"/>
    <w:rsid w:val="00FF1C26"/>
    <w:rsid w:val="00FF2485"/>
    <w:rsid w:val="00FF2B81"/>
    <w:rsid w:val="00FF2C1E"/>
    <w:rsid w:val="00FF2E9B"/>
    <w:rsid w:val="00FF4F22"/>
    <w:rsid w:val="00FF581D"/>
    <w:rsid w:val="00FF5D0B"/>
    <w:rsid w:val="00FF68EF"/>
    <w:rsid w:val="00FF78E1"/>
    <w:rsid w:val="00FF79AB"/>
    <w:rsid w:val="04746EFD"/>
    <w:rsid w:val="07A907D4"/>
    <w:rsid w:val="091900DF"/>
    <w:rsid w:val="09332914"/>
    <w:rsid w:val="099D0CFC"/>
    <w:rsid w:val="09CD6E24"/>
    <w:rsid w:val="0B134C04"/>
    <w:rsid w:val="0B84750D"/>
    <w:rsid w:val="0BF72A85"/>
    <w:rsid w:val="0D3B027A"/>
    <w:rsid w:val="0EE024E5"/>
    <w:rsid w:val="13AA3A0C"/>
    <w:rsid w:val="14AF6B06"/>
    <w:rsid w:val="173330E1"/>
    <w:rsid w:val="17652180"/>
    <w:rsid w:val="1D2B4C67"/>
    <w:rsid w:val="245B6A54"/>
    <w:rsid w:val="249E600D"/>
    <w:rsid w:val="2670229E"/>
    <w:rsid w:val="276A7307"/>
    <w:rsid w:val="29B02117"/>
    <w:rsid w:val="2A054BF0"/>
    <w:rsid w:val="2A422C93"/>
    <w:rsid w:val="2B147ADF"/>
    <w:rsid w:val="2C2E735B"/>
    <w:rsid w:val="2D51329C"/>
    <w:rsid w:val="2DE44654"/>
    <w:rsid w:val="32BF1BDD"/>
    <w:rsid w:val="32F728A7"/>
    <w:rsid w:val="3471047A"/>
    <w:rsid w:val="35CD1C5E"/>
    <w:rsid w:val="3C6578B7"/>
    <w:rsid w:val="3DC20A6D"/>
    <w:rsid w:val="3DC73F35"/>
    <w:rsid w:val="4036494D"/>
    <w:rsid w:val="425D575F"/>
    <w:rsid w:val="441F710A"/>
    <w:rsid w:val="447D067F"/>
    <w:rsid w:val="448808AC"/>
    <w:rsid w:val="45CA797A"/>
    <w:rsid w:val="4A9F61AC"/>
    <w:rsid w:val="4C1F7306"/>
    <w:rsid w:val="4EF96A43"/>
    <w:rsid w:val="51BE3F93"/>
    <w:rsid w:val="51BF4510"/>
    <w:rsid w:val="5206274F"/>
    <w:rsid w:val="53253903"/>
    <w:rsid w:val="533616DC"/>
    <w:rsid w:val="572211A3"/>
    <w:rsid w:val="57C14026"/>
    <w:rsid w:val="5B7E1A1A"/>
    <w:rsid w:val="5DCA06E7"/>
    <w:rsid w:val="5FDE1706"/>
    <w:rsid w:val="5FF80189"/>
    <w:rsid w:val="60C34630"/>
    <w:rsid w:val="61B91B77"/>
    <w:rsid w:val="65F802F9"/>
    <w:rsid w:val="67A56AB9"/>
    <w:rsid w:val="6960553F"/>
    <w:rsid w:val="6A236408"/>
    <w:rsid w:val="6A633DBF"/>
    <w:rsid w:val="6BD976B6"/>
    <w:rsid w:val="6C324E23"/>
    <w:rsid w:val="6C81537F"/>
    <w:rsid w:val="6CD72A2D"/>
    <w:rsid w:val="6D3C5E90"/>
    <w:rsid w:val="725C306D"/>
    <w:rsid w:val="73206768"/>
    <w:rsid w:val="749E3F2E"/>
    <w:rsid w:val="75485ECB"/>
    <w:rsid w:val="78CB3845"/>
    <w:rsid w:val="79A31F6A"/>
    <w:rsid w:val="7B4E7577"/>
    <w:rsid w:val="7CD8510B"/>
    <w:rsid w:val="7D840E21"/>
    <w:rsid w:val="7FAA07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nhideWhenUsed="0" w:qFormat="1"/>
    <w:lsdException w:name="toc 2" w:semiHidden="0" w:unhideWhenUsed="0" w:qFormat="1"/>
    <w:lsdException w:name="toc 3" w:semiHidden="0" w:unhideWhenUsed="0"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semiHidden="0" w:uiPriority="0" w:unhideWhenUsed="0" w:qFormat="1"/>
    <w:lsdException w:name="footnote text" w:locked="1"/>
    <w:lsdException w:name="annotation text" w:locked="1" w:semiHidden="0" w:unhideWhenUsed="0" w:qFormat="1"/>
    <w:lsdException w:name="header" w:semiHidden="0" w:uiPriority="0" w:unhideWhenUsed="0" w:qFormat="1"/>
    <w:lsdException w:name="footer" w:semiHidden="0" w:unhideWhenUsed="0" w:qFormat="1"/>
    <w:lsdException w:name="index heading" w:locked="1"/>
    <w:lsdException w:name="caption" w:locked="1"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uiPriority="1" w:qFormat="1"/>
    <w:lsdException w:name="Body Text" w:semiHidden="0" w:uiPriority="0" w:unhideWhenUsed="0" w:qFormat="1"/>
    <w:lsdException w:name="Body Text Indent" w:semiHidden="0" w:unhideWhenUsed="0"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iPriority="11"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semiHidden="0" w:uiPriority="0" w:unhideWhenUsed="0" w:qFormat="1"/>
    <w:lsdException w:name="FollowedHyperlink" w:semiHidden="0" w:uiPriority="0" w:unhideWhenUsed="0" w:qFormat="1"/>
    <w:lsdException w:name="Strong" w:locked="1" w:semiHidden="0" w:uiPriority="22" w:unhideWhenUsed="0" w:qFormat="1"/>
    <w:lsdException w:name="Emphasis" w:locked="1" w:semiHidden="0" w:uiPriority="20" w:unhideWhenUsed="0" w:qFormat="1"/>
    <w:lsdException w:name="Document Map" w:semiHidden="0" w:uiPriority="0" w:unhideWhenUsed="0" w:qFormat="1"/>
    <w:lsdException w:name="Plain Text" w:semiHidden="0" w:unhideWhenUsed="0" w:qFormat="1"/>
    <w:lsdException w:name="E-mail Signature" w:locked="1"/>
    <w:lsdException w:name="Normal (Web)" w:semiHidden="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0" w:qFormat="1"/>
    <w:lsdException w:name="HTML Sample" w:locked="1"/>
    <w:lsdException w:name="HTML Typewriter" w:locked="1"/>
    <w:lsdException w:name="HTML Variable" w:locked="1"/>
    <w:lsdException w:name="Normal Table" w:qFormat="1"/>
    <w:lsdException w:name="annotation subject"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semiHidden="0" w:uiPriority="0" w:unhideWhenUsed="0" w:qFormat="1"/>
    <w:lsdException w:name="Table Grid" w:semiHidden="0" w:uiPriority="0"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Calibri" w:hAnsi="Calibri"/>
      <w:kern w:val="2"/>
      <w:sz w:val="21"/>
      <w:szCs w:val="22"/>
    </w:rPr>
  </w:style>
  <w:style w:type="paragraph" w:styleId="1">
    <w:name w:val="heading 1"/>
    <w:basedOn w:val="a"/>
    <w:next w:val="a"/>
    <w:link w:val="1Char"/>
    <w:uiPriority w:val="9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pPr>
      <w:keepNext/>
      <w:keepLines/>
      <w:spacing w:before="260" w:after="260" w:line="416" w:lineRule="auto"/>
      <w:outlineLvl w:val="1"/>
    </w:pPr>
    <w:rPr>
      <w:rFonts w:ascii="Arial" w:eastAsia="黑体" w:hAnsi="Arial"/>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locked/>
    <w:pPr>
      <w:ind w:firstLineChars="200" w:firstLine="420"/>
    </w:pPr>
    <w:rPr>
      <w:kern w:val="0"/>
      <w:sz w:val="20"/>
    </w:rPr>
  </w:style>
  <w:style w:type="paragraph" w:styleId="a4">
    <w:name w:val="Document Map"/>
    <w:basedOn w:val="a"/>
    <w:link w:val="Char"/>
    <w:qFormat/>
    <w:pPr>
      <w:shd w:val="clear" w:color="auto" w:fill="000080"/>
    </w:pPr>
    <w:rPr>
      <w:sz w:val="22"/>
      <w:szCs w:val="20"/>
    </w:rPr>
  </w:style>
  <w:style w:type="paragraph" w:styleId="a5">
    <w:name w:val="annotation text"/>
    <w:basedOn w:val="a"/>
    <w:link w:val="Char0"/>
    <w:uiPriority w:val="99"/>
    <w:qFormat/>
    <w:locked/>
    <w:pPr>
      <w:jc w:val="left"/>
    </w:pPr>
    <w:rPr>
      <w:rFonts w:eastAsia="等线"/>
      <w:sz w:val="24"/>
      <w:szCs w:val="20"/>
    </w:rPr>
  </w:style>
  <w:style w:type="paragraph" w:styleId="a6">
    <w:name w:val="Body Text"/>
    <w:basedOn w:val="a"/>
    <w:link w:val="Char1"/>
    <w:qFormat/>
    <w:rPr>
      <w:rFonts w:ascii="Times New Roman" w:hAnsi="Times New Roman"/>
      <w:sz w:val="24"/>
      <w:szCs w:val="20"/>
    </w:rPr>
  </w:style>
  <w:style w:type="paragraph" w:styleId="a7">
    <w:name w:val="Body Text Indent"/>
    <w:basedOn w:val="a"/>
    <w:link w:val="Char2"/>
    <w:uiPriority w:val="99"/>
    <w:qFormat/>
    <w:pPr>
      <w:tabs>
        <w:tab w:val="left" w:pos="6930"/>
      </w:tabs>
      <w:adjustRightInd w:val="0"/>
      <w:snapToGrid w:val="0"/>
      <w:spacing w:line="312" w:lineRule="auto"/>
      <w:ind w:leftChars="200" w:left="420" w:firstLineChars="175" w:firstLine="420"/>
    </w:pPr>
    <w:rPr>
      <w:rFonts w:ascii="宋体"/>
      <w:sz w:val="24"/>
      <w:szCs w:val="20"/>
    </w:rPr>
  </w:style>
  <w:style w:type="paragraph" w:styleId="3">
    <w:name w:val="toc 3"/>
    <w:basedOn w:val="a"/>
    <w:next w:val="a"/>
    <w:uiPriority w:val="99"/>
    <w:qFormat/>
    <w:pPr>
      <w:widowControl/>
      <w:spacing w:after="100" w:line="259" w:lineRule="auto"/>
      <w:ind w:left="440"/>
      <w:jc w:val="left"/>
    </w:pPr>
    <w:rPr>
      <w:kern w:val="0"/>
      <w:sz w:val="22"/>
    </w:rPr>
  </w:style>
  <w:style w:type="paragraph" w:styleId="a8">
    <w:name w:val="Plain Text"/>
    <w:basedOn w:val="a"/>
    <w:link w:val="Char3"/>
    <w:uiPriority w:val="99"/>
    <w:qFormat/>
    <w:rPr>
      <w:rFonts w:ascii="宋体" w:hAnsi="Courier New"/>
      <w:szCs w:val="20"/>
    </w:rPr>
  </w:style>
  <w:style w:type="paragraph" w:styleId="a9">
    <w:name w:val="Balloon Text"/>
    <w:basedOn w:val="a"/>
    <w:link w:val="Char4"/>
    <w:qFormat/>
    <w:rPr>
      <w:sz w:val="18"/>
      <w:szCs w:val="20"/>
    </w:rPr>
  </w:style>
  <w:style w:type="paragraph" w:styleId="aa">
    <w:name w:val="footer"/>
    <w:basedOn w:val="a"/>
    <w:link w:val="Char5"/>
    <w:uiPriority w:val="99"/>
    <w:qFormat/>
    <w:pPr>
      <w:tabs>
        <w:tab w:val="center" w:pos="4153"/>
        <w:tab w:val="right" w:pos="8306"/>
      </w:tabs>
      <w:snapToGrid w:val="0"/>
      <w:jc w:val="left"/>
    </w:pPr>
    <w:rPr>
      <w:sz w:val="18"/>
      <w:szCs w:val="20"/>
    </w:rPr>
  </w:style>
  <w:style w:type="paragraph" w:styleId="ab">
    <w:name w:val="header"/>
    <w:basedOn w:val="a"/>
    <w:link w:val="Char6"/>
    <w:qFormat/>
    <w:pPr>
      <w:pBdr>
        <w:bottom w:val="single" w:sz="6" w:space="1" w:color="auto"/>
      </w:pBdr>
      <w:tabs>
        <w:tab w:val="center" w:pos="4153"/>
        <w:tab w:val="right" w:pos="8306"/>
      </w:tabs>
      <w:snapToGrid w:val="0"/>
      <w:jc w:val="center"/>
    </w:pPr>
    <w:rPr>
      <w:sz w:val="18"/>
      <w:szCs w:val="20"/>
    </w:rPr>
  </w:style>
  <w:style w:type="paragraph" w:styleId="10">
    <w:name w:val="toc 1"/>
    <w:basedOn w:val="a"/>
    <w:next w:val="a"/>
    <w:uiPriority w:val="99"/>
    <w:qFormat/>
  </w:style>
  <w:style w:type="paragraph" w:styleId="20">
    <w:name w:val="toc 2"/>
    <w:basedOn w:val="a"/>
    <w:next w:val="a"/>
    <w:uiPriority w:val="99"/>
    <w:qFormat/>
    <w:pPr>
      <w:widowControl/>
      <w:spacing w:after="100" w:line="259" w:lineRule="auto"/>
      <w:ind w:left="220"/>
      <w:jc w:val="left"/>
    </w:pPr>
    <w:rPr>
      <w:kern w:val="0"/>
      <w:sz w:val="22"/>
    </w:rPr>
  </w:style>
  <w:style w:type="paragraph" w:styleId="HTML">
    <w:name w:val="HTML Preformatted"/>
    <w:basedOn w:val="a"/>
    <w:link w:val="HTMLChar"/>
    <w:uiPriority w:val="99"/>
    <w:unhideWhenUsed/>
    <w:qFormat/>
    <w:lock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c">
    <w:name w:val="Normal (Web)"/>
    <w:basedOn w:val="a"/>
    <w:uiPriority w:val="99"/>
    <w:qFormat/>
    <w:pPr>
      <w:widowControl/>
      <w:spacing w:before="100" w:beforeAutospacing="1" w:after="100" w:afterAutospacing="1"/>
      <w:jc w:val="left"/>
    </w:pPr>
    <w:rPr>
      <w:rFonts w:ascii="宋体" w:cs="宋体"/>
      <w:kern w:val="0"/>
      <w:sz w:val="24"/>
      <w:szCs w:val="24"/>
    </w:rPr>
  </w:style>
  <w:style w:type="paragraph" w:styleId="ad">
    <w:name w:val="Title"/>
    <w:basedOn w:val="a"/>
    <w:next w:val="a"/>
    <w:link w:val="Char7"/>
    <w:uiPriority w:val="99"/>
    <w:qFormat/>
    <w:pPr>
      <w:spacing w:before="240" w:after="60"/>
      <w:jc w:val="center"/>
      <w:outlineLvl w:val="0"/>
    </w:pPr>
    <w:rPr>
      <w:rFonts w:ascii="Calibri Light" w:hAnsi="Calibri Light"/>
      <w:b/>
      <w:sz w:val="32"/>
      <w:szCs w:val="20"/>
    </w:rPr>
  </w:style>
  <w:style w:type="table" w:styleId="ae">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page number"/>
    <w:basedOn w:val="a1"/>
    <w:uiPriority w:val="99"/>
    <w:qFormat/>
    <w:rPr>
      <w:rFonts w:cs="Times New Roman"/>
    </w:rPr>
  </w:style>
  <w:style w:type="character" w:styleId="af0">
    <w:name w:val="FollowedHyperlink"/>
    <w:basedOn w:val="a1"/>
    <w:qFormat/>
    <w:rPr>
      <w:rFonts w:cs="Times New Roman"/>
      <w:color w:val="800080"/>
      <w:u w:val="single"/>
    </w:rPr>
  </w:style>
  <w:style w:type="character" w:styleId="af1">
    <w:name w:val="Emphasis"/>
    <w:basedOn w:val="a1"/>
    <w:uiPriority w:val="20"/>
    <w:qFormat/>
    <w:locked/>
    <w:rPr>
      <w:i/>
    </w:rPr>
  </w:style>
  <w:style w:type="character" w:styleId="af2">
    <w:name w:val="Hyperlink"/>
    <w:basedOn w:val="a1"/>
    <w:qFormat/>
    <w:rPr>
      <w:rFonts w:cs="Times New Roman"/>
      <w:color w:val="0000FF"/>
      <w:u w:val="single"/>
    </w:rPr>
  </w:style>
  <w:style w:type="character" w:customStyle="1" w:styleId="1Char">
    <w:name w:val="标题 1 Char"/>
    <w:basedOn w:val="a1"/>
    <w:link w:val="1"/>
    <w:uiPriority w:val="99"/>
    <w:qFormat/>
    <w:locked/>
    <w:rPr>
      <w:rFonts w:cs="Times New Roman"/>
      <w:b/>
      <w:kern w:val="44"/>
      <w:sz w:val="44"/>
    </w:rPr>
  </w:style>
  <w:style w:type="character" w:customStyle="1" w:styleId="2Char">
    <w:name w:val="标题 2 Char"/>
    <w:basedOn w:val="a1"/>
    <w:link w:val="2"/>
    <w:uiPriority w:val="99"/>
    <w:qFormat/>
    <w:locked/>
    <w:rPr>
      <w:rFonts w:ascii="Arial" w:eastAsia="黑体" w:hAnsi="Arial" w:cs="Times New Roman"/>
      <w:b/>
      <w:kern w:val="2"/>
      <w:sz w:val="32"/>
    </w:rPr>
  </w:style>
  <w:style w:type="character" w:customStyle="1" w:styleId="Char">
    <w:name w:val="文档结构图 Char"/>
    <w:basedOn w:val="a1"/>
    <w:link w:val="a4"/>
    <w:qFormat/>
    <w:locked/>
    <w:rPr>
      <w:rFonts w:ascii="Times New Roman" w:hAnsi="Times New Roman" w:cs="Times New Roman"/>
      <w:sz w:val="2"/>
    </w:rPr>
  </w:style>
  <w:style w:type="character" w:customStyle="1" w:styleId="DocumentMapChar">
    <w:name w:val="Document Map Char"/>
    <w:basedOn w:val="a1"/>
    <w:uiPriority w:val="99"/>
    <w:qFormat/>
    <w:locked/>
    <w:rPr>
      <w:rFonts w:cs="Times New Roman"/>
      <w:kern w:val="2"/>
      <w:sz w:val="22"/>
      <w:shd w:val="clear" w:color="auto" w:fill="000080"/>
    </w:rPr>
  </w:style>
  <w:style w:type="character" w:customStyle="1" w:styleId="Char1">
    <w:name w:val="正文文本 Char"/>
    <w:basedOn w:val="a1"/>
    <w:link w:val="a6"/>
    <w:qFormat/>
    <w:locked/>
    <w:rPr>
      <w:rFonts w:cs="Times New Roman"/>
    </w:rPr>
  </w:style>
  <w:style w:type="character" w:customStyle="1" w:styleId="BodyTextChar">
    <w:name w:val="Body Text Char"/>
    <w:basedOn w:val="a1"/>
    <w:uiPriority w:val="99"/>
    <w:qFormat/>
    <w:locked/>
    <w:rPr>
      <w:rFonts w:ascii="Times New Roman" w:hAnsi="Times New Roman" w:cs="Times New Roman"/>
      <w:kern w:val="2"/>
      <w:sz w:val="24"/>
    </w:rPr>
  </w:style>
  <w:style w:type="character" w:customStyle="1" w:styleId="Char2">
    <w:name w:val="正文文本缩进 Char"/>
    <w:basedOn w:val="a1"/>
    <w:link w:val="a7"/>
    <w:uiPriority w:val="99"/>
    <w:semiHidden/>
    <w:qFormat/>
    <w:locked/>
    <w:rPr>
      <w:rFonts w:cs="Times New Roman"/>
    </w:rPr>
  </w:style>
  <w:style w:type="character" w:customStyle="1" w:styleId="BodyTextIndentChar">
    <w:name w:val="Body Text Indent Char"/>
    <w:basedOn w:val="a1"/>
    <w:uiPriority w:val="99"/>
    <w:qFormat/>
    <w:locked/>
    <w:rPr>
      <w:rFonts w:ascii="宋体" w:eastAsia="宋体" w:cs="Times New Roman"/>
      <w:kern w:val="2"/>
      <w:sz w:val="24"/>
    </w:rPr>
  </w:style>
  <w:style w:type="character" w:customStyle="1" w:styleId="Char3">
    <w:name w:val="纯文本 Char"/>
    <w:basedOn w:val="a1"/>
    <w:link w:val="a8"/>
    <w:uiPriority w:val="99"/>
    <w:qFormat/>
    <w:locked/>
    <w:rPr>
      <w:rFonts w:ascii="宋体" w:hAnsi="Courier New" w:cs="Courier New"/>
      <w:sz w:val="21"/>
      <w:szCs w:val="21"/>
    </w:rPr>
  </w:style>
  <w:style w:type="character" w:customStyle="1" w:styleId="PlainTextChar">
    <w:name w:val="Plain Text Char"/>
    <w:basedOn w:val="a1"/>
    <w:uiPriority w:val="99"/>
    <w:qFormat/>
    <w:locked/>
    <w:rPr>
      <w:rFonts w:ascii="宋体" w:hAnsi="Courier New" w:cs="Times New Roman"/>
      <w:kern w:val="2"/>
      <w:sz w:val="21"/>
    </w:rPr>
  </w:style>
  <w:style w:type="character" w:customStyle="1" w:styleId="Char4">
    <w:name w:val="批注框文本 Char"/>
    <w:basedOn w:val="a1"/>
    <w:link w:val="a9"/>
    <w:qFormat/>
    <w:locked/>
    <w:rPr>
      <w:rFonts w:cs="Times New Roman"/>
      <w:sz w:val="2"/>
    </w:rPr>
  </w:style>
  <w:style w:type="character" w:customStyle="1" w:styleId="BalloonTextChar">
    <w:name w:val="Balloon Text Char"/>
    <w:basedOn w:val="a1"/>
    <w:uiPriority w:val="99"/>
    <w:qFormat/>
    <w:locked/>
    <w:rPr>
      <w:rFonts w:cs="Times New Roman"/>
      <w:kern w:val="2"/>
      <w:sz w:val="18"/>
    </w:rPr>
  </w:style>
  <w:style w:type="character" w:customStyle="1" w:styleId="Char5">
    <w:name w:val="页脚 Char"/>
    <w:basedOn w:val="a1"/>
    <w:link w:val="aa"/>
    <w:uiPriority w:val="99"/>
    <w:qFormat/>
    <w:locked/>
    <w:rPr>
      <w:rFonts w:cs="Times New Roman"/>
      <w:sz w:val="18"/>
      <w:szCs w:val="18"/>
    </w:rPr>
  </w:style>
  <w:style w:type="character" w:customStyle="1" w:styleId="FooterChar">
    <w:name w:val="Footer Char"/>
    <w:basedOn w:val="a1"/>
    <w:uiPriority w:val="99"/>
    <w:qFormat/>
    <w:locked/>
    <w:rPr>
      <w:rFonts w:cs="Times New Roman"/>
      <w:kern w:val="2"/>
      <w:sz w:val="18"/>
    </w:rPr>
  </w:style>
  <w:style w:type="character" w:customStyle="1" w:styleId="Char6">
    <w:name w:val="页眉 Char"/>
    <w:basedOn w:val="a1"/>
    <w:link w:val="ab"/>
    <w:qFormat/>
    <w:locked/>
    <w:rPr>
      <w:rFonts w:cs="Times New Roman"/>
      <w:sz w:val="18"/>
      <w:szCs w:val="18"/>
    </w:rPr>
  </w:style>
  <w:style w:type="character" w:customStyle="1" w:styleId="HeaderChar">
    <w:name w:val="Header Char"/>
    <w:basedOn w:val="a1"/>
    <w:uiPriority w:val="99"/>
    <w:qFormat/>
    <w:locked/>
    <w:rPr>
      <w:rFonts w:cs="Times New Roman"/>
      <w:kern w:val="2"/>
      <w:sz w:val="18"/>
    </w:rPr>
  </w:style>
  <w:style w:type="character" w:customStyle="1" w:styleId="Char7">
    <w:name w:val="标题 Char"/>
    <w:basedOn w:val="a1"/>
    <w:link w:val="ad"/>
    <w:uiPriority w:val="99"/>
    <w:qFormat/>
    <w:locked/>
    <w:rPr>
      <w:rFonts w:ascii="Cambria" w:hAnsi="Cambria" w:cs="Times New Roman"/>
      <w:b/>
      <w:bCs/>
      <w:sz w:val="32"/>
      <w:szCs w:val="32"/>
    </w:rPr>
  </w:style>
  <w:style w:type="character" w:customStyle="1" w:styleId="TitleChar">
    <w:name w:val="Title Char"/>
    <w:basedOn w:val="a1"/>
    <w:uiPriority w:val="99"/>
    <w:qFormat/>
    <w:locked/>
    <w:rPr>
      <w:rFonts w:ascii="Calibri Light" w:hAnsi="Calibri Light" w:cs="Times New Roman"/>
      <w:b/>
      <w:kern w:val="2"/>
      <w:sz w:val="32"/>
    </w:rPr>
  </w:style>
  <w:style w:type="character" w:customStyle="1" w:styleId="Char10">
    <w:name w:val="标题 Char1"/>
    <w:uiPriority w:val="99"/>
    <w:qFormat/>
    <w:rPr>
      <w:rFonts w:ascii="Calibri Light" w:hAnsi="Calibri Light"/>
      <w:b/>
      <w:kern w:val="2"/>
      <w:sz w:val="32"/>
    </w:rPr>
  </w:style>
  <w:style w:type="character" w:customStyle="1" w:styleId="CharChar3">
    <w:name w:val="Char Char3"/>
    <w:uiPriority w:val="99"/>
    <w:qFormat/>
    <w:rPr>
      <w:kern w:val="2"/>
      <w:sz w:val="18"/>
    </w:rPr>
  </w:style>
  <w:style w:type="character" w:customStyle="1" w:styleId="zt1">
    <w:name w:val="zt1"/>
    <w:uiPriority w:val="99"/>
    <w:qFormat/>
    <w:rPr>
      <w:color w:val="696969"/>
    </w:rPr>
  </w:style>
  <w:style w:type="character" w:customStyle="1" w:styleId="Char11">
    <w:name w:val="正文文本 Char1"/>
    <w:qFormat/>
    <w:rPr>
      <w:kern w:val="2"/>
      <w:sz w:val="24"/>
    </w:rPr>
  </w:style>
  <w:style w:type="character" w:customStyle="1" w:styleId="apple-style-span">
    <w:name w:val="apple-style-span"/>
    <w:uiPriority w:val="99"/>
    <w:qFormat/>
  </w:style>
  <w:style w:type="character" w:customStyle="1" w:styleId="Char12">
    <w:name w:val="批注框文本 Char1"/>
    <w:uiPriority w:val="99"/>
    <w:semiHidden/>
    <w:qFormat/>
    <w:rPr>
      <w:kern w:val="2"/>
      <w:sz w:val="18"/>
    </w:rPr>
  </w:style>
  <w:style w:type="character" w:customStyle="1" w:styleId="Char13">
    <w:name w:val="正文文本缩进 Char1"/>
    <w:uiPriority w:val="99"/>
    <w:semiHidden/>
    <w:qFormat/>
    <w:rPr>
      <w:kern w:val="2"/>
      <w:sz w:val="22"/>
    </w:rPr>
  </w:style>
  <w:style w:type="character" w:customStyle="1" w:styleId="CharChar4">
    <w:name w:val="Char Char4"/>
    <w:uiPriority w:val="99"/>
    <w:qFormat/>
    <w:rPr>
      <w:kern w:val="2"/>
      <w:sz w:val="18"/>
    </w:rPr>
  </w:style>
  <w:style w:type="character" w:customStyle="1" w:styleId="apple-converted-space">
    <w:name w:val="apple-converted-space"/>
    <w:uiPriority w:val="99"/>
    <w:qFormat/>
  </w:style>
  <w:style w:type="paragraph" w:styleId="af3">
    <w:name w:val="List Paragraph"/>
    <w:basedOn w:val="a"/>
    <w:uiPriority w:val="99"/>
    <w:qFormat/>
    <w:pPr>
      <w:ind w:firstLineChars="200" w:firstLine="420"/>
    </w:pPr>
  </w:style>
  <w:style w:type="paragraph" w:customStyle="1" w:styleId="21">
    <w:name w:val="正文 + 首行缩进:  2 字符"/>
    <w:basedOn w:val="a"/>
    <w:uiPriority w:val="99"/>
    <w:qFormat/>
    <w:pPr>
      <w:ind w:firstLineChars="200" w:firstLine="420"/>
    </w:pPr>
    <w:rPr>
      <w:rFonts w:ascii="Times New Roman" w:hAnsi="Times New Roman"/>
      <w:szCs w:val="24"/>
      <w:shd w:val="pct10" w:color="auto" w:fill="FFFFFF"/>
    </w:rPr>
  </w:style>
  <w:style w:type="paragraph" w:customStyle="1" w:styleId="ccc1">
    <w:name w:val="ccc1"/>
    <w:basedOn w:val="a"/>
    <w:uiPriority w:val="99"/>
    <w:qFormat/>
    <w:pPr>
      <w:widowControl/>
      <w:spacing w:before="100" w:after="100"/>
      <w:jc w:val="left"/>
    </w:pPr>
    <w:rPr>
      <w:rFonts w:ascii="宋体" w:hAnsi="宋体"/>
      <w:kern w:val="0"/>
      <w:sz w:val="24"/>
      <w:szCs w:val="20"/>
    </w:rPr>
  </w:style>
  <w:style w:type="paragraph" w:customStyle="1" w:styleId="reader-word-layerreader-word-s1-22">
    <w:name w:val="reader-word-layer reader-word-s1-22"/>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reader-word-layerreader-word-s1-4">
    <w:name w:val="reader-word-layer reader-word-s1-4"/>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reader-word-layerreader-word-s1-21">
    <w:name w:val="reader-word-layer reader-word-s1-21"/>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TOCHeading1">
    <w:name w:val="TOC Heading1"/>
    <w:basedOn w:val="1"/>
    <w:next w:val="a"/>
    <w:uiPriority w:val="9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22">
    <w:name w:val="样式 首行缩进:  2 字符"/>
    <w:basedOn w:val="a"/>
    <w:uiPriority w:val="99"/>
    <w:qFormat/>
    <w:pPr>
      <w:topLinePunct/>
      <w:adjustRightInd w:val="0"/>
      <w:ind w:firstLineChars="200" w:firstLine="200"/>
    </w:pPr>
    <w:rPr>
      <w:rFonts w:ascii="Times New Roman" w:hAnsi="Times New Roman" w:cs="宋体"/>
      <w:szCs w:val="24"/>
    </w:rPr>
  </w:style>
  <w:style w:type="paragraph" w:customStyle="1" w:styleId="p0">
    <w:name w:val="p0"/>
    <w:basedOn w:val="a"/>
    <w:uiPriority w:val="99"/>
    <w:qFormat/>
    <w:pPr>
      <w:widowControl/>
    </w:pPr>
    <w:rPr>
      <w:rFonts w:ascii="Times New Roman" w:hAnsi="Times New Roman"/>
      <w:kern w:val="0"/>
      <w:szCs w:val="21"/>
    </w:rPr>
  </w:style>
  <w:style w:type="paragraph" w:customStyle="1" w:styleId="11">
    <w:name w:val="样式1"/>
    <w:basedOn w:val="a"/>
    <w:uiPriority w:val="99"/>
    <w:qFormat/>
    <w:rPr>
      <w:rFonts w:ascii="Times New Roman" w:hAnsi="Times New Roman"/>
      <w:szCs w:val="24"/>
    </w:rPr>
  </w:style>
  <w:style w:type="paragraph" w:customStyle="1" w:styleId="Revision1">
    <w:name w:val="Revision1"/>
    <w:uiPriority w:val="99"/>
    <w:qFormat/>
    <w:rPr>
      <w:rFonts w:ascii="Calibri" w:hAnsi="Calibri"/>
      <w:kern w:val="2"/>
      <w:sz w:val="21"/>
      <w:szCs w:val="22"/>
    </w:rPr>
  </w:style>
  <w:style w:type="paragraph" w:customStyle="1" w:styleId="reader-word-layer">
    <w:name w:val="reader-word-layer"/>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biaot">
    <w:name w:val="biaot"/>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New">
    <w:name w:val="正文 New"/>
    <w:uiPriority w:val="99"/>
    <w:qFormat/>
    <w:pPr>
      <w:widowControl w:val="0"/>
      <w:jc w:val="both"/>
    </w:pPr>
    <w:rPr>
      <w:rFonts w:ascii="Calibri" w:hAnsi="Calibri"/>
      <w:kern w:val="2"/>
      <w:sz w:val="21"/>
      <w:szCs w:val="24"/>
    </w:rPr>
  </w:style>
  <w:style w:type="paragraph" w:customStyle="1" w:styleId="zw">
    <w:name w:val="zw"/>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af4">
    <w:name w:val="表内容"/>
    <w:basedOn w:val="a"/>
    <w:uiPriority w:val="99"/>
    <w:qFormat/>
    <w:pPr>
      <w:adjustRightInd w:val="0"/>
      <w:snapToGrid w:val="0"/>
      <w:spacing w:line="310" w:lineRule="atLeast"/>
      <w:jc w:val="center"/>
    </w:pPr>
    <w:rPr>
      <w:rFonts w:ascii="Times New Roman" w:hAnsi="Times New Roman"/>
      <w:sz w:val="18"/>
      <w:szCs w:val="20"/>
    </w:rPr>
  </w:style>
  <w:style w:type="paragraph" w:customStyle="1" w:styleId="xl53">
    <w:name w:val="xl53"/>
    <w:basedOn w:val="a"/>
    <w:uiPriority w:val="99"/>
    <w:qFormat/>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hAnsi="Times New Roman"/>
      <w:color w:val="FF0000"/>
      <w:kern w:val="0"/>
      <w:sz w:val="18"/>
      <w:szCs w:val="18"/>
    </w:rPr>
  </w:style>
  <w:style w:type="paragraph" w:customStyle="1" w:styleId="reader-word-layerreader-word-s1-10">
    <w:name w:val="reader-word-layer reader-word-s1-10"/>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1111">
    <w:name w:val="样式 表文111 + 首行缩进:  1 字符"/>
    <w:basedOn w:val="a"/>
    <w:uiPriority w:val="99"/>
    <w:qFormat/>
    <w:pPr>
      <w:widowControl/>
      <w:spacing w:before="10" w:after="10" w:line="240" w:lineRule="exact"/>
      <w:ind w:leftChars="10" w:left="10"/>
    </w:pPr>
    <w:rPr>
      <w:rFonts w:ascii="Times New Roman" w:hAnsi="Times New Roman" w:cs="宋体"/>
      <w:kern w:val="0"/>
      <w:sz w:val="15"/>
      <w:szCs w:val="20"/>
    </w:rPr>
  </w:style>
  <w:style w:type="paragraph" w:customStyle="1" w:styleId="MSGENFONTSTYLENAMETEMPLATEROLENUMBERMSGENFONTSTYLENAMEBYROLETEXT7">
    <w:name w:val="MSG_EN_FONT_STYLE_NAME_TEMPLATE_ROLE_NUMBER MSG_EN_FONT_STYLE_NAME_BY_ROLE_TEXT 7"/>
    <w:basedOn w:val="a"/>
    <w:uiPriority w:val="99"/>
    <w:qFormat/>
    <w:pPr>
      <w:shd w:val="clear" w:color="auto" w:fill="FFFFFF"/>
      <w:spacing w:line="466" w:lineRule="exact"/>
      <w:ind w:firstLine="480"/>
      <w:jc w:val="distribute"/>
    </w:pPr>
    <w:rPr>
      <w:rFonts w:ascii="PMingLiU" w:eastAsia="PMingLiU" w:hAnsi="PMingLiU"/>
    </w:rPr>
  </w:style>
  <w:style w:type="paragraph" w:customStyle="1" w:styleId="CharCharCharCharChar1Char">
    <w:name w:val="Char Char Char Char Char1 Char"/>
    <w:basedOn w:val="a"/>
    <w:uiPriority w:val="99"/>
    <w:qFormat/>
    <w:rPr>
      <w:rFonts w:ascii="Tahoma" w:hAnsi="Tahoma"/>
      <w:sz w:val="24"/>
      <w:szCs w:val="20"/>
    </w:rPr>
  </w:style>
  <w:style w:type="paragraph" w:customStyle="1" w:styleId="reader-word-layerreader-word-s1-9">
    <w:name w:val="reader-word-layer reader-word-s1-9"/>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af5">
    <w:name w:val="无间距"/>
    <w:uiPriority w:val="99"/>
    <w:qFormat/>
    <w:pPr>
      <w:widowControl w:val="0"/>
      <w:jc w:val="both"/>
    </w:pPr>
    <w:rPr>
      <w:kern w:val="2"/>
      <w:sz w:val="21"/>
      <w:szCs w:val="24"/>
    </w:rPr>
  </w:style>
  <w:style w:type="paragraph" w:customStyle="1" w:styleId="af6">
    <w:name w:val="a"/>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reader-word-layerreader-word-s1-11">
    <w:name w:val="reader-word-layer reader-word-s1-11"/>
    <w:basedOn w:val="a"/>
    <w:uiPriority w:val="99"/>
    <w:qFormat/>
    <w:pPr>
      <w:widowControl/>
      <w:spacing w:before="100" w:beforeAutospacing="1" w:after="100" w:afterAutospacing="1"/>
      <w:jc w:val="left"/>
    </w:pPr>
    <w:rPr>
      <w:rFonts w:ascii="宋体" w:hAnsi="宋体" w:cs="宋体"/>
      <w:kern w:val="0"/>
      <w:sz w:val="24"/>
      <w:szCs w:val="24"/>
    </w:rPr>
  </w:style>
  <w:style w:type="table" w:customStyle="1" w:styleId="12">
    <w:name w:val="网格型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01">
    <w:name w:val="font01"/>
    <w:qFormat/>
    <w:rPr>
      <w:rFonts w:ascii="宋体" w:eastAsia="宋体" w:hAnsi="宋体"/>
      <w:color w:val="000000"/>
      <w:sz w:val="18"/>
      <w:u w:val="none"/>
    </w:rPr>
  </w:style>
  <w:style w:type="character" w:customStyle="1" w:styleId="Char14">
    <w:name w:val="纯文本 Char1"/>
    <w:basedOn w:val="a1"/>
    <w:uiPriority w:val="99"/>
    <w:qFormat/>
    <w:locked/>
    <w:rPr>
      <w:rFonts w:ascii="宋体" w:hAnsi="Courier New" w:cs="Times New Roman"/>
      <w:kern w:val="2"/>
      <w:sz w:val="21"/>
      <w:szCs w:val="21"/>
    </w:rPr>
  </w:style>
  <w:style w:type="character" w:customStyle="1" w:styleId="NormalCharacter">
    <w:name w:val="NormalCharacter"/>
    <w:semiHidden/>
    <w:qFormat/>
  </w:style>
  <w:style w:type="character" w:customStyle="1" w:styleId="Char0">
    <w:name w:val="批注文字 Char"/>
    <w:basedOn w:val="a1"/>
    <w:link w:val="a5"/>
    <w:uiPriority w:val="99"/>
    <w:qFormat/>
    <w:rPr>
      <w:rFonts w:ascii="Calibri" w:eastAsia="等线" w:hAnsi="Calibri"/>
      <w:kern w:val="2"/>
      <w:sz w:val="24"/>
    </w:rPr>
  </w:style>
  <w:style w:type="character" w:customStyle="1" w:styleId="HTMLChar">
    <w:name w:val="HTML 预设格式 Char"/>
    <w:basedOn w:val="a1"/>
    <w:link w:val="HTML"/>
    <w:uiPriority w:val="99"/>
    <w:qFormat/>
    <w:rPr>
      <w:rFonts w:ascii="宋体" w:hAnsi="宋体" w:cs="宋体"/>
      <w:sz w:val="24"/>
      <w:szCs w:val="24"/>
    </w:rPr>
  </w:style>
  <w:style w:type="paragraph" w:customStyle="1" w:styleId="BodyTextIndent">
    <w:name w:val="BodyTextIndent"/>
    <w:basedOn w:val="a"/>
    <w:qFormat/>
    <w:pPr>
      <w:widowControl/>
      <w:spacing w:line="700" w:lineRule="exact"/>
      <w:ind w:firstLineChars="200" w:firstLine="640"/>
    </w:pPr>
    <w:rPr>
      <w:rFonts w:eastAsia="仿宋" w:cstheme="minorBidi"/>
      <w:sz w:val="32"/>
    </w:rPr>
  </w:style>
  <w:style w:type="paragraph" w:customStyle="1" w:styleId="BodyText">
    <w:name w:val="BodyText"/>
    <w:basedOn w:val="a"/>
    <w:qFormat/>
    <w:pPr>
      <w:widowControl/>
      <w:ind w:left="120" w:firstLine="528"/>
    </w:pPr>
    <w:rPr>
      <w:rFonts w:ascii="仿宋" w:eastAsia="仿宋" w:hAnsi="仿宋" w:cstheme="minorBidi"/>
      <w:sz w:val="28"/>
      <w:szCs w:val="28"/>
      <w:lang w:val="zh-CN" w:bidi="zh-CN"/>
    </w:rPr>
  </w:style>
  <w:style w:type="paragraph" w:customStyle="1" w:styleId="179">
    <w:name w:val="179"/>
    <w:basedOn w:val="a"/>
    <w:qFormat/>
    <w:pPr>
      <w:widowControl/>
      <w:ind w:left="120" w:hanging="284"/>
    </w:pPr>
    <w:rPr>
      <w:rFonts w:ascii="仿宋" w:eastAsia="仿宋" w:hAnsi="仿宋" w:cstheme="minorBidi"/>
      <w:szCs w:val="24"/>
      <w:lang w:val="zh-CN" w:bidi="zh-CN"/>
    </w:rPr>
  </w:style>
  <w:style w:type="paragraph" w:customStyle="1" w:styleId="UserStyle2">
    <w:name w:val="UserStyle_2"/>
    <w:basedOn w:val="a"/>
    <w:next w:val="a"/>
    <w:qFormat/>
    <w:pPr>
      <w:widowControl/>
      <w:spacing w:line="560" w:lineRule="exact"/>
      <w:ind w:firstLineChars="200" w:firstLine="560"/>
    </w:pPr>
    <w:rPr>
      <w:rFonts w:ascii="宋体" w:hAnsi="宋体" w:cstheme="minorBidi"/>
      <w:sz w:val="28"/>
      <w:szCs w:val="28"/>
    </w:rPr>
  </w:style>
  <w:style w:type="paragraph" w:customStyle="1" w:styleId="UserStyle3">
    <w:name w:val="UserStyle_3"/>
    <w:basedOn w:val="a"/>
    <w:qFormat/>
    <w:pPr>
      <w:widowControl/>
    </w:pPr>
    <w:rPr>
      <w:rFonts w:ascii="宋体" w:hAnsi="宋体" w:cstheme="minorBidi"/>
      <w:szCs w:val="24"/>
      <w:lang w:val="zh-CN" w:bidi="zh-CN"/>
    </w:rPr>
  </w:style>
  <w:style w:type="paragraph" w:customStyle="1" w:styleId="UserStyle4">
    <w:name w:val="UserStyle_4"/>
    <w:basedOn w:val="a"/>
    <w:qFormat/>
    <w:pPr>
      <w:widowControl/>
    </w:pPr>
    <w:rPr>
      <w:rFonts w:cstheme="minorBidi"/>
      <w:szCs w:val="21"/>
    </w:rPr>
  </w:style>
  <w:style w:type="paragraph" w:customStyle="1" w:styleId="UserStyle5">
    <w:name w:val="UserStyle_5"/>
    <w:basedOn w:val="a"/>
    <w:qFormat/>
    <w:pPr>
      <w:widowControl/>
      <w:snapToGrid w:val="0"/>
      <w:spacing w:before="100" w:beforeAutospacing="1" w:after="100" w:afterAutospacing="1" w:line="360" w:lineRule="auto"/>
      <w:ind w:firstLineChars="200" w:firstLine="200"/>
    </w:pPr>
    <w:rPr>
      <w:rFonts w:ascii="Times New Roman" w:eastAsia="黑体" w:hAnsi="Times New Roman" w:cstheme="minorBidi"/>
      <w:sz w:val="24"/>
      <w:szCs w:val="28"/>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15">
    <w:name w:val="批注文字 Char1"/>
    <w:basedOn w:val="a1"/>
    <w:qFormat/>
    <w:rPr>
      <w:rFonts w:eastAsia="宋体" w:cstheme="minorBidi"/>
      <w:kern w:val="2"/>
      <w:sz w:val="21"/>
      <w:szCs w:val="24"/>
    </w:rPr>
  </w:style>
  <w:style w:type="paragraph" w:customStyle="1" w:styleId="WPSOffice1">
    <w:name w:val="WPSOffice手动目录 1"/>
    <w:qFormat/>
  </w:style>
  <w:style w:type="paragraph" w:customStyle="1" w:styleId="WPSOffice2">
    <w:name w:val="WPSOffice手动目录 2"/>
    <w:qFormat/>
    <w:pPr>
      <w:ind w:leftChars="200" w:left="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nhideWhenUsed="0" w:qFormat="1"/>
    <w:lsdException w:name="toc 2" w:semiHidden="0" w:unhideWhenUsed="0" w:qFormat="1"/>
    <w:lsdException w:name="toc 3" w:semiHidden="0" w:unhideWhenUsed="0"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semiHidden="0" w:uiPriority="0" w:unhideWhenUsed="0" w:qFormat="1"/>
    <w:lsdException w:name="footnote text" w:locked="1"/>
    <w:lsdException w:name="annotation text" w:locked="1" w:semiHidden="0" w:unhideWhenUsed="0" w:qFormat="1"/>
    <w:lsdException w:name="header" w:semiHidden="0" w:uiPriority="0" w:unhideWhenUsed="0" w:qFormat="1"/>
    <w:lsdException w:name="footer" w:semiHidden="0" w:unhideWhenUsed="0" w:qFormat="1"/>
    <w:lsdException w:name="index heading" w:locked="1"/>
    <w:lsdException w:name="caption" w:locked="1"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uiPriority="1" w:qFormat="1"/>
    <w:lsdException w:name="Body Text" w:semiHidden="0" w:uiPriority="0" w:unhideWhenUsed="0" w:qFormat="1"/>
    <w:lsdException w:name="Body Text Indent" w:semiHidden="0" w:unhideWhenUsed="0"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iPriority="11"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semiHidden="0" w:uiPriority="0" w:unhideWhenUsed="0" w:qFormat="1"/>
    <w:lsdException w:name="FollowedHyperlink" w:semiHidden="0" w:uiPriority="0" w:unhideWhenUsed="0" w:qFormat="1"/>
    <w:lsdException w:name="Strong" w:locked="1" w:semiHidden="0" w:uiPriority="22" w:unhideWhenUsed="0" w:qFormat="1"/>
    <w:lsdException w:name="Emphasis" w:locked="1" w:semiHidden="0" w:uiPriority="20" w:unhideWhenUsed="0" w:qFormat="1"/>
    <w:lsdException w:name="Document Map" w:semiHidden="0" w:uiPriority="0" w:unhideWhenUsed="0" w:qFormat="1"/>
    <w:lsdException w:name="Plain Text" w:semiHidden="0" w:unhideWhenUsed="0" w:qFormat="1"/>
    <w:lsdException w:name="E-mail Signature" w:locked="1"/>
    <w:lsdException w:name="Normal (Web)" w:semiHidden="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semiHidden="0" w:qFormat="1"/>
    <w:lsdException w:name="HTML Sample" w:locked="1"/>
    <w:lsdException w:name="HTML Typewriter" w:locked="1"/>
    <w:lsdException w:name="HTML Variable" w:locked="1"/>
    <w:lsdException w:name="Normal Table" w:qFormat="1"/>
    <w:lsdException w:name="annotation subject"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semiHidden="0" w:uiPriority="0" w:unhideWhenUsed="0" w:qFormat="1"/>
    <w:lsdException w:name="Table Grid" w:semiHidden="0" w:uiPriority="0"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Calibri" w:hAnsi="Calibri"/>
      <w:kern w:val="2"/>
      <w:sz w:val="21"/>
      <w:szCs w:val="22"/>
    </w:rPr>
  </w:style>
  <w:style w:type="paragraph" w:styleId="1">
    <w:name w:val="heading 1"/>
    <w:basedOn w:val="a"/>
    <w:next w:val="a"/>
    <w:link w:val="1Char"/>
    <w:uiPriority w:val="9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pPr>
      <w:keepNext/>
      <w:keepLines/>
      <w:spacing w:before="260" w:after="260" w:line="416" w:lineRule="auto"/>
      <w:outlineLvl w:val="1"/>
    </w:pPr>
    <w:rPr>
      <w:rFonts w:ascii="Arial" w:eastAsia="黑体" w:hAnsi="Arial"/>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locked/>
    <w:pPr>
      <w:ind w:firstLineChars="200" w:firstLine="420"/>
    </w:pPr>
    <w:rPr>
      <w:kern w:val="0"/>
      <w:sz w:val="20"/>
    </w:rPr>
  </w:style>
  <w:style w:type="paragraph" w:styleId="a4">
    <w:name w:val="Document Map"/>
    <w:basedOn w:val="a"/>
    <w:link w:val="Char"/>
    <w:qFormat/>
    <w:pPr>
      <w:shd w:val="clear" w:color="auto" w:fill="000080"/>
    </w:pPr>
    <w:rPr>
      <w:sz w:val="22"/>
      <w:szCs w:val="20"/>
    </w:rPr>
  </w:style>
  <w:style w:type="paragraph" w:styleId="a5">
    <w:name w:val="annotation text"/>
    <w:basedOn w:val="a"/>
    <w:link w:val="Char0"/>
    <w:uiPriority w:val="99"/>
    <w:qFormat/>
    <w:locked/>
    <w:pPr>
      <w:jc w:val="left"/>
    </w:pPr>
    <w:rPr>
      <w:rFonts w:eastAsia="等线"/>
      <w:sz w:val="24"/>
      <w:szCs w:val="20"/>
    </w:rPr>
  </w:style>
  <w:style w:type="paragraph" w:styleId="a6">
    <w:name w:val="Body Text"/>
    <w:basedOn w:val="a"/>
    <w:link w:val="Char1"/>
    <w:qFormat/>
    <w:rPr>
      <w:rFonts w:ascii="Times New Roman" w:hAnsi="Times New Roman"/>
      <w:sz w:val="24"/>
      <w:szCs w:val="20"/>
    </w:rPr>
  </w:style>
  <w:style w:type="paragraph" w:styleId="a7">
    <w:name w:val="Body Text Indent"/>
    <w:basedOn w:val="a"/>
    <w:link w:val="Char2"/>
    <w:uiPriority w:val="99"/>
    <w:qFormat/>
    <w:pPr>
      <w:tabs>
        <w:tab w:val="left" w:pos="6930"/>
      </w:tabs>
      <w:adjustRightInd w:val="0"/>
      <w:snapToGrid w:val="0"/>
      <w:spacing w:line="312" w:lineRule="auto"/>
      <w:ind w:leftChars="200" w:left="420" w:firstLineChars="175" w:firstLine="420"/>
    </w:pPr>
    <w:rPr>
      <w:rFonts w:ascii="宋体"/>
      <w:sz w:val="24"/>
      <w:szCs w:val="20"/>
    </w:rPr>
  </w:style>
  <w:style w:type="paragraph" w:styleId="3">
    <w:name w:val="toc 3"/>
    <w:basedOn w:val="a"/>
    <w:next w:val="a"/>
    <w:uiPriority w:val="99"/>
    <w:qFormat/>
    <w:pPr>
      <w:widowControl/>
      <w:spacing w:after="100" w:line="259" w:lineRule="auto"/>
      <w:ind w:left="440"/>
      <w:jc w:val="left"/>
    </w:pPr>
    <w:rPr>
      <w:kern w:val="0"/>
      <w:sz w:val="22"/>
    </w:rPr>
  </w:style>
  <w:style w:type="paragraph" w:styleId="a8">
    <w:name w:val="Plain Text"/>
    <w:basedOn w:val="a"/>
    <w:link w:val="Char3"/>
    <w:uiPriority w:val="99"/>
    <w:qFormat/>
    <w:rPr>
      <w:rFonts w:ascii="宋体" w:hAnsi="Courier New"/>
      <w:szCs w:val="20"/>
    </w:rPr>
  </w:style>
  <w:style w:type="paragraph" w:styleId="a9">
    <w:name w:val="Balloon Text"/>
    <w:basedOn w:val="a"/>
    <w:link w:val="Char4"/>
    <w:qFormat/>
    <w:rPr>
      <w:sz w:val="18"/>
      <w:szCs w:val="20"/>
    </w:rPr>
  </w:style>
  <w:style w:type="paragraph" w:styleId="aa">
    <w:name w:val="footer"/>
    <w:basedOn w:val="a"/>
    <w:link w:val="Char5"/>
    <w:uiPriority w:val="99"/>
    <w:qFormat/>
    <w:pPr>
      <w:tabs>
        <w:tab w:val="center" w:pos="4153"/>
        <w:tab w:val="right" w:pos="8306"/>
      </w:tabs>
      <w:snapToGrid w:val="0"/>
      <w:jc w:val="left"/>
    </w:pPr>
    <w:rPr>
      <w:sz w:val="18"/>
      <w:szCs w:val="20"/>
    </w:rPr>
  </w:style>
  <w:style w:type="paragraph" w:styleId="ab">
    <w:name w:val="header"/>
    <w:basedOn w:val="a"/>
    <w:link w:val="Char6"/>
    <w:qFormat/>
    <w:pPr>
      <w:pBdr>
        <w:bottom w:val="single" w:sz="6" w:space="1" w:color="auto"/>
      </w:pBdr>
      <w:tabs>
        <w:tab w:val="center" w:pos="4153"/>
        <w:tab w:val="right" w:pos="8306"/>
      </w:tabs>
      <w:snapToGrid w:val="0"/>
      <w:jc w:val="center"/>
    </w:pPr>
    <w:rPr>
      <w:sz w:val="18"/>
      <w:szCs w:val="20"/>
    </w:rPr>
  </w:style>
  <w:style w:type="paragraph" w:styleId="10">
    <w:name w:val="toc 1"/>
    <w:basedOn w:val="a"/>
    <w:next w:val="a"/>
    <w:uiPriority w:val="99"/>
    <w:qFormat/>
  </w:style>
  <w:style w:type="paragraph" w:styleId="20">
    <w:name w:val="toc 2"/>
    <w:basedOn w:val="a"/>
    <w:next w:val="a"/>
    <w:uiPriority w:val="99"/>
    <w:qFormat/>
    <w:pPr>
      <w:widowControl/>
      <w:spacing w:after="100" w:line="259" w:lineRule="auto"/>
      <w:ind w:left="220"/>
      <w:jc w:val="left"/>
    </w:pPr>
    <w:rPr>
      <w:kern w:val="0"/>
      <w:sz w:val="22"/>
    </w:rPr>
  </w:style>
  <w:style w:type="paragraph" w:styleId="HTML">
    <w:name w:val="HTML Preformatted"/>
    <w:basedOn w:val="a"/>
    <w:link w:val="HTMLChar"/>
    <w:uiPriority w:val="99"/>
    <w:unhideWhenUsed/>
    <w:qFormat/>
    <w:lock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c">
    <w:name w:val="Normal (Web)"/>
    <w:basedOn w:val="a"/>
    <w:uiPriority w:val="99"/>
    <w:qFormat/>
    <w:pPr>
      <w:widowControl/>
      <w:spacing w:before="100" w:beforeAutospacing="1" w:after="100" w:afterAutospacing="1"/>
      <w:jc w:val="left"/>
    </w:pPr>
    <w:rPr>
      <w:rFonts w:ascii="宋体" w:cs="宋体"/>
      <w:kern w:val="0"/>
      <w:sz w:val="24"/>
      <w:szCs w:val="24"/>
    </w:rPr>
  </w:style>
  <w:style w:type="paragraph" w:styleId="ad">
    <w:name w:val="Title"/>
    <w:basedOn w:val="a"/>
    <w:next w:val="a"/>
    <w:link w:val="Char7"/>
    <w:uiPriority w:val="99"/>
    <w:qFormat/>
    <w:pPr>
      <w:spacing w:before="240" w:after="60"/>
      <w:jc w:val="center"/>
      <w:outlineLvl w:val="0"/>
    </w:pPr>
    <w:rPr>
      <w:rFonts w:ascii="Calibri Light" w:hAnsi="Calibri Light"/>
      <w:b/>
      <w:sz w:val="32"/>
      <w:szCs w:val="20"/>
    </w:rPr>
  </w:style>
  <w:style w:type="table" w:styleId="ae">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page number"/>
    <w:basedOn w:val="a1"/>
    <w:uiPriority w:val="99"/>
    <w:qFormat/>
    <w:rPr>
      <w:rFonts w:cs="Times New Roman"/>
    </w:rPr>
  </w:style>
  <w:style w:type="character" w:styleId="af0">
    <w:name w:val="FollowedHyperlink"/>
    <w:basedOn w:val="a1"/>
    <w:qFormat/>
    <w:rPr>
      <w:rFonts w:cs="Times New Roman"/>
      <w:color w:val="800080"/>
      <w:u w:val="single"/>
    </w:rPr>
  </w:style>
  <w:style w:type="character" w:styleId="af1">
    <w:name w:val="Emphasis"/>
    <w:basedOn w:val="a1"/>
    <w:uiPriority w:val="20"/>
    <w:qFormat/>
    <w:locked/>
    <w:rPr>
      <w:i/>
    </w:rPr>
  </w:style>
  <w:style w:type="character" w:styleId="af2">
    <w:name w:val="Hyperlink"/>
    <w:basedOn w:val="a1"/>
    <w:qFormat/>
    <w:rPr>
      <w:rFonts w:cs="Times New Roman"/>
      <w:color w:val="0000FF"/>
      <w:u w:val="single"/>
    </w:rPr>
  </w:style>
  <w:style w:type="character" w:customStyle="1" w:styleId="1Char">
    <w:name w:val="标题 1 Char"/>
    <w:basedOn w:val="a1"/>
    <w:link w:val="1"/>
    <w:uiPriority w:val="99"/>
    <w:qFormat/>
    <w:locked/>
    <w:rPr>
      <w:rFonts w:cs="Times New Roman"/>
      <w:b/>
      <w:kern w:val="44"/>
      <w:sz w:val="44"/>
    </w:rPr>
  </w:style>
  <w:style w:type="character" w:customStyle="1" w:styleId="2Char">
    <w:name w:val="标题 2 Char"/>
    <w:basedOn w:val="a1"/>
    <w:link w:val="2"/>
    <w:uiPriority w:val="99"/>
    <w:qFormat/>
    <w:locked/>
    <w:rPr>
      <w:rFonts w:ascii="Arial" w:eastAsia="黑体" w:hAnsi="Arial" w:cs="Times New Roman"/>
      <w:b/>
      <w:kern w:val="2"/>
      <w:sz w:val="32"/>
    </w:rPr>
  </w:style>
  <w:style w:type="character" w:customStyle="1" w:styleId="Char">
    <w:name w:val="文档结构图 Char"/>
    <w:basedOn w:val="a1"/>
    <w:link w:val="a4"/>
    <w:qFormat/>
    <w:locked/>
    <w:rPr>
      <w:rFonts w:ascii="Times New Roman" w:hAnsi="Times New Roman" w:cs="Times New Roman"/>
      <w:sz w:val="2"/>
    </w:rPr>
  </w:style>
  <w:style w:type="character" w:customStyle="1" w:styleId="DocumentMapChar">
    <w:name w:val="Document Map Char"/>
    <w:basedOn w:val="a1"/>
    <w:uiPriority w:val="99"/>
    <w:qFormat/>
    <w:locked/>
    <w:rPr>
      <w:rFonts w:cs="Times New Roman"/>
      <w:kern w:val="2"/>
      <w:sz w:val="22"/>
      <w:shd w:val="clear" w:color="auto" w:fill="000080"/>
    </w:rPr>
  </w:style>
  <w:style w:type="character" w:customStyle="1" w:styleId="Char1">
    <w:name w:val="正文文本 Char"/>
    <w:basedOn w:val="a1"/>
    <w:link w:val="a6"/>
    <w:qFormat/>
    <w:locked/>
    <w:rPr>
      <w:rFonts w:cs="Times New Roman"/>
    </w:rPr>
  </w:style>
  <w:style w:type="character" w:customStyle="1" w:styleId="BodyTextChar">
    <w:name w:val="Body Text Char"/>
    <w:basedOn w:val="a1"/>
    <w:uiPriority w:val="99"/>
    <w:qFormat/>
    <w:locked/>
    <w:rPr>
      <w:rFonts w:ascii="Times New Roman" w:hAnsi="Times New Roman" w:cs="Times New Roman"/>
      <w:kern w:val="2"/>
      <w:sz w:val="24"/>
    </w:rPr>
  </w:style>
  <w:style w:type="character" w:customStyle="1" w:styleId="Char2">
    <w:name w:val="正文文本缩进 Char"/>
    <w:basedOn w:val="a1"/>
    <w:link w:val="a7"/>
    <w:uiPriority w:val="99"/>
    <w:semiHidden/>
    <w:qFormat/>
    <w:locked/>
    <w:rPr>
      <w:rFonts w:cs="Times New Roman"/>
    </w:rPr>
  </w:style>
  <w:style w:type="character" w:customStyle="1" w:styleId="BodyTextIndentChar">
    <w:name w:val="Body Text Indent Char"/>
    <w:basedOn w:val="a1"/>
    <w:uiPriority w:val="99"/>
    <w:qFormat/>
    <w:locked/>
    <w:rPr>
      <w:rFonts w:ascii="宋体" w:eastAsia="宋体" w:cs="Times New Roman"/>
      <w:kern w:val="2"/>
      <w:sz w:val="24"/>
    </w:rPr>
  </w:style>
  <w:style w:type="character" w:customStyle="1" w:styleId="Char3">
    <w:name w:val="纯文本 Char"/>
    <w:basedOn w:val="a1"/>
    <w:link w:val="a8"/>
    <w:uiPriority w:val="99"/>
    <w:qFormat/>
    <w:locked/>
    <w:rPr>
      <w:rFonts w:ascii="宋体" w:hAnsi="Courier New" w:cs="Courier New"/>
      <w:sz w:val="21"/>
      <w:szCs w:val="21"/>
    </w:rPr>
  </w:style>
  <w:style w:type="character" w:customStyle="1" w:styleId="PlainTextChar">
    <w:name w:val="Plain Text Char"/>
    <w:basedOn w:val="a1"/>
    <w:uiPriority w:val="99"/>
    <w:qFormat/>
    <w:locked/>
    <w:rPr>
      <w:rFonts w:ascii="宋体" w:hAnsi="Courier New" w:cs="Times New Roman"/>
      <w:kern w:val="2"/>
      <w:sz w:val="21"/>
    </w:rPr>
  </w:style>
  <w:style w:type="character" w:customStyle="1" w:styleId="Char4">
    <w:name w:val="批注框文本 Char"/>
    <w:basedOn w:val="a1"/>
    <w:link w:val="a9"/>
    <w:qFormat/>
    <w:locked/>
    <w:rPr>
      <w:rFonts w:cs="Times New Roman"/>
      <w:sz w:val="2"/>
    </w:rPr>
  </w:style>
  <w:style w:type="character" w:customStyle="1" w:styleId="BalloonTextChar">
    <w:name w:val="Balloon Text Char"/>
    <w:basedOn w:val="a1"/>
    <w:uiPriority w:val="99"/>
    <w:qFormat/>
    <w:locked/>
    <w:rPr>
      <w:rFonts w:cs="Times New Roman"/>
      <w:kern w:val="2"/>
      <w:sz w:val="18"/>
    </w:rPr>
  </w:style>
  <w:style w:type="character" w:customStyle="1" w:styleId="Char5">
    <w:name w:val="页脚 Char"/>
    <w:basedOn w:val="a1"/>
    <w:link w:val="aa"/>
    <w:uiPriority w:val="99"/>
    <w:qFormat/>
    <w:locked/>
    <w:rPr>
      <w:rFonts w:cs="Times New Roman"/>
      <w:sz w:val="18"/>
      <w:szCs w:val="18"/>
    </w:rPr>
  </w:style>
  <w:style w:type="character" w:customStyle="1" w:styleId="FooterChar">
    <w:name w:val="Footer Char"/>
    <w:basedOn w:val="a1"/>
    <w:uiPriority w:val="99"/>
    <w:qFormat/>
    <w:locked/>
    <w:rPr>
      <w:rFonts w:cs="Times New Roman"/>
      <w:kern w:val="2"/>
      <w:sz w:val="18"/>
    </w:rPr>
  </w:style>
  <w:style w:type="character" w:customStyle="1" w:styleId="Char6">
    <w:name w:val="页眉 Char"/>
    <w:basedOn w:val="a1"/>
    <w:link w:val="ab"/>
    <w:qFormat/>
    <w:locked/>
    <w:rPr>
      <w:rFonts w:cs="Times New Roman"/>
      <w:sz w:val="18"/>
      <w:szCs w:val="18"/>
    </w:rPr>
  </w:style>
  <w:style w:type="character" w:customStyle="1" w:styleId="HeaderChar">
    <w:name w:val="Header Char"/>
    <w:basedOn w:val="a1"/>
    <w:uiPriority w:val="99"/>
    <w:qFormat/>
    <w:locked/>
    <w:rPr>
      <w:rFonts w:cs="Times New Roman"/>
      <w:kern w:val="2"/>
      <w:sz w:val="18"/>
    </w:rPr>
  </w:style>
  <w:style w:type="character" w:customStyle="1" w:styleId="Char7">
    <w:name w:val="标题 Char"/>
    <w:basedOn w:val="a1"/>
    <w:link w:val="ad"/>
    <w:uiPriority w:val="99"/>
    <w:qFormat/>
    <w:locked/>
    <w:rPr>
      <w:rFonts w:ascii="Cambria" w:hAnsi="Cambria" w:cs="Times New Roman"/>
      <w:b/>
      <w:bCs/>
      <w:sz w:val="32"/>
      <w:szCs w:val="32"/>
    </w:rPr>
  </w:style>
  <w:style w:type="character" w:customStyle="1" w:styleId="TitleChar">
    <w:name w:val="Title Char"/>
    <w:basedOn w:val="a1"/>
    <w:uiPriority w:val="99"/>
    <w:qFormat/>
    <w:locked/>
    <w:rPr>
      <w:rFonts w:ascii="Calibri Light" w:hAnsi="Calibri Light" w:cs="Times New Roman"/>
      <w:b/>
      <w:kern w:val="2"/>
      <w:sz w:val="32"/>
    </w:rPr>
  </w:style>
  <w:style w:type="character" w:customStyle="1" w:styleId="Char10">
    <w:name w:val="标题 Char1"/>
    <w:uiPriority w:val="99"/>
    <w:qFormat/>
    <w:rPr>
      <w:rFonts w:ascii="Calibri Light" w:hAnsi="Calibri Light"/>
      <w:b/>
      <w:kern w:val="2"/>
      <w:sz w:val="32"/>
    </w:rPr>
  </w:style>
  <w:style w:type="character" w:customStyle="1" w:styleId="CharChar3">
    <w:name w:val="Char Char3"/>
    <w:uiPriority w:val="99"/>
    <w:qFormat/>
    <w:rPr>
      <w:kern w:val="2"/>
      <w:sz w:val="18"/>
    </w:rPr>
  </w:style>
  <w:style w:type="character" w:customStyle="1" w:styleId="zt1">
    <w:name w:val="zt1"/>
    <w:uiPriority w:val="99"/>
    <w:qFormat/>
    <w:rPr>
      <w:color w:val="696969"/>
    </w:rPr>
  </w:style>
  <w:style w:type="character" w:customStyle="1" w:styleId="Char11">
    <w:name w:val="正文文本 Char1"/>
    <w:qFormat/>
    <w:rPr>
      <w:kern w:val="2"/>
      <w:sz w:val="24"/>
    </w:rPr>
  </w:style>
  <w:style w:type="character" w:customStyle="1" w:styleId="apple-style-span">
    <w:name w:val="apple-style-span"/>
    <w:uiPriority w:val="99"/>
    <w:qFormat/>
  </w:style>
  <w:style w:type="character" w:customStyle="1" w:styleId="Char12">
    <w:name w:val="批注框文本 Char1"/>
    <w:uiPriority w:val="99"/>
    <w:semiHidden/>
    <w:qFormat/>
    <w:rPr>
      <w:kern w:val="2"/>
      <w:sz w:val="18"/>
    </w:rPr>
  </w:style>
  <w:style w:type="character" w:customStyle="1" w:styleId="Char13">
    <w:name w:val="正文文本缩进 Char1"/>
    <w:uiPriority w:val="99"/>
    <w:semiHidden/>
    <w:qFormat/>
    <w:rPr>
      <w:kern w:val="2"/>
      <w:sz w:val="22"/>
    </w:rPr>
  </w:style>
  <w:style w:type="character" w:customStyle="1" w:styleId="CharChar4">
    <w:name w:val="Char Char4"/>
    <w:uiPriority w:val="99"/>
    <w:qFormat/>
    <w:rPr>
      <w:kern w:val="2"/>
      <w:sz w:val="18"/>
    </w:rPr>
  </w:style>
  <w:style w:type="character" w:customStyle="1" w:styleId="apple-converted-space">
    <w:name w:val="apple-converted-space"/>
    <w:uiPriority w:val="99"/>
    <w:qFormat/>
  </w:style>
  <w:style w:type="paragraph" w:styleId="af3">
    <w:name w:val="List Paragraph"/>
    <w:basedOn w:val="a"/>
    <w:uiPriority w:val="99"/>
    <w:qFormat/>
    <w:pPr>
      <w:ind w:firstLineChars="200" w:firstLine="420"/>
    </w:pPr>
  </w:style>
  <w:style w:type="paragraph" w:customStyle="1" w:styleId="21">
    <w:name w:val="正文 + 首行缩进:  2 字符"/>
    <w:basedOn w:val="a"/>
    <w:uiPriority w:val="99"/>
    <w:qFormat/>
    <w:pPr>
      <w:ind w:firstLineChars="200" w:firstLine="420"/>
    </w:pPr>
    <w:rPr>
      <w:rFonts w:ascii="Times New Roman" w:hAnsi="Times New Roman"/>
      <w:szCs w:val="24"/>
      <w:shd w:val="pct10" w:color="auto" w:fill="FFFFFF"/>
    </w:rPr>
  </w:style>
  <w:style w:type="paragraph" w:customStyle="1" w:styleId="ccc1">
    <w:name w:val="ccc1"/>
    <w:basedOn w:val="a"/>
    <w:uiPriority w:val="99"/>
    <w:qFormat/>
    <w:pPr>
      <w:widowControl/>
      <w:spacing w:before="100" w:after="100"/>
      <w:jc w:val="left"/>
    </w:pPr>
    <w:rPr>
      <w:rFonts w:ascii="宋体" w:hAnsi="宋体"/>
      <w:kern w:val="0"/>
      <w:sz w:val="24"/>
      <w:szCs w:val="20"/>
    </w:rPr>
  </w:style>
  <w:style w:type="paragraph" w:customStyle="1" w:styleId="reader-word-layerreader-word-s1-22">
    <w:name w:val="reader-word-layer reader-word-s1-22"/>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reader-word-layerreader-word-s1-4">
    <w:name w:val="reader-word-layer reader-word-s1-4"/>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reader-word-layerreader-word-s1-21">
    <w:name w:val="reader-word-layer reader-word-s1-21"/>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TOCHeading1">
    <w:name w:val="TOC Heading1"/>
    <w:basedOn w:val="1"/>
    <w:next w:val="a"/>
    <w:uiPriority w:val="9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22">
    <w:name w:val="样式 首行缩进:  2 字符"/>
    <w:basedOn w:val="a"/>
    <w:uiPriority w:val="99"/>
    <w:qFormat/>
    <w:pPr>
      <w:topLinePunct/>
      <w:adjustRightInd w:val="0"/>
      <w:ind w:firstLineChars="200" w:firstLine="200"/>
    </w:pPr>
    <w:rPr>
      <w:rFonts w:ascii="Times New Roman" w:hAnsi="Times New Roman" w:cs="宋体"/>
      <w:szCs w:val="24"/>
    </w:rPr>
  </w:style>
  <w:style w:type="paragraph" w:customStyle="1" w:styleId="p0">
    <w:name w:val="p0"/>
    <w:basedOn w:val="a"/>
    <w:uiPriority w:val="99"/>
    <w:qFormat/>
    <w:pPr>
      <w:widowControl/>
    </w:pPr>
    <w:rPr>
      <w:rFonts w:ascii="Times New Roman" w:hAnsi="Times New Roman"/>
      <w:kern w:val="0"/>
      <w:szCs w:val="21"/>
    </w:rPr>
  </w:style>
  <w:style w:type="paragraph" w:customStyle="1" w:styleId="11">
    <w:name w:val="样式1"/>
    <w:basedOn w:val="a"/>
    <w:uiPriority w:val="99"/>
    <w:qFormat/>
    <w:rPr>
      <w:rFonts w:ascii="Times New Roman" w:hAnsi="Times New Roman"/>
      <w:szCs w:val="24"/>
    </w:rPr>
  </w:style>
  <w:style w:type="paragraph" w:customStyle="1" w:styleId="Revision1">
    <w:name w:val="Revision1"/>
    <w:uiPriority w:val="99"/>
    <w:qFormat/>
    <w:rPr>
      <w:rFonts w:ascii="Calibri" w:hAnsi="Calibri"/>
      <w:kern w:val="2"/>
      <w:sz w:val="21"/>
      <w:szCs w:val="22"/>
    </w:rPr>
  </w:style>
  <w:style w:type="paragraph" w:customStyle="1" w:styleId="reader-word-layer">
    <w:name w:val="reader-word-layer"/>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biaot">
    <w:name w:val="biaot"/>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New">
    <w:name w:val="正文 New"/>
    <w:uiPriority w:val="99"/>
    <w:qFormat/>
    <w:pPr>
      <w:widowControl w:val="0"/>
      <w:jc w:val="both"/>
    </w:pPr>
    <w:rPr>
      <w:rFonts w:ascii="Calibri" w:hAnsi="Calibri"/>
      <w:kern w:val="2"/>
      <w:sz w:val="21"/>
      <w:szCs w:val="24"/>
    </w:rPr>
  </w:style>
  <w:style w:type="paragraph" w:customStyle="1" w:styleId="zw">
    <w:name w:val="zw"/>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af4">
    <w:name w:val="表内容"/>
    <w:basedOn w:val="a"/>
    <w:uiPriority w:val="99"/>
    <w:qFormat/>
    <w:pPr>
      <w:adjustRightInd w:val="0"/>
      <w:snapToGrid w:val="0"/>
      <w:spacing w:line="310" w:lineRule="atLeast"/>
      <w:jc w:val="center"/>
    </w:pPr>
    <w:rPr>
      <w:rFonts w:ascii="Times New Roman" w:hAnsi="Times New Roman"/>
      <w:sz w:val="18"/>
      <w:szCs w:val="20"/>
    </w:rPr>
  </w:style>
  <w:style w:type="paragraph" w:customStyle="1" w:styleId="xl53">
    <w:name w:val="xl53"/>
    <w:basedOn w:val="a"/>
    <w:uiPriority w:val="99"/>
    <w:qFormat/>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hAnsi="Times New Roman"/>
      <w:color w:val="FF0000"/>
      <w:kern w:val="0"/>
      <w:sz w:val="18"/>
      <w:szCs w:val="18"/>
    </w:rPr>
  </w:style>
  <w:style w:type="paragraph" w:customStyle="1" w:styleId="reader-word-layerreader-word-s1-10">
    <w:name w:val="reader-word-layer reader-word-s1-10"/>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1111">
    <w:name w:val="样式 表文111 + 首行缩进:  1 字符"/>
    <w:basedOn w:val="a"/>
    <w:uiPriority w:val="99"/>
    <w:qFormat/>
    <w:pPr>
      <w:widowControl/>
      <w:spacing w:before="10" w:after="10" w:line="240" w:lineRule="exact"/>
      <w:ind w:leftChars="10" w:left="10"/>
    </w:pPr>
    <w:rPr>
      <w:rFonts w:ascii="Times New Roman" w:hAnsi="Times New Roman" w:cs="宋体"/>
      <w:kern w:val="0"/>
      <w:sz w:val="15"/>
      <w:szCs w:val="20"/>
    </w:rPr>
  </w:style>
  <w:style w:type="paragraph" w:customStyle="1" w:styleId="MSGENFONTSTYLENAMETEMPLATEROLENUMBERMSGENFONTSTYLENAMEBYROLETEXT7">
    <w:name w:val="MSG_EN_FONT_STYLE_NAME_TEMPLATE_ROLE_NUMBER MSG_EN_FONT_STYLE_NAME_BY_ROLE_TEXT 7"/>
    <w:basedOn w:val="a"/>
    <w:uiPriority w:val="99"/>
    <w:qFormat/>
    <w:pPr>
      <w:shd w:val="clear" w:color="auto" w:fill="FFFFFF"/>
      <w:spacing w:line="466" w:lineRule="exact"/>
      <w:ind w:firstLine="480"/>
      <w:jc w:val="distribute"/>
    </w:pPr>
    <w:rPr>
      <w:rFonts w:ascii="PMingLiU" w:eastAsia="PMingLiU" w:hAnsi="PMingLiU"/>
    </w:rPr>
  </w:style>
  <w:style w:type="paragraph" w:customStyle="1" w:styleId="CharCharCharCharChar1Char">
    <w:name w:val="Char Char Char Char Char1 Char"/>
    <w:basedOn w:val="a"/>
    <w:uiPriority w:val="99"/>
    <w:qFormat/>
    <w:rPr>
      <w:rFonts w:ascii="Tahoma" w:hAnsi="Tahoma"/>
      <w:sz w:val="24"/>
      <w:szCs w:val="20"/>
    </w:rPr>
  </w:style>
  <w:style w:type="paragraph" w:customStyle="1" w:styleId="reader-word-layerreader-word-s1-9">
    <w:name w:val="reader-word-layer reader-word-s1-9"/>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af5">
    <w:name w:val="无间距"/>
    <w:uiPriority w:val="99"/>
    <w:qFormat/>
    <w:pPr>
      <w:widowControl w:val="0"/>
      <w:jc w:val="both"/>
    </w:pPr>
    <w:rPr>
      <w:kern w:val="2"/>
      <w:sz w:val="21"/>
      <w:szCs w:val="24"/>
    </w:rPr>
  </w:style>
  <w:style w:type="paragraph" w:customStyle="1" w:styleId="af6">
    <w:name w:val="a"/>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reader-word-layerreader-word-s1-11">
    <w:name w:val="reader-word-layer reader-word-s1-11"/>
    <w:basedOn w:val="a"/>
    <w:uiPriority w:val="99"/>
    <w:qFormat/>
    <w:pPr>
      <w:widowControl/>
      <w:spacing w:before="100" w:beforeAutospacing="1" w:after="100" w:afterAutospacing="1"/>
      <w:jc w:val="left"/>
    </w:pPr>
    <w:rPr>
      <w:rFonts w:ascii="宋体" w:hAnsi="宋体" w:cs="宋体"/>
      <w:kern w:val="0"/>
      <w:sz w:val="24"/>
      <w:szCs w:val="24"/>
    </w:rPr>
  </w:style>
  <w:style w:type="table" w:customStyle="1" w:styleId="12">
    <w:name w:val="网格型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01">
    <w:name w:val="font01"/>
    <w:qFormat/>
    <w:rPr>
      <w:rFonts w:ascii="宋体" w:eastAsia="宋体" w:hAnsi="宋体"/>
      <w:color w:val="000000"/>
      <w:sz w:val="18"/>
      <w:u w:val="none"/>
    </w:rPr>
  </w:style>
  <w:style w:type="character" w:customStyle="1" w:styleId="Char14">
    <w:name w:val="纯文本 Char1"/>
    <w:basedOn w:val="a1"/>
    <w:uiPriority w:val="99"/>
    <w:qFormat/>
    <w:locked/>
    <w:rPr>
      <w:rFonts w:ascii="宋体" w:hAnsi="Courier New" w:cs="Times New Roman"/>
      <w:kern w:val="2"/>
      <w:sz w:val="21"/>
      <w:szCs w:val="21"/>
    </w:rPr>
  </w:style>
  <w:style w:type="character" w:customStyle="1" w:styleId="NormalCharacter">
    <w:name w:val="NormalCharacter"/>
    <w:semiHidden/>
    <w:qFormat/>
  </w:style>
  <w:style w:type="character" w:customStyle="1" w:styleId="Char0">
    <w:name w:val="批注文字 Char"/>
    <w:basedOn w:val="a1"/>
    <w:link w:val="a5"/>
    <w:uiPriority w:val="99"/>
    <w:qFormat/>
    <w:rPr>
      <w:rFonts w:ascii="Calibri" w:eastAsia="等线" w:hAnsi="Calibri"/>
      <w:kern w:val="2"/>
      <w:sz w:val="24"/>
    </w:rPr>
  </w:style>
  <w:style w:type="character" w:customStyle="1" w:styleId="HTMLChar">
    <w:name w:val="HTML 预设格式 Char"/>
    <w:basedOn w:val="a1"/>
    <w:link w:val="HTML"/>
    <w:uiPriority w:val="99"/>
    <w:qFormat/>
    <w:rPr>
      <w:rFonts w:ascii="宋体" w:hAnsi="宋体" w:cs="宋体"/>
      <w:sz w:val="24"/>
      <w:szCs w:val="24"/>
    </w:rPr>
  </w:style>
  <w:style w:type="paragraph" w:customStyle="1" w:styleId="BodyTextIndent">
    <w:name w:val="BodyTextIndent"/>
    <w:basedOn w:val="a"/>
    <w:qFormat/>
    <w:pPr>
      <w:widowControl/>
      <w:spacing w:line="700" w:lineRule="exact"/>
      <w:ind w:firstLineChars="200" w:firstLine="640"/>
    </w:pPr>
    <w:rPr>
      <w:rFonts w:eastAsia="仿宋" w:cstheme="minorBidi"/>
      <w:sz w:val="32"/>
    </w:rPr>
  </w:style>
  <w:style w:type="paragraph" w:customStyle="1" w:styleId="BodyText">
    <w:name w:val="BodyText"/>
    <w:basedOn w:val="a"/>
    <w:qFormat/>
    <w:pPr>
      <w:widowControl/>
      <w:ind w:left="120" w:firstLine="528"/>
    </w:pPr>
    <w:rPr>
      <w:rFonts w:ascii="仿宋" w:eastAsia="仿宋" w:hAnsi="仿宋" w:cstheme="minorBidi"/>
      <w:sz w:val="28"/>
      <w:szCs w:val="28"/>
      <w:lang w:val="zh-CN" w:bidi="zh-CN"/>
    </w:rPr>
  </w:style>
  <w:style w:type="paragraph" w:customStyle="1" w:styleId="179">
    <w:name w:val="179"/>
    <w:basedOn w:val="a"/>
    <w:qFormat/>
    <w:pPr>
      <w:widowControl/>
      <w:ind w:left="120" w:hanging="284"/>
    </w:pPr>
    <w:rPr>
      <w:rFonts w:ascii="仿宋" w:eastAsia="仿宋" w:hAnsi="仿宋" w:cstheme="minorBidi"/>
      <w:szCs w:val="24"/>
      <w:lang w:val="zh-CN" w:bidi="zh-CN"/>
    </w:rPr>
  </w:style>
  <w:style w:type="paragraph" w:customStyle="1" w:styleId="UserStyle2">
    <w:name w:val="UserStyle_2"/>
    <w:basedOn w:val="a"/>
    <w:next w:val="a"/>
    <w:qFormat/>
    <w:pPr>
      <w:widowControl/>
      <w:spacing w:line="560" w:lineRule="exact"/>
      <w:ind w:firstLineChars="200" w:firstLine="560"/>
    </w:pPr>
    <w:rPr>
      <w:rFonts w:ascii="宋体" w:hAnsi="宋体" w:cstheme="minorBidi"/>
      <w:sz w:val="28"/>
      <w:szCs w:val="28"/>
    </w:rPr>
  </w:style>
  <w:style w:type="paragraph" w:customStyle="1" w:styleId="UserStyle3">
    <w:name w:val="UserStyle_3"/>
    <w:basedOn w:val="a"/>
    <w:qFormat/>
    <w:pPr>
      <w:widowControl/>
    </w:pPr>
    <w:rPr>
      <w:rFonts w:ascii="宋体" w:hAnsi="宋体" w:cstheme="minorBidi"/>
      <w:szCs w:val="24"/>
      <w:lang w:val="zh-CN" w:bidi="zh-CN"/>
    </w:rPr>
  </w:style>
  <w:style w:type="paragraph" w:customStyle="1" w:styleId="UserStyle4">
    <w:name w:val="UserStyle_4"/>
    <w:basedOn w:val="a"/>
    <w:qFormat/>
    <w:pPr>
      <w:widowControl/>
    </w:pPr>
    <w:rPr>
      <w:rFonts w:cstheme="minorBidi"/>
      <w:szCs w:val="21"/>
    </w:rPr>
  </w:style>
  <w:style w:type="paragraph" w:customStyle="1" w:styleId="UserStyle5">
    <w:name w:val="UserStyle_5"/>
    <w:basedOn w:val="a"/>
    <w:qFormat/>
    <w:pPr>
      <w:widowControl/>
      <w:snapToGrid w:val="0"/>
      <w:spacing w:before="100" w:beforeAutospacing="1" w:after="100" w:afterAutospacing="1" w:line="360" w:lineRule="auto"/>
      <w:ind w:firstLineChars="200" w:firstLine="200"/>
    </w:pPr>
    <w:rPr>
      <w:rFonts w:ascii="Times New Roman" w:eastAsia="黑体" w:hAnsi="Times New Roman" w:cstheme="minorBidi"/>
      <w:sz w:val="24"/>
      <w:szCs w:val="28"/>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15">
    <w:name w:val="批注文字 Char1"/>
    <w:basedOn w:val="a1"/>
    <w:qFormat/>
    <w:rPr>
      <w:rFonts w:eastAsia="宋体" w:cstheme="minorBidi"/>
      <w:kern w:val="2"/>
      <w:sz w:val="21"/>
      <w:szCs w:val="24"/>
    </w:rPr>
  </w:style>
  <w:style w:type="paragraph" w:customStyle="1" w:styleId="WPSOffice1">
    <w:name w:val="WPSOffice手动目录 1"/>
    <w:qFormat/>
  </w:style>
  <w:style w:type="paragraph" w:customStyle="1" w:styleId="WPSOffice2">
    <w:name w:val="WPSOffice手动目录 2"/>
    <w:qFormat/>
    <w:pPr>
      <w:ind w:leftChars="200"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2514</Words>
  <Characters>14336</Characters>
  <Application>Microsoft Office Word</Application>
  <DocSecurity>0</DocSecurity>
  <Lines>119</Lines>
  <Paragraphs>33</Paragraphs>
  <ScaleCrop>false</ScaleCrop>
  <Company>Microsoft</Company>
  <LinksUpToDate>false</LinksUpToDate>
  <CharactersWithSpaces>16817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陈博</cp:lastModifiedBy>
  <cp:revision>139</cp:revision>
  <cp:lastPrinted>2021-04-29T05:25:00Z</cp:lastPrinted>
  <dcterms:created xsi:type="dcterms:W3CDTF">2021-04-19T02:07:00Z</dcterms:created>
  <dcterms:modified xsi:type="dcterms:W3CDTF">2023-10-13T08:06:00Z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00DD42E49F88414883018A358D67301D_13</vt:lpwstr>
  </property>
</Properties>
</file>